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7C5D69" w14:paraId="4864D774" w14:textId="77777777">
        <w:trPr>
          <w:tblCellSpacing w:w="0" w:type="dxa"/>
        </w:trPr>
        <w:tc>
          <w:tcPr>
            <w:tcW w:w="0" w:type="auto"/>
            <w:vAlign w:val="center"/>
            <w:hideMark/>
          </w:tcPr>
          <w:p w14:paraId="18246C8B" w14:textId="77777777" w:rsidR="007C5D69" w:rsidRDefault="009738FA">
            <w:pPr>
              <w:divId w:val="996761756"/>
              <w:rPr>
                <w:rFonts w:ascii="Arial" w:eastAsia="Times New Roman" w:hAnsi="Arial" w:cs="Arial"/>
                <w:sz w:val="20"/>
                <w:szCs w:val="20"/>
              </w:rPr>
            </w:pPr>
            <w:r>
              <w:rPr>
                <w:noProof/>
              </w:rPr>
              <mc:AlternateContent>
                <mc:Choice Requires="wps">
                  <w:drawing>
                    <wp:anchor distT="0" distB="0" distL="114300" distR="114300" simplePos="0" relativeHeight="251656192" behindDoc="0" locked="0" layoutInCell="1" allowOverlap="1" wp14:anchorId="17EAAF22" wp14:editId="214D5DC8">
                      <wp:simplePos x="0" y="0"/>
                      <wp:positionH relativeFrom="column">
                        <wp:posOffset>0</wp:posOffset>
                      </wp:positionH>
                      <wp:positionV relativeFrom="paragraph">
                        <wp:posOffset>0</wp:posOffset>
                      </wp:positionV>
                      <wp:extent cx="635000" cy="635000"/>
                      <wp:effectExtent l="0" t="0" r="0" b="0"/>
                      <wp:wrapNone/>
                      <wp:docPr id="8"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F45F02">
                    <v:rect id="AutoShape 1028"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3E4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PvKHp8gEAAN8DAAAOAAAAAAAAAAAAAAAAAC4CAABkcnMvZTJvRG9j&#10;LnhtbFBLAQItABQABgAIAAAAIQCGW4fV2AAAAAUBAAAPAAAAAAAAAAAAAAAAAEwEAABkcnMvZG93&#10;bnJldi54bWxQSwUGAAAAAAQABADzAAAAUQUAAAAA&#10;">
                      <o:lock v:ext="edit" selection="t" aspectratio="t"/>
                    </v:rect>
                  </w:pict>
                </mc:Fallback>
              </mc:AlternateContent>
            </w:r>
            <w:r>
              <w:rPr>
                <w:noProof/>
              </w:rPr>
              <mc:AlternateContent>
                <mc:Choice Requires="wps">
                  <w:drawing>
                    <wp:anchor distT="0" distB="0" distL="114300" distR="114300" simplePos="0" relativeHeight="251658240" behindDoc="1" locked="0" layoutInCell="1" allowOverlap="1" wp14:anchorId="30139581" wp14:editId="7A5B3327">
                      <wp:simplePos x="0" y="0"/>
                      <wp:positionH relativeFrom="column">
                        <wp:posOffset>0</wp:posOffset>
                      </wp:positionH>
                      <wp:positionV relativeFrom="paragraph">
                        <wp:posOffset>-5080000</wp:posOffset>
                      </wp:positionV>
                      <wp:extent cx="635000" cy="635000"/>
                      <wp:effectExtent l="0" t="0" r="0" b="0"/>
                      <wp:wrapNone/>
                      <wp:docPr id="7"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F1709A">
                    <v:rect id="Picture 1" style="position:absolute;margin-left:0;margin-top:-400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VHB" o:spid="_x0000_s1026" filled="f" stroked="f" w14:anchorId="5DC5D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">
                      <o:lock v:ext="edit" aspectratio="t"/>
                    </v:rect>
                  </w:pict>
                </mc:Fallback>
              </mc:AlternateContent>
            </w:r>
          </w:p>
        </w:tc>
      </w:tr>
    </w:tbl>
    <w:p w14:paraId="5FAA5781" w14:textId="24BE6DAE" w:rsidR="007C5D69" w:rsidRDefault="009738FA">
      <w:pPr>
        <w:pStyle w:val="NormalWeb"/>
        <w:jc w:val="center"/>
      </w:pPr>
      <w:r>
        <w:rPr>
          <w:rFonts w:ascii="Arial" w:hAnsi="Arial" w:cs="Arial"/>
          <w:b/>
          <w:bCs/>
          <w:sz w:val="20"/>
          <w:szCs w:val="20"/>
        </w:rPr>
        <w:t xml:space="preserve">COOPERATIVA DE </w:t>
      </w:r>
      <w:r w:rsidR="008A376D">
        <w:rPr>
          <w:rFonts w:ascii="Arial" w:hAnsi="Arial" w:cs="Arial"/>
          <w:b/>
          <w:bCs/>
          <w:sz w:val="20"/>
          <w:szCs w:val="20"/>
        </w:rPr>
        <w:t>CRÉDITO</w:t>
      </w:r>
      <w:r>
        <w:rPr>
          <w:rFonts w:ascii="Arial" w:hAnsi="Arial" w:cs="Arial"/>
          <w:b/>
          <w:bCs/>
          <w:sz w:val="20"/>
          <w:szCs w:val="20"/>
        </w:rPr>
        <w:t xml:space="preserve"> DE LIVRE ADMISSÃO DA UNIÃO DOS VALES DO PIRANGA E MATIPÓ LTDA. - SICOOB UNIÃO </w:t>
      </w:r>
    </w:p>
    <w:p w14:paraId="24EBCBF4" w14:textId="77777777" w:rsidR="007C5D69" w:rsidRDefault="009738FA">
      <w:pPr>
        <w:pStyle w:val="NormalWeb"/>
        <w:jc w:val="center"/>
      </w:pPr>
      <w:r>
        <w:rPr>
          <w:rFonts w:ascii="Arial" w:hAnsi="Arial" w:cs="Arial"/>
          <w:b/>
          <w:bCs/>
          <w:sz w:val="20"/>
          <w:szCs w:val="20"/>
        </w:rPr>
        <w:t xml:space="preserve">NOTAS EXPLICATIVAS DA ADMINISTRAÇÃO ÀS DEMONSTRAÇÕES CONTÁBEIS EM 30 DE JUNHO DE 2021 </w:t>
      </w:r>
    </w:p>
    <w:p w14:paraId="04FC0C30" w14:textId="77777777" w:rsidR="007C5D69" w:rsidRDefault="009738FA">
      <w:pPr>
        <w:pStyle w:val="NormalWeb"/>
        <w:jc w:val="both"/>
      </w:pPr>
      <w:r>
        <w:rPr>
          <w:rFonts w:ascii="Arial" w:hAnsi="Arial" w:cs="Arial"/>
          <w:b/>
          <w:bCs/>
          <w:sz w:val="20"/>
          <w:szCs w:val="20"/>
        </w:rPr>
        <w:t>1. Contexto Operacional</w:t>
      </w:r>
    </w:p>
    <w:p w14:paraId="546C37EC" w14:textId="7EF67994" w:rsidR="007C5D69" w:rsidRDefault="009738FA">
      <w:pPr>
        <w:pStyle w:val="NormalWeb"/>
        <w:jc w:val="both"/>
      </w:pPr>
      <w:r>
        <w:rPr>
          <w:rFonts w:ascii="Arial" w:hAnsi="Arial" w:cs="Arial"/>
          <w:sz w:val="20"/>
          <w:szCs w:val="20"/>
        </w:rPr>
        <w:t xml:space="preserve">A </w:t>
      </w:r>
      <w:r>
        <w:rPr>
          <w:rFonts w:ascii="Arial" w:hAnsi="Arial" w:cs="Arial"/>
          <w:b/>
          <w:bCs/>
          <w:sz w:val="20"/>
          <w:szCs w:val="20"/>
        </w:rPr>
        <w:t xml:space="preserve">COOPERATIVA DE </w:t>
      </w:r>
      <w:r w:rsidR="008A376D">
        <w:rPr>
          <w:rFonts w:ascii="Arial" w:hAnsi="Arial" w:cs="Arial"/>
          <w:b/>
          <w:bCs/>
          <w:sz w:val="20"/>
          <w:szCs w:val="20"/>
        </w:rPr>
        <w:t>CRÉDITO</w:t>
      </w:r>
      <w:r>
        <w:rPr>
          <w:rFonts w:ascii="Arial" w:hAnsi="Arial" w:cs="Arial"/>
          <w:b/>
          <w:bCs/>
          <w:sz w:val="20"/>
          <w:szCs w:val="20"/>
        </w:rPr>
        <w:t xml:space="preserve"> DE LIVRE ADMISSÃO DA UNIÃO DOS VALES DO PIRANGA E MATIPÓ LTDA. - SICOOB UNIÃO - SICOOB UNIÃO</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21/09/1995</w:t>
      </w:r>
      <w:r>
        <w:rPr>
          <w:rFonts w:ascii="Arial" w:hAnsi="Arial" w:cs="Arial"/>
          <w:sz w:val="20"/>
          <w:szCs w:val="20"/>
        </w:rPr>
        <w:t xml:space="preserve">, filiada à </w:t>
      </w:r>
      <w:r>
        <w:rPr>
          <w:rFonts w:ascii="Arial" w:hAnsi="Arial" w:cs="Arial"/>
          <w:b/>
          <w:bCs/>
          <w:sz w:val="20"/>
          <w:szCs w:val="20"/>
        </w:rPr>
        <w:t xml:space="preserve">COOPERATIVA CENTRAL CRÉDITO DE MINAS GERAIS LTDA </w:t>
      </w:r>
      <w:r>
        <w:rPr>
          <w:rFonts w:ascii="Arial" w:hAnsi="Arial" w:cs="Arial"/>
          <w:sz w:val="20"/>
          <w:szCs w:val="20"/>
        </w:rPr>
        <w:t xml:space="preserve">– </w:t>
      </w:r>
      <w:r>
        <w:rPr>
          <w:rFonts w:ascii="Arial" w:hAnsi="Arial" w:cs="Arial"/>
          <w:b/>
          <w:bCs/>
          <w:sz w:val="20"/>
          <w:szCs w:val="20"/>
        </w:rPr>
        <w:t>SICOOB CENTRAL CREDIMINAS</w:t>
      </w:r>
      <w:r>
        <w:rPr>
          <w:rFonts w:ascii="Arial" w:hAnsi="Arial" w:cs="Arial"/>
          <w:sz w:val="20"/>
          <w:szCs w:val="20"/>
        </w:rPr>
        <w:t xml:space="preserve"> e componente da Confederação Nacional das Cooperativas do SICOOB – SICOOB CONFEDERAÇÃO, em conjunto com outras cooperativas singulares e centrais. Tem sua constituição e o funcionamento regulamentados pela Lei nº 4.595/1964, que dispõe sobre a Política e as Instituições Monetárias, Bancárias e Creditícias, pela Lei nº 5.764/1971, que define a Política Nacional do Cooperativismo, pela Lei Complementar nº 130/2009, que dispõe sobre o Sistema Nacional de Crédito Cooperativo e pela Resolução CMN nº 4.434/2015, do Conselho Monetário Nacional, que dispõe sobre a constituição e funcionamento de cooperativas de crédito.</w:t>
      </w:r>
    </w:p>
    <w:p w14:paraId="56AA3233" w14:textId="77777777" w:rsidR="007C5D69" w:rsidRDefault="009738FA">
      <w:pPr>
        <w:jc w:val="both"/>
        <w:rPr>
          <w:rFonts w:ascii="Calibri" w:eastAsia="Times New Roman" w:hAnsi="Calibri" w:cs="Calibri"/>
          <w:color w:val="000000"/>
          <w:sz w:val="22"/>
          <w:szCs w:val="22"/>
        </w:rPr>
      </w:pPr>
      <w:r>
        <w:rPr>
          <w:rFonts w:ascii="Arial" w:hAnsi="Arial" w:cs="Arial"/>
          <w:sz w:val="20"/>
          <w:szCs w:val="20"/>
        </w:rPr>
        <w:t xml:space="preserve">O </w:t>
      </w:r>
      <w:r>
        <w:rPr>
          <w:rFonts w:ascii="Arial" w:hAnsi="Arial" w:cs="Arial"/>
          <w:b/>
          <w:bCs/>
          <w:sz w:val="20"/>
          <w:szCs w:val="20"/>
        </w:rPr>
        <w:t xml:space="preserve">SICOOB UNIÃO, </w:t>
      </w:r>
      <w:r>
        <w:rPr>
          <w:rFonts w:ascii="Arial" w:hAnsi="Arial" w:cs="Arial"/>
          <w:sz w:val="20"/>
          <w:szCs w:val="20"/>
        </w:rPr>
        <w:t>sediado à</w:t>
      </w:r>
      <w:r>
        <w:rPr>
          <w:rFonts w:ascii="Arial" w:hAnsi="Arial" w:cs="Arial"/>
          <w:b/>
          <w:bCs/>
          <w:sz w:val="20"/>
          <w:szCs w:val="20"/>
        </w:rPr>
        <w:t xml:space="preserve"> </w:t>
      </w:r>
      <w:r>
        <w:rPr>
          <w:rFonts w:ascii="Arial" w:hAnsi="Arial" w:cs="Arial"/>
          <w:sz w:val="20"/>
          <w:szCs w:val="20"/>
        </w:rPr>
        <w:t>PRAÇA DOUTOR DURVAL GROSSI, Nº 35, CENTRO, RAUL SOARES - MG</w:t>
      </w:r>
      <w:r>
        <w:rPr>
          <w:rFonts w:ascii="Arial" w:hAnsi="Arial" w:cs="Arial"/>
          <w:b/>
          <w:bCs/>
          <w:sz w:val="20"/>
          <w:szCs w:val="20"/>
        </w:rPr>
        <w:t>,</w:t>
      </w:r>
      <w:r>
        <w:rPr>
          <w:rFonts w:ascii="Arial" w:hAnsi="Arial" w:cs="Arial"/>
          <w:sz w:val="20"/>
          <w:szCs w:val="20"/>
        </w:rPr>
        <w:t xml:space="preserve"> possui </w:t>
      </w:r>
      <w:r>
        <w:rPr>
          <w:rFonts w:ascii="Arial" w:hAnsi="Arial" w:cs="Arial"/>
          <w:b/>
          <w:bCs/>
          <w:sz w:val="20"/>
          <w:szCs w:val="20"/>
        </w:rPr>
        <w:t>24</w:t>
      </w:r>
      <w:r>
        <w:rPr>
          <w:rFonts w:ascii="Arial" w:hAnsi="Arial" w:cs="Arial"/>
          <w:sz w:val="20"/>
          <w:szCs w:val="20"/>
        </w:rPr>
        <w:t xml:space="preserve"> Postos de Atendimento (</w:t>
      </w:r>
      <w:proofErr w:type="spellStart"/>
      <w:r>
        <w:rPr>
          <w:rFonts w:ascii="Arial" w:hAnsi="Arial" w:cs="Arial"/>
          <w:sz w:val="20"/>
          <w:szCs w:val="20"/>
        </w:rPr>
        <w:t>PAs</w:t>
      </w:r>
      <w:proofErr w:type="spellEnd"/>
      <w:r>
        <w:rPr>
          <w:rFonts w:ascii="Arial" w:hAnsi="Arial" w:cs="Arial"/>
          <w:sz w:val="20"/>
          <w:szCs w:val="20"/>
        </w:rPr>
        <w:t xml:space="preserve">) nas seguintes localidades: </w:t>
      </w:r>
      <w:r>
        <w:rPr>
          <w:rFonts w:ascii="Arial" w:hAnsi="Arial" w:cs="Arial"/>
          <w:b/>
          <w:bCs/>
          <w:sz w:val="20"/>
          <w:szCs w:val="20"/>
        </w:rPr>
        <w:t>VERMELHO NOVO - MG, SÃO PEDRO DOS FERROS - MG, SERICITA - MG, ABRE CAMPO - MG, SANTO ANTÔNIO DO GRAMA - MG, BOM JESUS DO GALHO - MG, SÃO JOSÉ DO GOIABAL - MG, RIO CASCA - MG, PONTE NOVA - MG, PORTO FIRME - MG, AMPARO DA SERRA - MG, URUCÂNIA - MG, JEQUERI - MG, DOM SILVÉRIO - MG, SÃO MIGUEL DO ANTA - MG, PIRANGA - MG, VIÇOSA - MG, BARRA LONGA - MG, ARAPONGA - MG, TEIXEIRAS - MG, JOÃO MONLEVADE - MG, COIMBRA - MG, SÃO GERALDO - MG</w:t>
      </w:r>
      <w:r>
        <w:rPr>
          <w:rFonts w:ascii="Arial" w:hAnsi="Arial" w:cs="Arial"/>
          <w:sz w:val="20"/>
          <w:szCs w:val="20"/>
        </w:rPr>
        <w:t>.</w:t>
      </w:r>
    </w:p>
    <w:p w14:paraId="5A54A3B8" w14:textId="77777777" w:rsidR="007C5D69" w:rsidRDefault="009738FA">
      <w:pPr>
        <w:pStyle w:val="NormalWeb"/>
        <w:jc w:val="both"/>
      </w:pPr>
      <w:r>
        <w:rPr>
          <w:rFonts w:ascii="Arial" w:hAnsi="Arial" w:cs="Arial"/>
          <w:sz w:val="20"/>
          <w:szCs w:val="20"/>
        </w:rPr>
        <w:t xml:space="preserve">O </w:t>
      </w:r>
      <w:r>
        <w:rPr>
          <w:rFonts w:ascii="Arial" w:hAnsi="Arial" w:cs="Arial"/>
          <w:b/>
          <w:bCs/>
          <w:sz w:val="20"/>
          <w:szCs w:val="20"/>
        </w:rPr>
        <w:t>SICOOB UNIÃO</w:t>
      </w:r>
      <w:r>
        <w:rPr>
          <w:rFonts w:ascii="Arial" w:hAnsi="Arial" w:cs="Arial"/>
          <w:sz w:val="20"/>
          <w:szCs w:val="20"/>
        </w:rPr>
        <w:t xml:space="preserve"> tem como atividade preponderante a operação na área creditícia, tendo como finalidade:</w:t>
      </w:r>
    </w:p>
    <w:p w14:paraId="7C19B7D6" w14:textId="77777777" w:rsidR="007C5D69" w:rsidRDefault="009738FA">
      <w:pPr>
        <w:pStyle w:val="NormalWeb"/>
        <w:jc w:val="both"/>
      </w:pPr>
      <w:r>
        <w:rPr>
          <w:rFonts w:ascii="Arial" w:hAnsi="Arial" w:cs="Arial"/>
          <w:sz w:val="20"/>
          <w:szCs w:val="20"/>
        </w:rPr>
        <w:t>(i) Proporcionar, através da mutualidade, assistência financeira aos associados;</w:t>
      </w:r>
    </w:p>
    <w:p w14:paraId="01AE7F76" w14:textId="77777777" w:rsidR="007C5D69" w:rsidRDefault="009738FA">
      <w:pPr>
        <w:pStyle w:val="NormalWeb"/>
        <w:jc w:val="both"/>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 A formação educacional de seus associados, no sentido de fomentar o cooperativismo, através da ajuda mútua da economia sistemática e do uso adequado do crédito; e</w:t>
      </w:r>
    </w:p>
    <w:p w14:paraId="1E5C88F1" w14:textId="77777777" w:rsidR="007C5D69" w:rsidRDefault="009738FA">
      <w:pPr>
        <w:pStyle w:val="NormalWeb"/>
        <w:jc w:val="both"/>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 Praticar, nos termos dos normativos vigentes, as seguintes operações dentre outras: captação de recursos, concessão de créditos, prestação de garantias, prestação de serviços, formalização de convênios com outras instituições financeiras e aplicação de recursos no mercado financeiro, inclusive depósitos a prazo com ou sem emissão de certificado, visando preservar o poder de compra da moeda e remunerar os recursos.</w:t>
      </w:r>
    </w:p>
    <w:p w14:paraId="5EFE4C6F" w14:textId="77777777" w:rsidR="007C5D69" w:rsidRDefault="009738FA">
      <w:pPr>
        <w:pStyle w:val="NormalWeb"/>
        <w:jc w:val="both"/>
      </w:pPr>
      <w:r>
        <w:rPr>
          <w:rFonts w:ascii="Arial" w:hAnsi="Arial" w:cs="Arial"/>
          <w:b/>
          <w:bCs/>
          <w:sz w:val="20"/>
          <w:szCs w:val="20"/>
        </w:rPr>
        <w:t>2. Apresentação das Demonstrações Contábeis</w:t>
      </w:r>
    </w:p>
    <w:p w14:paraId="5CC728B9" w14:textId="77777777" w:rsidR="007C5D69" w:rsidRDefault="009738FA">
      <w:pPr>
        <w:pStyle w:val="NormalWeb"/>
        <w:jc w:val="both"/>
      </w:pPr>
      <w:r>
        <w:rPr>
          <w:rFonts w:ascii="Arial" w:hAnsi="Arial" w:cs="Arial"/>
          <w:sz w:val="20"/>
          <w:szCs w:val="20"/>
        </w:rPr>
        <w:t xml:space="preserve">As demonstrações contábeis foram elaboradas de acordo com as práticas contábeis adotadas no Brasil, aplicáveis às instituições financeiras autorizadas a funcionar pelo Banco Central do Brasil – BACEN, considerando as Normas Brasileiras de Contabilidade, especificamente àquelas aplicáveis às entidades Cooperativas, a Lei do Cooperativismo nº 5.764/71 e normas e instruções do BACEN, apresentadas conforme Plano Contábil das Instituições do Sistema Financeiro Nacional – COSIF, e sua emissão foi autorizada pela Diretoria Executiva </w:t>
      </w:r>
      <w:r>
        <w:rPr>
          <w:rFonts w:ascii="Arial" w:hAnsi="Arial" w:cs="Arial"/>
          <w:sz w:val="20"/>
          <w:szCs w:val="20"/>
          <w:highlight w:val="yellow"/>
        </w:rPr>
        <w:t xml:space="preserve">em </w:t>
      </w:r>
      <w:proofErr w:type="spellStart"/>
      <w:r>
        <w:rPr>
          <w:rFonts w:ascii="Arial" w:hAnsi="Arial" w:cs="Arial"/>
          <w:b/>
          <w:bCs/>
          <w:sz w:val="20"/>
          <w:szCs w:val="20"/>
          <w:highlight w:val="yellow"/>
          <w:shd w:val="clear" w:color="auto" w:fill="808080"/>
        </w:rPr>
        <w:t>dd</w:t>
      </w:r>
      <w:proofErr w:type="spellEnd"/>
      <w:r>
        <w:rPr>
          <w:rFonts w:ascii="Arial" w:hAnsi="Arial" w:cs="Arial"/>
          <w:b/>
          <w:bCs/>
          <w:sz w:val="20"/>
          <w:szCs w:val="20"/>
          <w:highlight w:val="yellow"/>
          <w:shd w:val="clear" w:color="auto" w:fill="808080"/>
        </w:rPr>
        <w:t>/mm/</w:t>
      </w:r>
      <w:proofErr w:type="spellStart"/>
      <w:r>
        <w:rPr>
          <w:rFonts w:ascii="Arial" w:hAnsi="Arial" w:cs="Arial"/>
          <w:b/>
          <w:bCs/>
          <w:sz w:val="20"/>
          <w:szCs w:val="20"/>
          <w:highlight w:val="yellow"/>
          <w:shd w:val="clear" w:color="auto" w:fill="808080"/>
        </w:rPr>
        <w:t>aaaa</w:t>
      </w:r>
      <w:proofErr w:type="spellEnd"/>
      <w:r>
        <w:rPr>
          <w:rFonts w:ascii="Arial" w:hAnsi="Arial" w:cs="Arial"/>
          <w:sz w:val="20"/>
          <w:szCs w:val="20"/>
          <w:highlight w:val="yellow"/>
        </w:rPr>
        <w:t>.</w:t>
      </w:r>
    </w:p>
    <w:p w14:paraId="5F721859" w14:textId="77777777" w:rsidR="007C5D69" w:rsidRDefault="009738FA">
      <w:pPr>
        <w:pStyle w:val="NormalWeb"/>
        <w:jc w:val="both"/>
      </w:pPr>
      <w:r>
        <w:rPr>
          <w:rFonts w:ascii="Arial" w:hAnsi="Arial" w:cs="Arial"/>
          <w:sz w:val="20"/>
          <w:szCs w:val="20"/>
        </w:rPr>
        <w:t>Em função do processo de convergência com as normas internacionais de contabilidade, algumas normas e interpretações foram emitidas pelo Comitê de Pronunciamentos Contábeis (CPC), as quais serão aplicáveis às instituições financeiras somente quando aprovadas pelo BACEN, naquilo que não confrontar com as normas por ele já emitidas anteriormente. Os pronunciamentos contábeis já aprovados, por meio das Resoluções do CMN, foram aplicados integralmente na elaboração destas Demonstrações Contábeis.</w:t>
      </w:r>
    </w:p>
    <w:p w14:paraId="371CF1B0" w14:textId="77777777" w:rsidR="007C5D69" w:rsidRDefault="009738FA">
      <w:pPr>
        <w:pStyle w:val="NormalWeb"/>
        <w:jc w:val="both"/>
      </w:pPr>
      <w:r>
        <w:rPr>
          <w:rFonts w:ascii="Arial" w:hAnsi="Arial" w:cs="Arial"/>
          <w:b/>
          <w:bCs/>
          <w:sz w:val="20"/>
          <w:szCs w:val="20"/>
        </w:rPr>
        <w:lastRenderedPageBreak/>
        <w:t>2.1 Mudanças nas Políticas Contábeis e Divulgação</w:t>
      </w:r>
    </w:p>
    <w:p w14:paraId="6C70C13B" w14:textId="77777777" w:rsidR="007C5D69" w:rsidRDefault="009738FA">
      <w:pPr>
        <w:pStyle w:val="NormalWeb"/>
        <w:jc w:val="both"/>
      </w:pPr>
      <w:r>
        <w:rPr>
          <w:rFonts w:ascii="Arial" w:hAnsi="Arial" w:cs="Arial"/>
          <w:b/>
          <w:bCs/>
          <w:sz w:val="20"/>
          <w:szCs w:val="20"/>
        </w:rPr>
        <w:t xml:space="preserve">a) Mudanças em Vigor </w:t>
      </w:r>
    </w:p>
    <w:p w14:paraId="3CB1DB89" w14:textId="77777777" w:rsidR="007C5D69" w:rsidRDefault="009738FA">
      <w:pPr>
        <w:pStyle w:val="NormalWeb"/>
        <w:jc w:val="both"/>
      </w:pPr>
      <w:r>
        <w:rPr>
          <w:rFonts w:ascii="Arial" w:hAnsi="Arial" w:cs="Arial"/>
          <w:sz w:val="20"/>
          <w:szCs w:val="20"/>
        </w:rPr>
        <w:t>O Banco Central emitiu a Resolução CMN n° 4.720 de 30 de maio de 2019, Resolução CMN n° 4.818 de 29 de maio de 2020, Circular n° 3.959 de 4 de setembro de 2019 e Resolução BCB n° 2 de 12 de agosto de 2020, as quais apresentam as premissas para elaboração das demonstrações financeiras obrigatórias e os procedimentos mínimos que devem ser levados na elaboração das demonstrações financeiras.</w:t>
      </w:r>
    </w:p>
    <w:p w14:paraId="0E3FEE37" w14:textId="77777777" w:rsidR="007C5D69" w:rsidRDefault="009738FA">
      <w:pPr>
        <w:pStyle w:val="NormalWeb"/>
        <w:jc w:val="both"/>
      </w:pPr>
      <w:r>
        <w:rPr>
          <w:rFonts w:ascii="Arial" w:hAnsi="Arial" w:cs="Arial"/>
          <w:sz w:val="20"/>
          <w:szCs w:val="20"/>
        </w:rPr>
        <w:t>As principais alterações em decorrência destes normativos:</w:t>
      </w:r>
    </w:p>
    <w:p w14:paraId="45A2667B" w14:textId="77777777" w:rsidR="007C5D69" w:rsidRDefault="009738FA">
      <w:pPr>
        <w:pStyle w:val="NormalWeb"/>
        <w:jc w:val="both"/>
      </w:pPr>
      <w:r>
        <w:rPr>
          <w:rFonts w:ascii="Arial" w:hAnsi="Arial" w:cs="Arial"/>
          <w:sz w:val="20"/>
          <w:szCs w:val="20"/>
        </w:rPr>
        <w:t>i) no Balanço Patrimonial as contas estão dispostas baseadas na liquidez e na exigibilidade. A abertura de segregação entre circulante e não circulante está sendo divulgada apenas nas respectivas notas explicativas. Adoção de novas nomenclaturas e agrupamentos de itens patrimoniais, tais como: ativos financeiros, provisão para perdas associadas ao risco de crédito, passivos financeiros, ativos e passivos fiscais e provisões;</w:t>
      </w:r>
    </w:p>
    <w:p w14:paraId="024266DC" w14:textId="77777777" w:rsidR="007C5D69" w:rsidRDefault="009738FA">
      <w:pPr>
        <w:pStyle w:val="NormalWeb"/>
        <w:jc w:val="both"/>
      </w:pPr>
      <w:proofErr w:type="spellStart"/>
      <w:r>
        <w:rPr>
          <w:rFonts w:ascii="Arial" w:hAnsi="Arial" w:cs="Arial"/>
          <w:sz w:val="20"/>
          <w:szCs w:val="20"/>
        </w:rPr>
        <w:t>ii</w:t>
      </w:r>
      <w:proofErr w:type="spellEnd"/>
      <w:r>
        <w:rPr>
          <w:rFonts w:ascii="Arial" w:hAnsi="Arial" w:cs="Arial"/>
          <w:sz w:val="20"/>
          <w:szCs w:val="20"/>
        </w:rPr>
        <w:t>) na Demonstração de Sobras ou Perdas a alteração consiste na apresentação de novas nomenclaturas das provisões para perdas associadas ao risco de crédito e destaque para as despesas de provisões;</w:t>
      </w:r>
    </w:p>
    <w:p w14:paraId="4870C829" w14:textId="77777777" w:rsidR="007C5D69" w:rsidRDefault="009738FA">
      <w:pPr>
        <w:pStyle w:val="NormalWeb"/>
        <w:jc w:val="both"/>
      </w:pPr>
      <w:proofErr w:type="spellStart"/>
      <w:r>
        <w:rPr>
          <w:rFonts w:ascii="Arial" w:hAnsi="Arial" w:cs="Arial"/>
          <w:sz w:val="20"/>
          <w:szCs w:val="20"/>
        </w:rPr>
        <w:t>iii</w:t>
      </w:r>
      <w:proofErr w:type="spellEnd"/>
      <w:r>
        <w:rPr>
          <w:rFonts w:ascii="Arial" w:hAnsi="Arial" w:cs="Arial"/>
          <w:sz w:val="20"/>
          <w:szCs w:val="20"/>
        </w:rPr>
        <w:t>) os saldos do Balanço Patrimonial do período estão apresentados comparativamente com o final do exercício social imediatamente anterior e as demais demonstrações estão comparadas com os mesmos períodos do exercício anterior;</w:t>
      </w:r>
    </w:p>
    <w:p w14:paraId="29BB9641" w14:textId="77777777" w:rsidR="007C5D69" w:rsidRDefault="009738FA">
      <w:pPr>
        <w:pStyle w:val="NormalWeb"/>
        <w:jc w:val="both"/>
      </w:pPr>
      <w:proofErr w:type="spellStart"/>
      <w:r>
        <w:rPr>
          <w:rFonts w:ascii="Arial" w:hAnsi="Arial" w:cs="Arial"/>
          <w:sz w:val="20"/>
          <w:szCs w:val="20"/>
        </w:rPr>
        <w:t>iv</w:t>
      </w:r>
      <w:proofErr w:type="spellEnd"/>
      <w:r>
        <w:rPr>
          <w:rFonts w:ascii="Arial" w:hAnsi="Arial" w:cs="Arial"/>
          <w:sz w:val="20"/>
          <w:szCs w:val="20"/>
        </w:rPr>
        <w:t>) readequação da estrutura das notas explicativas em função da adoção de novas nomenclaturas e agrupamentos dos itens patrimoniais.</w:t>
      </w:r>
    </w:p>
    <w:p w14:paraId="1C7FFF6D" w14:textId="77777777" w:rsidR="007C5D69" w:rsidRDefault="009738FA">
      <w:pPr>
        <w:pStyle w:val="NormalWeb"/>
        <w:jc w:val="both"/>
      </w:pPr>
      <w:r>
        <w:rPr>
          <w:rFonts w:ascii="Arial" w:hAnsi="Arial" w:cs="Arial"/>
          <w:b/>
          <w:bCs/>
          <w:sz w:val="20"/>
          <w:szCs w:val="20"/>
        </w:rPr>
        <w:t>b) Mudanças a serem aplicadas em períodos futuros</w:t>
      </w:r>
    </w:p>
    <w:p w14:paraId="7576BAD5" w14:textId="77777777" w:rsidR="007C5D69" w:rsidRDefault="009738FA">
      <w:pPr>
        <w:pStyle w:val="NormalWeb"/>
        <w:jc w:val="both"/>
      </w:pPr>
      <w:r>
        <w:rPr>
          <w:rFonts w:ascii="Arial" w:hAnsi="Arial" w:cs="Arial"/>
          <w:sz w:val="20"/>
          <w:szCs w:val="20"/>
        </w:rPr>
        <w:t>Apresentamos abaixo um resumo sobre as novas normas que foram recentemente emitidas pelos órgãos reguladores, ainda a serem adotadas pela Cooperativa:</w:t>
      </w:r>
    </w:p>
    <w:p w14:paraId="66EA6D18" w14:textId="77777777" w:rsidR="007C5D69" w:rsidRDefault="009738FA">
      <w:pPr>
        <w:pStyle w:val="NormalWeb"/>
        <w:jc w:val="both"/>
      </w:pPr>
      <w:r>
        <w:rPr>
          <w:rFonts w:ascii="Arial" w:hAnsi="Arial" w:cs="Arial"/>
          <w:sz w:val="20"/>
          <w:szCs w:val="20"/>
        </w:rPr>
        <w:t>Resolução CMN 4.817, de 29 de maio de 2020. A norma estabelece os critérios para mensuração e reconhecimento contábeis, pelas instituições financeiras, de investimentos em coligadas, controladas e controladas em conjunto, no Brasil e no exterior, inclusive operações de aquisição de participações, no caso de investidas no exterior, estabelece critérios de variação cambial; avaliação pelo método da equivalência patrimonial; investimentos mantidos para venda; e operações de incorporação, fusão e cisão. A Resolução CMN 4.817/20 entra em vigor em 1º de janeiro de 2022.</w:t>
      </w:r>
    </w:p>
    <w:p w14:paraId="4A682B54" w14:textId="77777777" w:rsidR="007C5D69" w:rsidRDefault="009738FA">
      <w:pPr>
        <w:pStyle w:val="NormalWeb"/>
        <w:jc w:val="both"/>
      </w:pPr>
      <w:r>
        <w:rPr>
          <w:rFonts w:ascii="Arial" w:hAnsi="Arial" w:cs="Arial"/>
          <w:sz w:val="20"/>
          <w:szCs w:val="20"/>
        </w:rPr>
        <w:t>Resolução CMN 4.872, de 27 de novembro de 2020. A norma dispõe sobre os critérios gerais para o registro contábil do patrimônio líquido das instituições autorizadas a funcionar pelo Banco Central do Brasil. A Resolução CMN 4.872/20 entra em vigor em 1º de janeiro de 2022.</w:t>
      </w:r>
    </w:p>
    <w:p w14:paraId="195307CA" w14:textId="77777777" w:rsidR="007C5D69" w:rsidRDefault="009738FA">
      <w:pPr>
        <w:pStyle w:val="NormalWeb"/>
        <w:jc w:val="both"/>
      </w:pPr>
      <w:r>
        <w:rPr>
          <w:rFonts w:ascii="Arial" w:hAnsi="Arial" w:cs="Arial"/>
          <w:sz w:val="20"/>
          <w:szCs w:val="20"/>
        </w:rPr>
        <w:t>A Cooperativa iniciou a avaliação dos impactos da adoção dos novos normativos. Eventuais impactos decorrentes da conclusão da avaliação serão considerados até a data de vigência de cada normativo.</w:t>
      </w:r>
    </w:p>
    <w:p w14:paraId="215E94CB" w14:textId="77777777" w:rsidR="007C5D69" w:rsidRDefault="009738FA">
      <w:pPr>
        <w:pStyle w:val="NormalWeb"/>
        <w:jc w:val="both"/>
      </w:pPr>
      <w:r>
        <w:rPr>
          <w:rFonts w:ascii="Arial" w:hAnsi="Arial" w:cs="Arial"/>
          <w:b/>
          <w:bCs/>
          <w:sz w:val="20"/>
          <w:szCs w:val="20"/>
        </w:rPr>
        <w:t xml:space="preserve">2.2 Continuidade dos Negócios e Efeitos da Pandemia de COVID-19 “Novo Coronavírus” </w:t>
      </w:r>
    </w:p>
    <w:p w14:paraId="447F035E" w14:textId="77777777" w:rsidR="007C5D69" w:rsidRDefault="009738FA">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w:t>
      </w:r>
    </w:p>
    <w:p w14:paraId="57B0FBE6" w14:textId="77777777" w:rsidR="007C5D69" w:rsidRDefault="009738FA">
      <w:pPr>
        <w:pStyle w:val="NormalWeb"/>
        <w:jc w:val="both"/>
      </w:pPr>
      <w:r>
        <w:rPr>
          <w:rFonts w:ascii="Arial" w:hAnsi="Arial" w:cs="Arial"/>
          <w:sz w:val="20"/>
          <w:szCs w:val="20"/>
        </w:rPr>
        <w:t xml:space="preserve">Mesmo com ineditismo da situação, tendo em vista a experiência da Cooperativa no gerenciamento e monitoramento de riscos, capital e liquidez, com auxílio das estruturas </w:t>
      </w:r>
      <w:r>
        <w:rPr>
          <w:rFonts w:ascii="Arial" w:hAnsi="Arial" w:cs="Arial"/>
          <w:sz w:val="20"/>
          <w:szCs w:val="20"/>
        </w:rPr>
        <w:lastRenderedPageBreak/>
        <w:t xml:space="preserve">centralizadas do </w:t>
      </w:r>
      <w:proofErr w:type="spellStart"/>
      <w:r>
        <w:rPr>
          <w:rFonts w:ascii="Arial" w:hAnsi="Arial" w:cs="Arial"/>
          <w:sz w:val="20"/>
          <w:szCs w:val="20"/>
        </w:rPr>
        <w:t>Sicoob</w:t>
      </w:r>
      <w:proofErr w:type="spellEnd"/>
      <w:r>
        <w:rPr>
          <w:rFonts w:ascii="Arial" w:hAnsi="Arial" w:cs="Arial"/>
          <w:sz w:val="20"/>
          <w:szCs w:val="20"/>
        </w:rPr>
        <w:t>, bem como as informações existentes no momento dessa avaliação, não foram identificados indícios de quaisquer eventos que possam interromper suas operações em um futuro previsível. A COOPERATIVA DE CREDITO DE LIVRE ADMISSÃO DA UNIÃO DOS VALES DO PIRANGA E MATIPÓ LTDA. - SICOOB UNIÃO junto a seus associados, empregados e a comunidade estamos fazendo nossa parte para evitar a propagação do Novo Coronavírus, seguindo as recomendações e orientações do Ministério da Saúde, e adotando alternativas que auxiliam no cumprimento da nossa missão.</w:t>
      </w:r>
    </w:p>
    <w:p w14:paraId="3BBC7CB9" w14:textId="77777777" w:rsidR="007C5D69" w:rsidRDefault="009738FA">
      <w:pPr>
        <w:pStyle w:val="NormalWeb"/>
        <w:jc w:val="both"/>
      </w:pPr>
      <w:r>
        <w:rPr>
          <w:rFonts w:ascii="Arial" w:hAnsi="Arial" w:cs="Arial"/>
          <w:b/>
          <w:bCs/>
          <w:sz w:val="20"/>
          <w:szCs w:val="20"/>
        </w:rPr>
        <w:t xml:space="preserve">3. Resumo das Principais Práticas Contábeis </w:t>
      </w:r>
    </w:p>
    <w:p w14:paraId="49099AB3" w14:textId="77777777" w:rsidR="007C5D69" w:rsidRDefault="009738FA">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1080A889" w14:textId="77777777" w:rsidR="007C5D69" w:rsidRDefault="009738FA">
      <w:pPr>
        <w:pStyle w:val="NormalWeb"/>
        <w:jc w:val="both"/>
      </w:pPr>
      <w:r>
        <w:rPr>
          <w:rFonts w:ascii="Arial" w:hAnsi="Arial" w:cs="Arial"/>
          <w:sz w:val="20"/>
          <w:szCs w:val="20"/>
        </w:rPr>
        <w:t>Os ingressos/receitas e os dispêndios/despesas são registrados de acordo com o regime de competência.</w:t>
      </w:r>
    </w:p>
    <w:p w14:paraId="32CE4BA3" w14:textId="77777777" w:rsidR="007C5D69" w:rsidRDefault="009738FA">
      <w:pPr>
        <w:pStyle w:val="NormalWeb"/>
        <w:jc w:val="both"/>
      </w:pPr>
      <w:r>
        <w:rPr>
          <w:rFonts w:ascii="Arial" w:hAnsi="Arial" w:cs="Arial"/>
          <w:sz w:val="20"/>
          <w:szCs w:val="20"/>
        </w:rPr>
        <w:t>As receitas com prestação de serviços, típicas ao sistema financeiro, são reconhecidas quando da prestação de serviços ao associado ou a terceiros.</w:t>
      </w:r>
    </w:p>
    <w:p w14:paraId="2F388B13" w14:textId="77777777" w:rsidR="007C5D69" w:rsidRDefault="009738FA">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273C3018" w14:textId="77777777" w:rsidR="007C5D69" w:rsidRDefault="009738FA">
      <w:pPr>
        <w:pStyle w:val="NormalWeb"/>
        <w:jc w:val="both"/>
      </w:pPr>
      <w:r>
        <w:rPr>
          <w:rFonts w:ascii="Arial" w:hAnsi="Arial" w:cs="Arial"/>
          <w:sz w:val="20"/>
          <w:szCs w:val="20"/>
        </w:rPr>
        <w:t>De acordo com a Lei n° 5.764/71, o resultado é segregado em atos cooperativos, aqueles praticados entre as cooperativas e seus associados ou cooperativas entre si, para cumprimentos de seus objetivos estatutários, e atos não cooperativos aqueles que importam em operações com terceiros não associados.</w:t>
      </w:r>
    </w:p>
    <w:p w14:paraId="4B0DDA8A" w14:textId="77777777" w:rsidR="007C5D69" w:rsidRDefault="009738FA">
      <w:pPr>
        <w:pStyle w:val="NormalWeb"/>
        <w:jc w:val="both"/>
      </w:pPr>
      <w:r>
        <w:rPr>
          <w:rFonts w:ascii="Arial" w:hAnsi="Arial" w:cs="Arial"/>
          <w:b/>
          <w:bCs/>
          <w:sz w:val="20"/>
          <w:szCs w:val="20"/>
        </w:rPr>
        <w:t>b) Estimativas Contábeis</w:t>
      </w:r>
    </w:p>
    <w:p w14:paraId="6D85C775" w14:textId="77777777" w:rsidR="007C5D69" w:rsidRDefault="009738FA">
      <w:pPr>
        <w:pStyle w:val="NormalWeb"/>
        <w:jc w:val="both"/>
      </w:pPr>
      <w:r>
        <w:rPr>
          <w:rFonts w:ascii="Arial" w:hAnsi="Arial" w:cs="Arial"/>
          <w:sz w:val="20"/>
          <w:szCs w:val="20"/>
        </w:rPr>
        <w:t>Na elaboração das demonstrações contábeis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dentre outros. Os resultados reais podem apresentar variação em relação às estimativas utilizadas.</w:t>
      </w:r>
    </w:p>
    <w:p w14:paraId="4041BFDA" w14:textId="77777777" w:rsidR="007C5D69" w:rsidRDefault="009738FA">
      <w:pPr>
        <w:pStyle w:val="NormalWeb"/>
        <w:jc w:val="both"/>
      </w:pPr>
      <w:r>
        <w:rPr>
          <w:rFonts w:ascii="Arial" w:hAnsi="Arial" w:cs="Arial"/>
          <w:b/>
          <w:bCs/>
          <w:sz w:val="20"/>
          <w:szCs w:val="20"/>
        </w:rPr>
        <w:t>c) Caixa e Equivalentes de Caixa</w:t>
      </w:r>
    </w:p>
    <w:p w14:paraId="3569DAD9" w14:textId="77777777" w:rsidR="007C5D69" w:rsidRDefault="009738FA">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38FD89B4" w14:textId="77777777" w:rsidR="007C5D69" w:rsidRDefault="009738FA">
      <w:pPr>
        <w:pStyle w:val="NormalWeb"/>
        <w:jc w:val="both"/>
      </w:pPr>
      <w:r>
        <w:rPr>
          <w:rFonts w:ascii="Arial" w:hAnsi="Arial" w:cs="Arial"/>
          <w:b/>
          <w:bCs/>
          <w:sz w:val="20"/>
          <w:szCs w:val="20"/>
        </w:rPr>
        <w:t>d) Aplicações Interfinanceiras de Liquidez</w:t>
      </w:r>
    </w:p>
    <w:p w14:paraId="7198942E" w14:textId="77777777" w:rsidR="007C5D69" w:rsidRDefault="009738FA">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0579A818" w14:textId="77777777" w:rsidR="007C5D69" w:rsidRDefault="009738FA">
      <w:pPr>
        <w:pStyle w:val="NormalWeb"/>
        <w:jc w:val="both"/>
      </w:pPr>
      <w:r>
        <w:rPr>
          <w:rFonts w:ascii="Arial" w:hAnsi="Arial" w:cs="Arial"/>
          <w:b/>
          <w:bCs/>
          <w:sz w:val="20"/>
          <w:szCs w:val="20"/>
        </w:rPr>
        <w:t>e) Títulos e Valores Mobiliários</w:t>
      </w:r>
    </w:p>
    <w:p w14:paraId="27324C1B" w14:textId="77777777" w:rsidR="007C5D69" w:rsidRDefault="009738FA">
      <w:pPr>
        <w:pStyle w:val="NormalWeb"/>
        <w:jc w:val="both"/>
      </w:pPr>
      <w:r>
        <w:rPr>
          <w:rFonts w:ascii="Arial" w:hAnsi="Arial" w:cs="Arial"/>
          <w:sz w:val="20"/>
          <w:szCs w:val="20"/>
        </w:rPr>
        <w:t>A carteira está composta por títulos de renda fixa e renda variável, os quais são apresentados pelo custo acrescido dos rendimentos auferidos até a data do Balanço, ajustados aos respectivos valores de mercado, conforme aplicável.</w:t>
      </w:r>
    </w:p>
    <w:p w14:paraId="4F9E61CD" w14:textId="77777777" w:rsidR="007C5D69" w:rsidRDefault="009738FA">
      <w:pPr>
        <w:pStyle w:val="NormalWeb"/>
        <w:jc w:val="both"/>
      </w:pPr>
      <w:r>
        <w:rPr>
          <w:rFonts w:ascii="Arial" w:hAnsi="Arial" w:cs="Arial"/>
          <w:b/>
          <w:bCs/>
          <w:sz w:val="20"/>
          <w:szCs w:val="20"/>
        </w:rPr>
        <w:t>f) Relações Interfinanceiras – Centralização financeira</w:t>
      </w:r>
    </w:p>
    <w:p w14:paraId="0A1AE5F2" w14:textId="77777777" w:rsidR="007C5D69" w:rsidRDefault="009738FA">
      <w:pPr>
        <w:pStyle w:val="NormalWeb"/>
        <w:jc w:val="both"/>
      </w:pPr>
      <w:r>
        <w:rPr>
          <w:rFonts w:ascii="Arial" w:hAnsi="Arial" w:cs="Arial"/>
          <w:sz w:val="20"/>
          <w:szCs w:val="20"/>
        </w:rPr>
        <w:lastRenderedPageBreak/>
        <w:t>Os recursos captados pela cooperativa que não tenham sido aplicados em suas atividades são concentrados por meio de transferências interfinanceiras para a cooperativa central, e utilizados pela cooperativa central para aplicação financeira. De acordo com a Lei nº 5.764/71, essas ações são definidas como atos cooperativos.</w:t>
      </w:r>
    </w:p>
    <w:p w14:paraId="44F41AAE" w14:textId="77777777" w:rsidR="007C5D69" w:rsidRDefault="009738FA">
      <w:pPr>
        <w:pStyle w:val="NormalWeb"/>
        <w:jc w:val="both"/>
      </w:pPr>
      <w:r>
        <w:rPr>
          <w:rFonts w:ascii="Arial" w:hAnsi="Arial" w:cs="Arial"/>
          <w:b/>
          <w:bCs/>
          <w:sz w:val="20"/>
          <w:szCs w:val="20"/>
        </w:rPr>
        <w:t>g) Operações de Crédito</w:t>
      </w:r>
    </w:p>
    <w:p w14:paraId="63B04DAA" w14:textId="77777777" w:rsidR="007C5D69" w:rsidRDefault="009738FA">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com base na variação dos respectivos indexadores pactuados.</w:t>
      </w:r>
    </w:p>
    <w:p w14:paraId="7DA06565" w14:textId="77777777" w:rsidR="007C5D69" w:rsidRDefault="009738FA">
      <w:pPr>
        <w:pStyle w:val="NormalWeb"/>
        <w:jc w:val="both"/>
      </w:pPr>
      <w:r>
        <w:rPr>
          <w:rFonts w:ascii="Arial" w:hAnsi="Arial" w:cs="Arial"/>
          <w:b/>
          <w:bCs/>
          <w:sz w:val="20"/>
          <w:szCs w:val="20"/>
        </w:rPr>
        <w:t>h) Provisão para Perdas Associadas ao Risco de Crédito</w:t>
      </w:r>
    </w:p>
    <w:p w14:paraId="0D5ED073" w14:textId="77777777" w:rsidR="007C5D69" w:rsidRDefault="009738FA">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096F8FE4" w14:textId="77777777" w:rsidR="007C5D69" w:rsidRDefault="009738FA">
      <w:pPr>
        <w:pStyle w:val="NormalWeb"/>
        <w:jc w:val="both"/>
      </w:pPr>
      <w:r>
        <w:rPr>
          <w:rFonts w:ascii="Arial" w:hAnsi="Arial" w:cs="Arial"/>
          <w:sz w:val="20"/>
          <w:szCs w:val="20"/>
        </w:rPr>
        <w:t>As Resoluções CMN nº 2.697/2000 e 2.682/1999 estabeleceram os critérios para classificação das operações de crédito definindo regras para constituição da provisão para operações de crédito, as quais estabelecem nove níveis de risco, de AA (risco mínimo) a H (risco máximo).</w:t>
      </w:r>
    </w:p>
    <w:p w14:paraId="17EFD594" w14:textId="77777777" w:rsidR="007C5D69" w:rsidRDefault="009738FA">
      <w:pPr>
        <w:pStyle w:val="NormalWeb"/>
        <w:jc w:val="both"/>
      </w:pPr>
      <w:r>
        <w:rPr>
          <w:rFonts w:ascii="Arial" w:hAnsi="Arial" w:cs="Arial"/>
          <w:b/>
          <w:bCs/>
          <w:sz w:val="20"/>
          <w:szCs w:val="20"/>
        </w:rPr>
        <w:t>i) Depósitos em Garantia</w:t>
      </w:r>
    </w:p>
    <w:p w14:paraId="66E147A2" w14:textId="77777777" w:rsidR="007C5D69" w:rsidRDefault="009738FA">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6B860CE2" w14:textId="77777777" w:rsidR="007C5D69" w:rsidRDefault="009738FA">
      <w:pPr>
        <w:pStyle w:val="NormalWeb"/>
        <w:jc w:val="both"/>
      </w:pPr>
      <w:r>
        <w:rPr>
          <w:rFonts w:ascii="Arial" w:hAnsi="Arial" w:cs="Arial"/>
          <w:b/>
          <w:bCs/>
          <w:sz w:val="20"/>
          <w:szCs w:val="20"/>
        </w:rPr>
        <w:t>j) Investimentos</w:t>
      </w:r>
    </w:p>
    <w:p w14:paraId="10A91DAF" w14:textId="77777777" w:rsidR="007C5D69" w:rsidRDefault="009738FA">
      <w:pPr>
        <w:pStyle w:val="NormalWeb"/>
        <w:jc w:val="both"/>
      </w:pPr>
      <w:r>
        <w:rPr>
          <w:rFonts w:ascii="Arial" w:hAnsi="Arial" w:cs="Arial"/>
          <w:sz w:val="20"/>
          <w:szCs w:val="20"/>
        </w:rPr>
        <w:t xml:space="preserve">Representados substancialmente por quotas do </w:t>
      </w:r>
      <w:r>
        <w:rPr>
          <w:rFonts w:ascii="Arial" w:hAnsi="Arial" w:cs="Arial"/>
          <w:b/>
          <w:bCs/>
          <w:sz w:val="20"/>
          <w:szCs w:val="20"/>
        </w:rPr>
        <w:t>SICOOB CENTRAL CREDIMINAS</w:t>
      </w:r>
      <w:r>
        <w:rPr>
          <w:rFonts w:ascii="Arial" w:hAnsi="Arial" w:cs="Arial"/>
          <w:sz w:val="20"/>
          <w:szCs w:val="20"/>
        </w:rPr>
        <w:t xml:space="preserve"> e ações do </w:t>
      </w:r>
      <w:r>
        <w:rPr>
          <w:rFonts w:ascii="Arial" w:hAnsi="Arial" w:cs="Arial"/>
          <w:b/>
          <w:bCs/>
          <w:sz w:val="20"/>
          <w:szCs w:val="20"/>
        </w:rPr>
        <w:t>BANCO SICOOB</w:t>
      </w:r>
      <w:r>
        <w:rPr>
          <w:rFonts w:ascii="Arial" w:hAnsi="Arial" w:cs="Arial"/>
          <w:sz w:val="20"/>
          <w:szCs w:val="20"/>
        </w:rPr>
        <w:t>, avaliadas pelo método de custo de aquisição.</w:t>
      </w:r>
    </w:p>
    <w:p w14:paraId="42E4857C" w14:textId="77777777" w:rsidR="007C5D69" w:rsidRDefault="009738FA">
      <w:pPr>
        <w:pStyle w:val="NormalWeb"/>
        <w:jc w:val="both"/>
      </w:pPr>
      <w:r>
        <w:rPr>
          <w:rFonts w:ascii="Arial" w:hAnsi="Arial" w:cs="Arial"/>
          <w:b/>
          <w:bCs/>
          <w:sz w:val="20"/>
          <w:szCs w:val="20"/>
        </w:rPr>
        <w:t>k) Imobilizado de Uso</w:t>
      </w:r>
    </w:p>
    <w:p w14:paraId="53E1C7C1" w14:textId="77777777" w:rsidR="007C5D69" w:rsidRDefault="009738FA">
      <w:pPr>
        <w:pStyle w:val="NormalWeb"/>
        <w:jc w:val="both"/>
      </w:pPr>
      <w:r>
        <w:rPr>
          <w:rFonts w:ascii="Arial" w:hAnsi="Arial" w:cs="Arial"/>
          <w:sz w:val="20"/>
          <w:szCs w:val="20"/>
        </w:rPr>
        <w:t>Equipamentos de processamento de dados, móveis, utensílios e outros equipamentos, instalações, edificações, veículos, benfeitorias em imóveis de terceiros e softwares, são demonstrados pelo custo de aquisição, deduzido da depreciação acumulada. A depreciação é calculada pelo método linear para reduzir o custo de cada ativo a seus valores residuais de acordo com as taxas aplicáveis e levam em consideração a vida útil econômica dos bens.</w:t>
      </w:r>
    </w:p>
    <w:p w14:paraId="17B90B8F" w14:textId="77777777" w:rsidR="007C5D69" w:rsidRDefault="009738FA">
      <w:pPr>
        <w:pStyle w:val="NormalWeb"/>
        <w:jc w:val="both"/>
      </w:pPr>
      <w:r>
        <w:rPr>
          <w:rFonts w:ascii="Arial" w:hAnsi="Arial" w:cs="Arial"/>
          <w:b/>
          <w:bCs/>
          <w:sz w:val="20"/>
          <w:szCs w:val="20"/>
        </w:rPr>
        <w:t>l) Intangível</w:t>
      </w:r>
    </w:p>
    <w:p w14:paraId="30FD3BA0" w14:textId="77777777" w:rsidR="007C5D69" w:rsidRDefault="009738FA">
      <w:pPr>
        <w:pStyle w:val="NormalWeb"/>
        <w:jc w:val="both"/>
      </w:pPr>
      <w:r>
        <w:rPr>
          <w:rFonts w:ascii="Arial" w:hAnsi="Arial" w:cs="Arial"/>
          <w:sz w:val="20"/>
          <w:szCs w:val="20"/>
        </w:rPr>
        <w:t>Correspondem aos direitos adquiridos que tenham por objeto bens incorpóreos destinados à manutenção da Cooperativa ou exercidos com essa finalidade. Os ativos intangíveis com vida útil definida são geralmente amortizados de forma linear no decorrer de um período estimado de benefício econômico.</w:t>
      </w:r>
    </w:p>
    <w:p w14:paraId="7DE53852" w14:textId="77777777" w:rsidR="007C5D69" w:rsidRDefault="009738FA">
      <w:pPr>
        <w:pStyle w:val="NormalWeb"/>
        <w:jc w:val="both"/>
      </w:pPr>
      <w:r>
        <w:rPr>
          <w:rFonts w:ascii="Arial" w:hAnsi="Arial" w:cs="Arial"/>
          <w:b/>
          <w:bCs/>
          <w:sz w:val="20"/>
          <w:szCs w:val="20"/>
        </w:rPr>
        <w:t>m) Ativos Contingentes</w:t>
      </w:r>
    </w:p>
    <w:p w14:paraId="5DAEA1C4" w14:textId="77777777" w:rsidR="007C5D69" w:rsidRDefault="009738FA">
      <w:pPr>
        <w:pStyle w:val="NormalWeb"/>
        <w:jc w:val="both"/>
      </w:pPr>
      <w:r>
        <w:rPr>
          <w:rFonts w:ascii="Arial" w:hAnsi="Arial" w:cs="Arial"/>
          <w:sz w:val="20"/>
          <w:szCs w:val="20"/>
        </w:rPr>
        <w:t xml:space="preserve">Não são reconhecidos contabilmente, exceto quando a Administração possui total controle da situação ou quando há garantias reais ou decisões judiciais favoráveis sobre as quais não cabem mais recursos contrários, caracterizando o ganho como praticamente certo. Os ativos </w:t>
      </w:r>
      <w:r>
        <w:rPr>
          <w:rFonts w:ascii="Arial" w:hAnsi="Arial" w:cs="Arial"/>
          <w:sz w:val="20"/>
          <w:szCs w:val="20"/>
        </w:rPr>
        <w:lastRenderedPageBreak/>
        <w:t>contingentes com probabilidade de êxito provável, quando aplicável, são apenas divulgados em notas explicativas às demonstrações contábeis.</w:t>
      </w:r>
    </w:p>
    <w:p w14:paraId="0F80BF56" w14:textId="77777777" w:rsidR="007C5D69" w:rsidRDefault="009738FA">
      <w:pPr>
        <w:pStyle w:val="NormalWeb"/>
        <w:jc w:val="both"/>
      </w:pPr>
      <w:r>
        <w:rPr>
          <w:rFonts w:ascii="Arial" w:hAnsi="Arial" w:cs="Arial"/>
          <w:b/>
          <w:bCs/>
          <w:sz w:val="20"/>
          <w:szCs w:val="20"/>
        </w:rPr>
        <w:t>n) Obrigações por Empréstimos e Repasses</w:t>
      </w:r>
    </w:p>
    <w:p w14:paraId="593905A1" w14:textId="77777777" w:rsidR="007C5D69" w:rsidRDefault="009738FA">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i/>
          <w:iCs/>
          <w:sz w:val="20"/>
          <w:szCs w:val="20"/>
        </w:rPr>
        <w:t>”</w:t>
      </w:r>
      <w:r>
        <w:rPr>
          <w:rFonts w:ascii="Arial" w:hAnsi="Arial" w:cs="Arial"/>
          <w:sz w:val="20"/>
          <w:szCs w:val="20"/>
        </w:rPr>
        <w:t>), assim como das despesas a apropriar referente aos encargos contratados até o final do contrato, quando calculáveis.</w:t>
      </w:r>
    </w:p>
    <w:p w14:paraId="7B99E4F3" w14:textId="77777777" w:rsidR="007C5D69" w:rsidRDefault="009738FA">
      <w:pPr>
        <w:pStyle w:val="NormalWeb"/>
        <w:jc w:val="both"/>
      </w:pPr>
      <w:r>
        <w:rPr>
          <w:rFonts w:ascii="Arial" w:hAnsi="Arial" w:cs="Arial"/>
          <w:b/>
          <w:bCs/>
          <w:sz w:val="20"/>
          <w:szCs w:val="20"/>
        </w:rPr>
        <w:t>o) Depósitos e Recursos de Aceite e Emissão de Títulos</w:t>
      </w:r>
    </w:p>
    <w:p w14:paraId="59F13AF5" w14:textId="77777777" w:rsidR="007C5D69" w:rsidRDefault="009738FA">
      <w:pPr>
        <w:pStyle w:val="NormalWeb"/>
        <w:jc w:val="both"/>
      </w:pPr>
      <w:r>
        <w:rPr>
          <w:rFonts w:ascii="Arial" w:hAnsi="Arial" w:cs="Arial"/>
          <w:sz w:val="20"/>
          <w:szCs w:val="20"/>
        </w:rPr>
        <w:t xml:space="preserve">Os depósitos e os recursos de aceite e emissão de títulos são demonstrados pelos valores das exigibilidades e consideram, quando aplicável,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166FAC70" w14:textId="77777777" w:rsidR="007C5D69" w:rsidRDefault="009738FA">
      <w:pPr>
        <w:pStyle w:val="NormalWeb"/>
        <w:jc w:val="both"/>
      </w:pPr>
      <w:r>
        <w:rPr>
          <w:rFonts w:ascii="Arial" w:hAnsi="Arial" w:cs="Arial"/>
          <w:b/>
          <w:bCs/>
          <w:sz w:val="20"/>
          <w:szCs w:val="20"/>
        </w:rPr>
        <w:t xml:space="preserve">p) Outros Ativos </w:t>
      </w:r>
    </w:p>
    <w:p w14:paraId="5536F996" w14:textId="77777777" w:rsidR="007C5D69" w:rsidRDefault="009738FA">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3911D279" w14:textId="77777777" w:rsidR="007C5D69" w:rsidRDefault="009738FA">
      <w:pPr>
        <w:pStyle w:val="NormalWeb"/>
        <w:jc w:val="both"/>
      </w:pPr>
      <w:r>
        <w:rPr>
          <w:rFonts w:ascii="Arial" w:hAnsi="Arial" w:cs="Arial"/>
          <w:b/>
          <w:bCs/>
          <w:sz w:val="20"/>
          <w:szCs w:val="20"/>
        </w:rPr>
        <w:t>q) Outros Passivos</w:t>
      </w:r>
    </w:p>
    <w:p w14:paraId="7BC443C5" w14:textId="77777777" w:rsidR="007C5D69" w:rsidRDefault="009738FA">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incorridas.</w:t>
      </w:r>
    </w:p>
    <w:p w14:paraId="3368D846" w14:textId="77777777" w:rsidR="007C5D69" w:rsidRDefault="009738FA">
      <w:pPr>
        <w:pStyle w:val="NormalWeb"/>
        <w:jc w:val="both"/>
      </w:pPr>
      <w:r>
        <w:rPr>
          <w:rFonts w:ascii="Arial" w:hAnsi="Arial" w:cs="Arial"/>
          <w:b/>
          <w:bCs/>
          <w:sz w:val="20"/>
          <w:szCs w:val="20"/>
        </w:rPr>
        <w:t>r) Provisões</w:t>
      </w:r>
    </w:p>
    <w:p w14:paraId="583DCB12" w14:textId="77777777" w:rsidR="007C5D69" w:rsidRDefault="009738FA">
      <w:pPr>
        <w:pStyle w:val="NormalWeb"/>
        <w:jc w:val="both"/>
      </w:pPr>
      <w:r>
        <w:rPr>
          <w:rFonts w:ascii="Arial" w:hAnsi="Arial" w:cs="Arial"/>
          <w:sz w:val="20"/>
          <w:szCs w:val="20"/>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55A462FB" w14:textId="77777777" w:rsidR="007C5D69" w:rsidRDefault="009738FA">
      <w:pPr>
        <w:pStyle w:val="NormalWeb"/>
        <w:jc w:val="both"/>
      </w:pPr>
      <w:r>
        <w:rPr>
          <w:rFonts w:ascii="Arial" w:hAnsi="Arial" w:cs="Arial"/>
          <w:b/>
          <w:bCs/>
          <w:sz w:val="20"/>
          <w:szCs w:val="20"/>
        </w:rPr>
        <w:t>s) Provisões para Demandas Judiciais e Passivos Contingentes</w:t>
      </w:r>
    </w:p>
    <w:p w14:paraId="1E76112D" w14:textId="77777777" w:rsidR="007C5D69" w:rsidRDefault="009738FA">
      <w:pPr>
        <w:pStyle w:val="NormalWeb"/>
        <w:jc w:val="both"/>
      </w:pPr>
      <w:r>
        <w:rPr>
          <w:rFonts w:ascii="Arial" w:hAnsi="Arial" w:cs="Arial"/>
          <w:sz w:val="20"/>
          <w:szCs w:val="20"/>
        </w:rPr>
        <w:t>São reconhecidos contabilmente quando, com base na opinião de assessores jurídicos, for considerado provável o risco de perda de uma ação judicial ou administrativa, gerando uma provável saída no futuro de recursos para liquidação das ações, e quando os montantes envolvidos forem mensurados com suficiente segurança. As ações com chance de perda possível são apenas divulgadas em nota explicativa às demonstrações contábeis e as ações com chance remota de perda não são divulgadas.</w:t>
      </w:r>
    </w:p>
    <w:p w14:paraId="327DA498" w14:textId="77777777" w:rsidR="007C5D69" w:rsidRDefault="009738FA">
      <w:pPr>
        <w:pStyle w:val="NormalWeb"/>
        <w:jc w:val="both"/>
      </w:pPr>
      <w:r>
        <w:rPr>
          <w:rFonts w:ascii="Arial" w:hAnsi="Arial" w:cs="Arial"/>
          <w:b/>
          <w:bCs/>
          <w:sz w:val="20"/>
          <w:szCs w:val="20"/>
        </w:rPr>
        <w:t xml:space="preserve">t) Obrigações Legais </w:t>
      </w:r>
    </w:p>
    <w:p w14:paraId="19202C5E" w14:textId="77777777" w:rsidR="007C5D69" w:rsidRDefault="009738FA">
      <w:pPr>
        <w:pStyle w:val="NormalWeb"/>
        <w:jc w:val="both"/>
      </w:pPr>
      <w:r>
        <w:rPr>
          <w:rFonts w:ascii="Arial" w:hAnsi="Arial" w:cs="Arial"/>
          <w:sz w:val="20"/>
          <w:szCs w:val="20"/>
        </w:rPr>
        <w:t>São aquelas que decorrem de um contrato por meio de termos explícitos ou implícitos, de uma lei ou outro instrumento fundamentado em lei, aos quais a Cooperativa tem por diretriz.</w:t>
      </w:r>
    </w:p>
    <w:p w14:paraId="0252E120" w14:textId="77777777" w:rsidR="007C5D69" w:rsidRDefault="009738FA">
      <w:pPr>
        <w:pStyle w:val="NormalWeb"/>
        <w:jc w:val="both"/>
      </w:pPr>
      <w:r>
        <w:rPr>
          <w:rFonts w:ascii="Arial" w:hAnsi="Arial" w:cs="Arial"/>
          <w:b/>
          <w:bCs/>
          <w:sz w:val="20"/>
          <w:szCs w:val="20"/>
        </w:rPr>
        <w:t>u) Imposto de Renda e Contribuição Social</w:t>
      </w:r>
    </w:p>
    <w:p w14:paraId="40934D56" w14:textId="77777777" w:rsidR="007C5D69" w:rsidRDefault="009738FA">
      <w:pPr>
        <w:pStyle w:val="NormalWeb"/>
        <w:jc w:val="both"/>
      </w:pPr>
      <w:r>
        <w:rPr>
          <w:rFonts w:ascii="Arial" w:hAnsi="Arial" w:cs="Arial"/>
          <w:sz w:val="20"/>
          <w:szCs w:val="20"/>
        </w:rPr>
        <w:t>O imposto de renda e a contribuição social sobre o lucro tem incidência sobre os atos não cooperativos, situação prevista no caput do Art. 194 do Decreto 9.580/2018 (RIR2018). Entretanto, o resultado apurado em operações realizadas com cooperados não tem incidência de tributação, sendo essa expressamente prevista no caput do art. 193 do mesmo Decreto.</w:t>
      </w:r>
    </w:p>
    <w:p w14:paraId="6E0AA55F" w14:textId="77777777" w:rsidR="007C5D69" w:rsidRDefault="009738FA">
      <w:pPr>
        <w:pStyle w:val="NormalWeb"/>
        <w:jc w:val="both"/>
      </w:pPr>
      <w:r>
        <w:rPr>
          <w:rFonts w:ascii="Arial" w:hAnsi="Arial" w:cs="Arial"/>
          <w:b/>
          <w:bCs/>
          <w:sz w:val="20"/>
          <w:szCs w:val="20"/>
        </w:rPr>
        <w:t>v) Segregação em Circulante e Não Circulante</w:t>
      </w:r>
    </w:p>
    <w:p w14:paraId="29772925" w14:textId="77777777" w:rsidR="007C5D69" w:rsidRDefault="009738FA">
      <w:pPr>
        <w:pStyle w:val="NormalWeb"/>
        <w:jc w:val="both"/>
      </w:pPr>
      <w:r>
        <w:rPr>
          <w:rFonts w:ascii="Arial" w:hAnsi="Arial" w:cs="Arial"/>
          <w:sz w:val="20"/>
          <w:szCs w:val="20"/>
        </w:rPr>
        <w:lastRenderedPageBreak/>
        <w:t>Os valores realizáveis e exigíveis com prazos inferiores a 360 dias estão classificados no circulante, e os prazos superiores, no longo prazo (não circulante).</w:t>
      </w:r>
    </w:p>
    <w:p w14:paraId="5B723F31" w14:textId="77777777" w:rsidR="007C5D69" w:rsidRDefault="009738FA">
      <w:pPr>
        <w:pStyle w:val="NormalWeb"/>
        <w:jc w:val="both"/>
      </w:pPr>
      <w:r>
        <w:rPr>
          <w:rFonts w:ascii="Arial" w:hAnsi="Arial" w:cs="Arial"/>
          <w:b/>
          <w:bCs/>
          <w:sz w:val="20"/>
          <w:szCs w:val="20"/>
        </w:rPr>
        <w:t xml:space="preserve">w) Valor Recuperável de Ativos – </w:t>
      </w:r>
      <w:proofErr w:type="spellStart"/>
      <w:r>
        <w:rPr>
          <w:rFonts w:ascii="Arial" w:hAnsi="Arial" w:cs="Arial"/>
          <w:b/>
          <w:bCs/>
          <w:i/>
          <w:iCs/>
          <w:sz w:val="20"/>
          <w:szCs w:val="20"/>
        </w:rPr>
        <w:t>Impairment</w:t>
      </w:r>
      <w:proofErr w:type="spellEnd"/>
      <w:r>
        <w:rPr>
          <w:rFonts w:ascii="Arial" w:hAnsi="Arial" w:cs="Arial"/>
          <w:b/>
          <w:bCs/>
          <w:i/>
          <w:iCs/>
          <w:sz w:val="20"/>
          <w:szCs w:val="20"/>
        </w:rPr>
        <w:t xml:space="preserve"> </w:t>
      </w:r>
    </w:p>
    <w:p w14:paraId="48EF10F8" w14:textId="77777777" w:rsidR="007C5D69" w:rsidRDefault="009738FA">
      <w:pPr>
        <w:pStyle w:val="NormalWeb"/>
        <w:jc w:val="both"/>
      </w:pPr>
      <w:r>
        <w:rPr>
          <w:rFonts w:ascii="Arial" w:hAnsi="Arial" w:cs="Arial"/>
          <w:sz w:val="20"/>
          <w:szCs w:val="20"/>
        </w:rPr>
        <w:t>A redução do valor recuperável dos ativos não financeiros (</w:t>
      </w:r>
      <w:proofErr w:type="spellStart"/>
      <w:r>
        <w:rPr>
          <w:rFonts w:ascii="Arial" w:hAnsi="Arial" w:cs="Arial"/>
          <w:i/>
          <w:iCs/>
          <w:sz w:val="20"/>
          <w:szCs w:val="20"/>
        </w:rPr>
        <w:t>impairment</w:t>
      </w:r>
      <w:proofErr w:type="spellEnd"/>
      <w:r>
        <w:rPr>
          <w:rFonts w:ascii="Arial" w:hAnsi="Arial" w:cs="Arial"/>
          <w:sz w:val="20"/>
          <w:szCs w:val="20"/>
        </w:rPr>
        <w:t xml:space="preserve">) é reconhecida como perda, quando o valor de contabilização de um ativo, exceto outros valores e bens, for maior do que o seu valor recuperável ou de realização. As perdas por </w:t>
      </w:r>
      <w:r>
        <w:rPr>
          <w:rFonts w:ascii="Arial" w:hAnsi="Arial" w:cs="Arial"/>
          <w:i/>
          <w:iCs/>
          <w:sz w:val="20"/>
          <w:szCs w:val="20"/>
        </w:rPr>
        <w:t>“</w:t>
      </w:r>
      <w:proofErr w:type="spellStart"/>
      <w:r>
        <w:rPr>
          <w:rFonts w:ascii="Arial" w:hAnsi="Arial" w:cs="Arial"/>
          <w:i/>
          <w:iCs/>
          <w:sz w:val="20"/>
          <w:szCs w:val="20"/>
        </w:rPr>
        <w:t>impairment</w:t>
      </w:r>
      <w:proofErr w:type="spellEnd"/>
      <w:r>
        <w:rPr>
          <w:rFonts w:ascii="Arial" w:hAnsi="Arial" w:cs="Arial"/>
          <w:i/>
          <w:iCs/>
          <w:sz w:val="20"/>
          <w:szCs w:val="20"/>
        </w:rPr>
        <w:t>”</w:t>
      </w:r>
      <w:r>
        <w:rPr>
          <w:rFonts w:ascii="Arial" w:hAnsi="Arial" w:cs="Arial"/>
          <w:sz w:val="20"/>
          <w:szCs w:val="20"/>
        </w:rPr>
        <w:t>, quando aplicável, são registradas no resultado do período em que foram identificadas.</w:t>
      </w:r>
    </w:p>
    <w:p w14:paraId="166ACF97" w14:textId="77777777" w:rsidR="007C5D69" w:rsidRDefault="009738FA">
      <w:pPr>
        <w:pStyle w:val="NormalWeb"/>
        <w:jc w:val="both"/>
      </w:pPr>
      <w:r>
        <w:rPr>
          <w:rFonts w:ascii="Arial" w:hAnsi="Arial" w:cs="Arial"/>
          <w:sz w:val="20"/>
          <w:szCs w:val="20"/>
        </w:rPr>
        <w:t xml:space="preserve">Em </w:t>
      </w:r>
      <w:r>
        <w:rPr>
          <w:rFonts w:ascii="Arial" w:hAnsi="Arial" w:cs="Arial"/>
          <w:b/>
          <w:bCs/>
          <w:sz w:val="20"/>
          <w:szCs w:val="20"/>
        </w:rPr>
        <w:t>30 de junho de 2021</w:t>
      </w:r>
      <w:r>
        <w:rPr>
          <w:rFonts w:ascii="Arial" w:hAnsi="Arial" w:cs="Arial"/>
          <w:sz w:val="20"/>
          <w:szCs w:val="20"/>
        </w:rPr>
        <w:t xml:space="preserve"> não existem indícios da necessidade de redução do valor recuperável dos ativos não financeiros. </w:t>
      </w:r>
    </w:p>
    <w:p w14:paraId="1AAA9100" w14:textId="77777777" w:rsidR="007C5D69" w:rsidRDefault="009738FA">
      <w:pPr>
        <w:pStyle w:val="NormalWeb"/>
        <w:jc w:val="both"/>
      </w:pPr>
      <w:r>
        <w:rPr>
          <w:rFonts w:ascii="Arial" w:hAnsi="Arial" w:cs="Arial"/>
          <w:b/>
          <w:bCs/>
          <w:sz w:val="20"/>
          <w:szCs w:val="20"/>
        </w:rPr>
        <w:t>x) Resultados Recorrentes e Não Recorrentes</w:t>
      </w:r>
    </w:p>
    <w:p w14:paraId="1C8968DF" w14:textId="77777777" w:rsidR="007C5D69" w:rsidRDefault="009738FA">
      <w:pPr>
        <w:pStyle w:val="NormalWeb"/>
        <w:jc w:val="both"/>
      </w:pPr>
      <w:r>
        <w:rPr>
          <w:rFonts w:ascii="Arial" w:hAnsi="Arial" w:cs="Arial"/>
          <w:sz w:val="20"/>
          <w:szCs w:val="20"/>
        </w:rPr>
        <w:t>Resultados recorrentes são aquele que estão relacionados com as atividades características da Cooperativa ocorridas com frequência no presente e previstas para ocorrer no futuro, enquanto os resultados não recorrentes são aqueles decorrente de um evento extraordinário e/ou imprevisível, com tendência de não se repetir no futuro.</w:t>
      </w:r>
    </w:p>
    <w:p w14:paraId="5E88EB82" w14:textId="77777777" w:rsidR="007C5D69" w:rsidRDefault="009738FA">
      <w:pPr>
        <w:pStyle w:val="NormalWeb"/>
        <w:jc w:val="both"/>
      </w:pPr>
      <w:r>
        <w:rPr>
          <w:rFonts w:ascii="Arial" w:hAnsi="Arial" w:cs="Arial"/>
          <w:b/>
          <w:bCs/>
          <w:sz w:val="20"/>
          <w:szCs w:val="20"/>
        </w:rPr>
        <w:t xml:space="preserve">y) Eventos Subsequentes </w:t>
      </w:r>
    </w:p>
    <w:p w14:paraId="45BFB26B" w14:textId="77777777" w:rsidR="007C5D69" w:rsidRDefault="009738FA">
      <w:pPr>
        <w:pStyle w:val="NormalWeb"/>
        <w:jc w:val="both"/>
      </w:pPr>
      <w:r>
        <w:rPr>
          <w:rFonts w:ascii="Arial" w:hAnsi="Arial" w:cs="Arial"/>
          <w:sz w:val="20"/>
          <w:szCs w:val="20"/>
        </w:rPr>
        <w:t>Correspondem aos eventos ocorridos entre a data-base das demonstrações contábeis e a data de autorização para a sua emissão. São compostos por:</w:t>
      </w:r>
    </w:p>
    <w:p w14:paraId="662C84B1" w14:textId="77777777" w:rsidR="007C5D69" w:rsidRDefault="009738FA" w:rsidP="00D00A57">
      <w:pPr>
        <w:pStyle w:val="NormalWeb"/>
      </w:pPr>
      <w:r>
        <w:rPr>
          <w:rFonts w:ascii="Arial" w:hAnsi="Arial" w:cs="Arial"/>
          <w:sz w:val="20"/>
          <w:szCs w:val="20"/>
        </w:rPr>
        <w:t>• Eventos que originam ajustes: são aqueles que evidenciam condições que já existiam na data-base das demonstrações contábeis; e</w:t>
      </w:r>
    </w:p>
    <w:p w14:paraId="54EB61A0" w14:textId="77777777" w:rsidR="007C5D69" w:rsidRDefault="009738FA">
      <w:pPr>
        <w:pStyle w:val="NormalWeb"/>
        <w:jc w:val="both"/>
      </w:pPr>
      <w:r>
        <w:rPr>
          <w:rFonts w:ascii="Arial" w:hAnsi="Arial" w:cs="Arial"/>
          <w:sz w:val="20"/>
          <w:szCs w:val="20"/>
        </w:rPr>
        <w:t>• Eventos que não originam ajustes: são aqueles que evidenciam condições que não existiam na data-base das demonstrações contábeis.</w:t>
      </w:r>
    </w:p>
    <w:p w14:paraId="650D2378" w14:textId="77777777" w:rsidR="007C5D69" w:rsidRDefault="009738FA">
      <w:pPr>
        <w:pStyle w:val="NormalWeb"/>
        <w:jc w:val="both"/>
      </w:pPr>
      <w:r>
        <w:rPr>
          <w:rFonts w:ascii="Arial" w:hAnsi="Arial" w:cs="Arial"/>
          <w:sz w:val="20"/>
          <w:szCs w:val="20"/>
        </w:rPr>
        <w:t xml:space="preserve">Não houve qualquer evento subsequente para as demonstrações contábeis encerradas em </w:t>
      </w:r>
      <w:r>
        <w:rPr>
          <w:rFonts w:ascii="Arial" w:hAnsi="Arial" w:cs="Arial"/>
          <w:b/>
          <w:bCs/>
          <w:sz w:val="20"/>
          <w:szCs w:val="20"/>
        </w:rPr>
        <w:t xml:space="preserve">30 de junho de 2021. </w:t>
      </w:r>
    </w:p>
    <w:p w14:paraId="4416A575" w14:textId="77777777" w:rsidR="007C5D69" w:rsidRDefault="009738FA">
      <w:pPr>
        <w:pStyle w:val="NormalWeb"/>
        <w:jc w:val="both"/>
      </w:pPr>
      <w:r>
        <w:rPr>
          <w:rFonts w:ascii="Arial" w:hAnsi="Arial" w:cs="Arial"/>
          <w:b/>
          <w:bCs/>
          <w:sz w:val="20"/>
          <w:szCs w:val="20"/>
        </w:rPr>
        <w:t>4. Caixa e Equivalente de Caixa</w:t>
      </w:r>
    </w:p>
    <w:p w14:paraId="33D664CD" w14:textId="77777777" w:rsidR="007C5D69" w:rsidRDefault="009738FA">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5365"/>
        <w:gridCol w:w="1562"/>
        <w:gridCol w:w="1562"/>
      </w:tblGrid>
      <w:tr w:rsidR="007C5D69" w14:paraId="0D3AC6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E5EA82"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2557F"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69B91"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2C4C95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DEA2AD" w14:textId="7DD27BF0" w:rsidR="007C5D69" w:rsidRDefault="009738FA">
            <w:pPr>
              <w:rPr>
                <w:rFonts w:eastAsia="Times New Roman"/>
              </w:rPr>
            </w:pPr>
            <w:r>
              <w:rPr>
                <w:rFonts w:ascii="Arial" w:eastAsia="Times New Roman" w:hAnsi="Arial" w:cs="Arial"/>
                <w:sz w:val="16"/>
                <w:szCs w:val="16"/>
              </w:rPr>
              <w:t>Caixa e depósitos bancários</w:t>
            </w:r>
            <w:r w:rsidR="008A2B5C">
              <w:rPr>
                <w:rFonts w:ascii="Arial" w:eastAsia="Times New Roman" w:hAnsi="Arial" w:cs="Arial"/>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38FD4" w14:textId="77777777" w:rsidR="007C5D69" w:rsidRDefault="009738FA">
            <w:pPr>
              <w:jc w:val="right"/>
              <w:rPr>
                <w:rFonts w:eastAsia="Times New Roman"/>
              </w:rPr>
            </w:pPr>
            <w:r>
              <w:rPr>
                <w:rFonts w:ascii="Arial" w:eastAsia="Times New Roman" w:hAnsi="Arial" w:cs="Arial"/>
                <w:sz w:val="16"/>
                <w:szCs w:val="16"/>
              </w:rPr>
              <w:t>9.799.236,60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18EB5" w14:textId="77777777" w:rsidR="007C5D69" w:rsidRDefault="009738FA">
            <w:pPr>
              <w:jc w:val="right"/>
              <w:rPr>
                <w:rFonts w:eastAsia="Times New Roman"/>
              </w:rPr>
            </w:pPr>
            <w:r>
              <w:rPr>
                <w:rFonts w:ascii="Arial" w:eastAsia="Times New Roman" w:hAnsi="Arial" w:cs="Arial"/>
                <w:sz w:val="16"/>
                <w:szCs w:val="16"/>
              </w:rPr>
              <w:t>8.080.702,79</w:t>
            </w:r>
          </w:p>
        </w:tc>
      </w:tr>
      <w:tr w:rsidR="007C5D69" w14:paraId="307FD6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16616B" w14:textId="547B9705" w:rsidR="007C5D69" w:rsidRDefault="009738FA">
            <w:pPr>
              <w:rPr>
                <w:rFonts w:eastAsia="Times New Roman"/>
              </w:rPr>
            </w:pPr>
            <w:r>
              <w:rPr>
                <w:rFonts w:ascii="Arial" w:eastAsia="Times New Roman" w:hAnsi="Arial" w:cs="Arial"/>
                <w:sz w:val="16"/>
                <w:szCs w:val="16"/>
              </w:rPr>
              <w:t>Relações interfinanceiras - centralização financeira</w:t>
            </w:r>
            <w:r w:rsidR="008A2B5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4045D" w14:textId="77777777" w:rsidR="007C5D69" w:rsidRDefault="009738FA">
            <w:pPr>
              <w:jc w:val="right"/>
              <w:rPr>
                <w:rFonts w:eastAsia="Times New Roman"/>
              </w:rPr>
            </w:pPr>
            <w:r>
              <w:rPr>
                <w:rFonts w:ascii="Arial" w:eastAsia="Times New Roman" w:hAnsi="Arial" w:cs="Arial"/>
                <w:sz w:val="16"/>
                <w:szCs w:val="16"/>
              </w:rPr>
              <w:t>171.344.295,24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829FF" w14:textId="77777777" w:rsidR="007C5D69" w:rsidRDefault="009738FA">
            <w:pPr>
              <w:jc w:val="right"/>
              <w:rPr>
                <w:rFonts w:eastAsia="Times New Roman"/>
              </w:rPr>
            </w:pPr>
            <w:r>
              <w:rPr>
                <w:rFonts w:ascii="Arial" w:eastAsia="Times New Roman" w:hAnsi="Arial" w:cs="Arial"/>
                <w:sz w:val="16"/>
                <w:szCs w:val="16"/>
              </w:rPr>
              <w:t>184.479.464,35</w:t>
            </w:r>
          </w:p>
        </w:tc>
      </w:tr>
      <w:tr w:rsidR="007C5D69" w14:paraId="6C9608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5BB025" w14:textId="77777777" w:rsidR="007C5D69" w:rsidRDefault="009738FA">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15A99" w14:textId="77777777" w:rsidR="007C5D69" w:rsidRDefault="009738FA">
            <w:pPr>
              <w:jc w:val="right"/>
              <w:rPr>
                <w:rFonts w:eastAsia="Times New Roman"/>
              </w:rPr>
            </w:pPr>
            <w:r>
              <w:rPr>
                <w:rFonts w:ascii="Arial" w:eastAsia="Times New Roman" w:hAnsi="Arial" w:cs="Arial"/>
                <w:b/>
                <w:bCs/>
                <w:sz w:val="16"/>
                <w:szCs w:val="16"/>
              </w:rPr>
              <w:t>181.143.531,84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D93A6" w14:textId="77777777" w:rsidR="007C5D69" w:rsidRDefault="009738FA">
            <w:pPr>
              <w:jc w:val="right"/>
              <w:rPr>
                <w:rFonts w:eastAsia="Times New Roman"/>
              </w:rPr>
            </w:pPr>
            <w:r>
              <w:rPr>
                <w:rFonts w:ascii="Arial" w:eastAsia="Times New Roman" w:hAnsi="Arial" w:cs="Arial"/>
                <w:b/>
                <w:bCs/>
                <w:sz w:val="16"/>
                <w:szCs w:val="16"/>
              </w:rPr>
              <w:t>192.560.167,14</w:t>
            </w:r>
          </w:p>
        </w:tc>
      </w:tr>
    </w:tbl>
    <w:p w14:paraId="52D66467" w14:textId="77777777" w:rsidR="007C5D69" w:rsidRDefault="009738FA">
      <w:pPr>
        <w:rPr>
          <w:b/>
          <w:bCs/>
          <w:i/>
          <w:iCs/>
        </w:rPr>
      </w:pPr>
      <w:r>
        <w:rPr>
          <w:b/>
          <w:bCs/>
          <w:i/>
          <w:iCs/>
        </w:rPr>
        <w:t> </w:t>
      </w:r>
    </w:p>
    <w:p w14:paraId="05D6AD4C" w14:textId="6C164519" w:rsidR="007C5D69" w:rsidRPr="008A2B5C" w:rsidRDefault="009738FA">
      <w:pPr>
        <w:pStyle w:val="NormalWeb"/>
        <w:jc w:val="both"/>
      </w:pPr>
      <w:r>
        <w:rPr>
          <w:rFonts w:ascii="Arial" w:hAnsi="Arial" w:cs="Arial"/>
          <w:sz w:val="20"/>
          <w:szCs w:val="20"/>
        </w:rPr>
        <w:t xml:space="preserve">(a) Referem-se à centralização financeira das disponibilidades líquidas da Cooperativa, </w:t>
      </w:r>
      <w:r w:rsidRPr="008A2B5C">
        <w:rPr>
          <w:rFonts w:ascii="Arial" w:hAnsi="Arial" w:cs="Arial"/>
          <w:sz w:val="20"/>
          <w:szCs w:val="20"/>
        </w:rPr>
        <w:t>depositadas junto ao SICOOB CENTRAL CREDIMINAS conforme determinado no art. 24, da Resolução CMN nº 4.434/15, cujos rendimentos auferidos nos períodos em 30 de junho de 2021 e 3</w:t>
      </w:r>
      <w:r w:rsidR="00032138">
        <w:rPr>
          <w:rFonts w:ascii="Arial" w:hAnsi="Arial" w:cs="Arial"/>
          <w:sz w:val="20"/>
          <w:szCs w:val="20"/>
        </w:rPr>
        <w:t>0</w:t>
      </w:r>
      <w:r w:rsidRPr="008A2B5C">
        <w:rPr>
          <w:rFonts w:ascii="Arial" w:hAnsi="Arial" w:cs="Arial"/>
          <w:sz w:val="20"/>
          <w:szCs w:val="20"/>
        </w:rPr>
        <w:t xml:space="preserve"> de </w:t>
      </w:r>
      <w:r w:rsidR="00032138">
        <w:rPr>
          <w:rFonts w:ascii="Arial" w:hAnsi="Arial" w:cs="Arial"/>
          <w:sz w:val="20"/>
          <w:szCs w:val="20"/>
        </w:rPr>
        <w:t xml:space="preserve">junho </w:t>
      </w:r>
      <w:r w:rsidRPr="008A2B5C">
        <w:rPr>
          <w:rFonts w:ascii="Arial" w:hAnsi="Arial" w:cs="Arial"/>
          <w:sz w:val="20"/>
          <w:szCs w:val="20"/>
        </w:rPr>
        <w:t>de 2020 foram de:</w:t>
      </w:r>
    </w:p>
    <w:tbl>
      <w:tblPr>
        <w:tblW w:w="8421" w:type="dxa"/>
        <w:tblCellMar>
          <w:left w:w="0" w:type="dxa"/>
          <w:right w:w="0" w:type="dxa"/>
        </w:tblCellMar>
        <w:tblLook w:val="04A0" w:firstRow="1" w:lastRow="0" w:firstColumn="1" w:lastColumn="0" w:noHBand="0" w:noVBand="1"/>
      </w:tblPr>
      <w:tblGrid>
        <w:gridCol w:w="4789"/>
        <w:gridCol w:w="1816"/>
        <w:gridCol w:w="1816"/>
      </w:tblGrid>
      <w:tr w:rsidR="007C5D69" w:rsidRPr="008A2B5C" w14:paraId="4184488C" w14:textId="77777777" w:rsidTr="00032138">
        <w:trPr>
          <w:trHeight w:val="254"/>
        </w:trPr>
        <w:tc>
          <w:tcPr>
            <w:tcW w:w="47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2E2FA" w14:textId="77777777" w:rsidR="007C5D69" w:rsidRPr="008A2B5C" w:rsidRDefault="009738FA">
            <w:pPr>
              <w:rPr>
                <w:rFonts w:ascii="Arial" w:eastAsia="Times New Roman" w:hAnsi="Arial" w:cs="Arial"/>
                <w:b/>
                <w:bCs/>
                <w:sz w:val="16"/>
                <w:szCs w:val="16"/>
              </w:rPr>
            </w:pPr>
            <w:r w:rsidRPr="008A2B5C">
              <w:rPr>
                <w:rFonts w:ascii="Arial" w:hAnsi="Arial" w:cs="Arial"/>
                <w:b/>
                <w:bCs/>
                <w:sz w:val="16"/>
                <w:szCs w:val="16"/>
              </w:rPr>
              <w:t>Descrição</w:t>
            </w:r>
          </w:p>
        </w:tc>
        <w:tc>
          <w:tcPr>
            <w:tcW w:w="1816" w:type="dxa"/>
            <w:tcBorders>
              <w:top w:val="single" w:sz="4" w:space="0" w:color="auto"/>
              <w:left w:val="nil"/>
              <w:bottom w:val="single" w:sz="4" w:space="0" w:color="auto"/>
              <w:right w:val="single" w:sz="4" w:space="0" w:color="auto"/>
            </w:tcBorders>
            <w:shd w:val="clear" w:color="auto" w:fill="FFFFFF"/>
            <w:noWrap/>
            <w:vAlign w:val="center"/>
            <w:hideMark/>
          </w:tcPr>
          <w:p w14:paraId="2A8A444C" w14:textId="77777777" w:rsidR="007C5D69" w:rsidRPr="008A2B5C" w:rsidRDefault="009738FA">
            <w:pPr>
              <w:jc w:val="center"/>
              <w:rPr>
                <w:rFonts w:ascii="Arial" w:hAnsi="Arial" w:cs="Arial"/>
                <w:b/>
                <w:bCs/>
                <w:sz w:val="16"/>
                <w:szCs w:val="16"/>
              </w:rPr>
            </w:pPr>
            <w:r w:rsidRPr="008A2B5C">
              <w:rPr>
                <w:rFonts w:ascii="Arial" w:hAnsi="Arial" w:cs="Arial"/>
                <w:b/>
                <w:bCs/>
                <w:sz w:val="16"/>
                <w:szCs w:val="16"/>
              </w:rPr>
              <w:t>30/06/2021</w:t>
            </w:r>
          </w:p>
        </w:tc>
        <w:tc>
          <w:tcPr>
            <w:tcW w:w="1816" w:type="dxa"/>
            <w:tcBorders>
              <w:top w:val="single" w:sz="4" w:space="0" w:color="auto"/>
              <w:left w:val="nil"/>
              <w:bottom w:val="single" w:sz="4" w:space="0" w:color="auto"/>
              <w:right w:val="single" w:sz="4" w:space="0" w:color="auto"/>
            </w:tcBorders>
            <w:shd w:val="clear" w:color="auto" w:fill="FFFFFF"/>
            <w:noWrap/>
            <w:vAlign w:val="center"/>
            <w:hideMark/>
          </w:tcPr>
          <w:p w14:paraId="156AE949" w14:textId="77777777" w:rsidR="007C5D69" w:rsidRPr="008A2B5C" w:rsidRDefault="009738FA">
            <w:pPr>
              <w:jc w:val="center"/>
              <w:rPr>
                <w:rFonts w:ascii="Arial" w:hAnsi="Arial" w:cs="Arial"/>
                <w:b/>
                <w:bCs/>
                <w:sz w:val="16"/>
                <w:szCs w:val="16"/>
              </w:rPr>
            </w:pPr>
            <w:r w:rsidRPr="008A2B5C">
              <w:rPr>
                <w:rFonts w:ascii="Arial" w:hAnsi="Arial" w:cs="Arial"/>
                <w:b/>
                <w:bCs/>
                <w:sz w:val="16"/>
                <w:szCs w:val="16"/>
              </w:rPr>
              <w:t>30/06/2020</w:t>
            </w:r>
          </w:p>
        </w:tc>
      </w:tr>
      <w:tr w:rsidR="007C5D69" w14:paraId="364D73AB" w14:textId="77777777" w:rsidTr="00032138">
        <w:trPr>
          <w:trHeight w:val="254"/>
        </w:trPr>
        <w:tc>
          <w:tcPr>
            <w:tcW w:w="4789" w:type="dxa"/>
            <w:tcBorders>
              <w:top w:val="nil"/>
              <w:left w:val="single" w:sz="4" w:space="0" w:color="auto"/>
              <w:bottom w:val="single" w:sz="4" w:space="0" w:color="auto"/>
              <w:right w:val="single" w:sz="4" w:space="0" w:color="auto"/>
            </w:tcBorders>
            <w:shd w:val="clear" w:color="auto" w:fill="FFFFFF"/>
            <w:vAlign w:val="center"/>
            <w:hideMark/>
          </w:tcPr>
          <w:p w14:paraId="0ADFF117" w14:textId="77777777" w:rsidR="007C5D69" w:rsidRPr="008A2B5C" w:rsidRDefault="009738FA">
            <w:pPr>
              <w:jc w:val="both"/>
              <w:rPr>
                <w:rFonts w:ascii="Arial" w:hAnsi="Arial" w:cs="Arial"/>
                <w:sz w:val="16"/>
                <w:szCs w:val="16"/>
              </w:rPr>
            </w:pPr>
            <w:r w:rsidRPr="008A2B5C">
              <w:rPr>
                <w:rFonts w:ascii="Arial" w:hAnsi="Arial" w:cs="Arial"/>
                <w:sz w:val="16"/>
                <w:szCs w:val="16"/>
              </w:rPr>
              <w:t>Rendimentos da Centralização Financeira</w:t>
            </w:r>
          </w:p>
        </w:tc>
        <w:tc>
          <w:tcPr>
            <w:tcW w:w="1816" w:type="dxa"/>
            <w:tcBorders>
              <w:top w:val="nil"/>
              <w:left w:val="nil"/>
              <w:bottom w:val="single" w:sz="4" w:space="0" w:color="auto"/>
              <w:right w:val="single" w:sz="4" w:space="0" w:color="auto"/>
            </w:tcBorders>
            <w:shd w:val="clear" w:color="auto" w:fill="FFFFFF"/>
            <w:vAlign w:val="center"/>
            <w:hideMark/>
          </w:tcPr>
          <w:p w14:paraId="4C30A4BF" w14:textId="77777777" w:rsidR="007C5D69" w:rsidRPr="008A2B5C" w:rsidRDefault="009738FA">
            <w:pPr>
              <w:jc w:val="right"/>
              <w:rPr>
                <w:rFonts w:ascii="Arial" w:hAnsi="Arial" w:cs="Arial"/>
                <w:sz w:val="16"/>
                <w:szCs w:val="16"/>
              </w:rPr>
            </w:pPr>
            <w:r w:rsidRPr="008A2B5C">
              <w:rPr>
                <w:rFonts w:ascii="Arial" w:hAnsi="Arial" w:cs="Arial"/>
                <w:sz w:val="16"/>
                <w:szCs w:val="16"/>
              </w:rPr>
              <w:t>2.312.771,13</w:t>
            </w:r>
          </w:p>
        </w:tc>
        <w:tc>
          <w:tcPr>
            <w:tcW w:w="1816" w:type="dxa"/>
            <w:tcBorders>
              <w:top w:val="nil"/>
              <w:left w:val="nil"/>
              <w:bottom w:val="single" w:sz="4" w:space="0" w:color="auto"/>
              <w:right w:val="single" w:sz="4" w:space="0" w:color="auto"/>
            </w:tcBorders>
            <w:shd w:val="clear" w:color="auto" w:fill="FFFFFF"/>
            <w:vAlign w:val="center"/>
            <w:hideMark/>
          </w:tcPr>
          <w:p w14:paraId="012CFF5E" w14:textId="77777777" w:rsidR="007C5D69" w:rsidRDefault="009738FA">
            <w:pPr>
              <w:jc w:val="right"/>
              <w:rPr>
                <w:rFonts w:ascii="Arial" w:hAnsi="Arial" w:cs="Arial"/>
                <w:sz w:val="16"/>
                <w:szCs w:val="16"/>
              </w:rPr>
            </w:pPr>
            <w:r w:rsidRPr="008A2B5C">
              <w:rPr>
                <w:rFonts w:ascii="Arial" w:hAnsi="Arial" w:cs="Arial"/>
                <w:sz w:val="16"/>
                <w:szCs w:val="16"/>
              </w:rPr>
              <w:t>1.730.614,39</w:t>
            </w:r>
          </w:p>
        </w:tc>
      </w:tr>
    </w:tbl>
    <w:p w14:paraId="545B3BA4" w14:textId="77777777" w:rsidR="007C5D69" w:rsidRDefault="009738FA">
      <w:pPr>
        <w:pStyle w:val="NormalWeb"/>
        <w:jc w:val="both"/>
      </w:pPr>
      <w:r>
        <w:rPr>
          <w:rFonts w:ascii="Arial" w:hAnsi="Arial" w:cs="Arial"/>
          <w:b/>
          <w:bCs/>
          <w:sz w:val="20"/>
          <w:szCs w:val="20"/>
        </w:rPr>
        <w:t>5. Outras Relações Interfinanceiras Ativas</w:t>
      </w:r>
    </w:p>
    <w:p w14:paraId="4B0BE3AF" w14:textId="77777777" w:rsidR="007C5D69" w:rsidRPr="008A2B5C" w:rsidRDefault="009738FA">
      <w:pPr>
        <w:pStyle w:val="NormalWeb"/>
        <w:jc w:val="both"/>
      </w:pPr>
      <w:r w:rsidRPr="008A2B5C">
        <w:rPr>
          <w:rFonts w:ascii="Arial" w:hAnsi="Arial" w:cs="Arial"/>
          <w:sz w:val="20"/>
          <w:szCs w:val="20"/>
        </w:rPr>
        <w:t xml:space="preserve">Em </w:t>
      </w:r>
      <w:r w:rsidRPr="008A2B5C">
        <w:rPr>
          <w:rFonts w:ascii="Arial" w:hAnsi="Arial" w:cs="Arial"/>
          <w:b/>
          <w:bCs/>
          <w:sz w:val="20"/>
          <w:szCs w:val="20"/>
        </w:rPr>
        <w:t xml:space="preserve">30 de junho de 2021 </w:t>
      </w:r>
      <w:r w:rsidRPr="008A2B5C">
        <w:rPr>
          <w:rFonts w:ascii="Arial" w:hAnsi="Arial" w:cs="Arial"/>
          <w:sz w:val="20"/>
          <w:szCs w:val="20"/>
        </w:rPr>
        <w:t xml:space="preserve">e </w:t>
      </w:r>
      <w:r w:rsidRPr="008A2B5C">
        <w:rPr>
          <w:rFonts w:ascii="Arial" w:hAnsi="Arial" w:cs="Arial"/>
          <w:b/>
          <w:bCs/>
          <w:sz w:val="20"/>
          <w:szCs w:val="20"/>
        </w:rPr>
        <w:t>31 de dezembro de 2020</w:t>
      </w:r>
      <w:r w:rsidRPr="008A2B5C">
        <w:rPr>
          <w:rFonts w:ascii="Arial" w:hAnsi="Arial" w:cs="Arial"/>
          <w:sz w:val="20"/>
          <w:szCs w:val="20"/>
        </w:rPr>
        <w:t>, as outras relações interfinanceiras estavam assim compostas:</w:t>
      </w:r>
    </w:p>
    <w:tbl>
      <w:tblPr>
        <w:tblW w:w="5000" w:type="pct"/>
        <w:tblCellMar>
          <w:left w:w="0" w:type="dxa"/>
          <w:right w:w="0" w:type="dxa"/>
        </w:tblCellMar>
        <w:tblLook w:val="04A0" w:firstRow="1" w:lastRow="0" w:firstColumn="1" w:lastColumn="0" w:noHBand="0" w:noVBand="1"/>
      </w:tblPr>
      <w:tblGrid>
        <w:gridCol w:w="2745"/>
        <w:gridCol w:w="1180"/>
        <w:gridCol w:w="1692"/>
        <w:gridCol w:w="1180"/>
        <w:gridCol w:w="1692"/>
      </w:tblGrid>
      <w:tr w:rsidR="007C5D69" w:rsidRPr="008A2B5C" w14:paraId="7883E9D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2A9A00" w14:textId="77777777" w:rsidR="007C5D69" w:rsidRPr="008A2B5C" w:rsidRDefault="009738FA">
            <w:pPr>
              <w:jc w:val="center"/>
              <w:rPr>
                <w:rFonts w:eastAsia="Times New Roman"/>
              </w:rPr>
            </w:pPr>
            <w:r w:rsidRPr="008A2B5C">
              <w:rPr>
                <w:rFonts w:ascii="Arial" w:eastAsia="Times New Roman" w:hAnsi="Arial" w:cs="Arial"/>
                <w:b/>
                <w:bCs/>
                <w:sz w:val="16"/>
                <w:szCs w:val="16"/>
              </w:rPr>
              <w:lastRenderedPageBreak/>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62BB47" w14:textId="77777777" w:rsidR="007C5D69" w:rsidRPr="008A2B5C" w:rsidRDefault="009738FA">
            <w:pPr>
              <w:jc w:val="center"/>
              <w:rPr>
                <w:rFonts w:eastAsia="Times New Roman"/>
              </w:rPr>
            </w:pPr>
            <w:r w:rsidRPr="008A2B5C">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B7855D" w14:textId="77777777" w:rsidR="007C5D69" w:rsidRPr="008A2B5C" w:rsidRDefault="009738FA">
            <w:pPr>
              <w:jc w:val="center"/>
              <w:rPr>
                <w:rFonts w:eastAsia="Times New Roman"/>
              </w:rPr>
            </w:pPr>
            <w:r w:rsidRPr="008A2B5C">
              <w:rPr>
                <w:rFonts w:ascii="Arial" w:eastAsia="Times New Roman" w:hAnsi="Arial" w:cs="Arial"/>
                <w:b/>
                <w:bCs/>
                <w:sz w:val="16"/>
                <w:szCs w:val="16"/>
              </w:rPr>
              <w:t>31/12/2020</w:t>
            </w:r>
          </w:p>
        </w:tc>
      </w:tr>
      <w:tr w:rsidR="007C5D69" w:rsidRPr="008A2B5C" w14:paraId="13E593C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7AEF1FD" w14:textId="77777777" w:rsidR="007C5D69" w:rsidRPr="008A2B5C"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8664AF" w14:textId="77777777" w:rsidR="007C5D69" w:rsidRPr="008A2B5C" w:rsidRDefault="009738FA">
            <w:pPr>
              <w:jc w:val="center"/>
              <w:rPr>
                <w:rFonts w:eastAsia="Times New Roman"/>
              </w:rPr>
            </w:pPr>
            <w:r w:rsidRPr="008A2B5C">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14518" w14:textId="77777777" w:rsidR="007C5D69" w:rsidRPr="008A2B5C" w:rsidRDefault="009738FA">
            <w:pPr>
              <w:jc w:val="center"/>
              <w:rPr>
                <w:rFonts w:eastAsia="Times New Roman"/>
              </w:rPr>
            </w:pPr>
            <w:r w:rsidRPr="008A2B5C">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49A69" w14:textId="77777777" w:rsidR="007C5D69" w:rsidRPr="008A2B5C" w:rsidRDefault="009738FA">
            <w:pPr>
              <w:jc w:val="center"/>
              <w:rPr>
                <w:rFonts w:eastAsia="Times New Roman"/>
              </w:rPr>
            </w:pPr>
            <w:r w:rsidRPr="008A2B5C">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48F2D" w14:textId="77777777" w:rsidR="007C5D69" w:rsidRPr="008A2B5C" w:rsidRDefault="009738FA">
            <w:pPr>
              <w:jc w:val="center"/>
              <w:rPr>
                <w:rFonts w:eastAsia="Times New Roman"/>
              </w:rPr>
            </w:pPr>
            <w:r w:rsidRPr="008A2B5C">
              <w:rPr>
                <w:rFonts w:ascii="Arial" w:eastAsia="Times New Roman" w:hAnsi="Arial" w:cs="Arial"/>
                <w:b/>
                <w:bCs/>
                <w:sz w:val="16"/>
                <w:szCs w:val="16"/>
              </w:rPr>
              <w:t>Não Circulante</w:t>
            </w:r>
          </w:p>
        </w:tc>
      </w:tr>
      <w:tr w:rsidR="007C5D69" w:rsidRPr="008A2B5C" w14:paraId="096377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641362" w14:textId="77777777" w:rsidR="007C5D69" w:rsidRPr="008A2B5C" w:rsidRDefault="009738FA">
            <w:pPr>
              <w:rPr>
                <w:rFonts w:eastAsia="Times New Roman"/>
              </w:rPr>
            </w:pPr>
            <w:r w:rsidRPr="008A2B5C">
              <w:rPr>
                <w:rFonts w:ascii="Arial" w:eastAsia="Times New Roman" w:hAnsi="Arial" w:cs="Arial"/>
                <w:sz w:val="16"/>
                <w:szCs w:val="16"/>
              </w:rPr>
              <w:t>Correspondentes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896BB" w14:textId="77777777" w:rsidR="007C5D69" w:rsidRPr="008A2B5C" w:rsidRDefault="009738FA">
            <w:pPr>
              <w:jc w:val="right"/>
              <w:rPr>
                <w:rFonts w:eastAsia="Times New Roman"/>
              </w:rPr>
            </w:pPr>
            <w:r w:rsidRPr="008A2B5C">
              <w:rPr>
                <w:rFonts w:ascii="Arial" w:eastAsia="Times New Roman" w:hAnsi="Arial" w:cs="Arial"/>
                <w:sz w:val="16"/>
                <w:szCs w:val="16"/>
              </w:rPr>
              <w:t>94.626,28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B4EA3" w14:textId="77777777" w:rsidR="007C5D69" w:rsidRPr="008A2B5C" w:rsidRDefault="009738FA">
            <w:pPr>
              <w:jc w:val="right"/>
              <w:rPr>
                <w:rFonts w:eastAsia="Times New Roman"/>
              </w:rPr>
            </w:pPr>
            <w:r w:rsidRPr="008A2B5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4A0BA" w14:textId="77777777" w:rsidR="007C5D69" w:rsidRPr="008A2B5C" w:rsidRDefault="009738FA">
            <w:pPr>
              <w:jc w:val="right"/>
              <w:rPr>
                <w:rFonts w:eastAsia="Times New Roman"/>
              </w:rPr>
            </w:pPr>
            <w:r w:rsidRPr="008A2B5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6CD6C" w14:textId="77777777" w:rsidR="007C5D69" w:rsidRPr="008A2B5C" w:rsidRDefault="009738FA">
            <w:pPr>
              <w:jc w:val="right"/>
              <w:rPr>
                <w:rFonts w:eastAsia="Times New Roman"/>
              </w:rPr>
            </w:pPr>
            <w:r w:rsidRPr="008A2B5C">
              <w:rPr>
                <w:rFonts w:ascii="Arial" w:eastAsia="Times New Roman" w:hAnsi="Arial" w:cs="Arial"/>
                <w:sz w:val="16"/>
                <w:szCs w:val="16"/>
              </w:rPr>
              <w:t>0,00</w:t>
            </w:r>
          </w:p>
        </w:tc>
      </w:tr>
      <w:tr w:rsidR="007C5D69" w14:paraId="5DAB56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EC96CF" w14:textId="77777777" w:rsidR="007C5D69" w:rsidRPr="008A2B5C" w:rsidRDefault="009738FA">
            <w:pPr>
              <w:jc w:val="center"/>
              <w:rPr>
                <w:rFonts w:eastAsia="Times New Roman"/>
              </w:rPr>
            </w:pPr>
            <w:r w:rsidRPr="008A2B5C">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26235" w14:textId="77777777" w:rsidR="007C5D69" w:rsidRPr="008A2B5C" w:rsidRDefault="009738FA">
            <w:pPr>
              <w:jc w:val="right"/>
              <w:rPr>
                <w:rFonts w:eastAsia="Times New Roman"/>
              </w:rPr>
            </w:pPr>
            <w:r w:rsidRPr="008A2B5C">
              <w:rPr>
                <w:rFonts w:ascii="Arial" w:eastAsia="Times New Roman" w:hAnsi="Arial" w:cs="Arial"/>
                <w:b/>
                <w:bCs/>
                <w:sz w:val="16"/>
                <w:szCs w:val="16"/>
              </w:rPr>
              <w:t>94.626,28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E7162" w14:textId="77777777" w:rsidR="007C5D69" w:rsidRPr="008A2B5C" w:rsidRDefault="009738FA">
            <w:pPr>
              <w:jc w:val="right"/>
              <w:rPr>
                <w:rFonts w:eastAsia="Times New Roman"/>
              </w:rPr>
            </w:pPr>
            <w:r w:rsidRPr="008A2B5C">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0862E" w14:textId="77777777" w:rsidR="007C5D69" w:rsidRPr="008A2B5C" w:rsidRDefault="009738FA">
            <w:pPr>
              <w:jc w:val="right"/>
              <w:rPr>
                <w:rFonts w:eastAsia="Times New Roman"/>
              </w:rPr>
            </w:pPr>
            <w:r w:rsidRPr="008A2B5C">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87AC8" w14:textId="77777777" w:rsidR="007C5D69" w:rsidRDefault="009738FA">
            <w:pPr>
              <w:jc w:val="right"/>
              <w:rPr>
                <w:rFonts w:eastAsia="Times New Roman"/>
              </w:rPr>
            </w:pPr>
            <w:r w:rsidRPr="008A2B5C">
              <w:rPr>
                <w:rFonts w:ascii="Arial" w:eastAsia="Times New Roman" w:hAnsi="Arial" w:cs="Arial"/>
                <w:b/>
                <w:bCs/>
                <w:sz w:val="16"/>
                <w:szCs w:val="16"/>
              </w:rPr>
              <w:t>0,00</w:t>
            </w:r>
          </w:p>
        </w:tc>
      </w:tr>
    </w:tbl>
    <w:p w14:paraId="111B77CF" w14:textId="77777777" w:rsidR="007C5D69" w:rsidRDefault="009738FA">
      <w:pPr>
        <w:rPr>
          <w:b/>
          <w:bCs/>
        </w:rPr>
      </w:pPr>
      <w:r>
        <w:rPr>
          <w:b/>
          <w:bCs/>
        </w:rPr>
        <w:t> </w:t>
      </w:r>
    </w:p>
    <w:p w14:paraId="65D008E1" w14:textId="77777777" w:rsidR="007C5D69" w:rsidRDefault="009738FA">
      <w:pPr>
        <w:pStyle w:val="NormalWeb"/>
      </w:pPr>
      <w:r>
        <w:rPr>
          <w:rFonts w:ascii="Arial" w:hAnsi="Arial" w:cs="Arial"/>
          <w:b/>
          <w:bCs/>
          <w:sz w:val="20"/>
          <w:szCs w:val="20"/>
        </w:rPr>
        <w:t>6. Operações de Crédito</w:t>
      </w:r>
    </w:p>
    <w:p w14:paraId="78F180EB" w14:textId="77777777" w:rsidR="007C5D69" w:rsidRDefault="009738FA">
      <w:pPr>
        <w:pStyle w:val="NormalWeb"/>
        <w:jc w:val="both"/>
      </w:pPr>
      <w:r>
        <w:rPr>
          <w:rFonts w:ascii="Arial" w:hAnsi="Arial" w:cs="Arial"/>
          <w:sz w:val="20"/>
          <w:szCs w:val="20"/>
        </w:rPr>
        <w:t>a) Composição da carteira de crédito por modalidade:</w:t>
      </w:r>
    </w:p>
    <w:tbl>
      <w:tblPr>
        <w:tblW w:w="5336" w:type="pct"/>
        <w:tblCellMar>
          <w:left w:w="0" w:type="dxa"/>
          <w:right w:w="0" w:type="dxa"/>
        </w:tblCellMar>
        <w:tblLook w:val="04A0" w:firstRow="1" w:lastRow="0" w:firstColumn="1" w:lastColumn="0" w:noHBand="0" w:noVBand="1"/>
      </w:tblPr>
      <w:tblGrid>
        <w:gridCol w:w="2235"/>
        <w:gridCol w:w="1128"/>
        <w:gridCol w:w="1139"/>
        <w:gridCol w:w="1145"/>
        <w:gridCol w:w="1128"/>
        <w:gridCol w:w="1139"/>
        <w:gridCol w:w="1145"/>
      </w:tblGrid>
      <w:tr w:rsidR="007C5D69" w14:paraId="6B758EAF" w14:textId="77777777" w:rsidTr="00032138">
        <w:trPr>
          <w:trHeight w:val="172"/>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EBA7C3"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8FCF5C"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12EF5D"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5F4A4EA7" w14:textId="77777777" w:rsidTr="00032138">
        <w:trPr>
          <w:trHeight w:val="369"/>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EFCFDB"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05B6D5"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40504"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112B1" w14:textId="77777777" w:rsidR="007C5D69" w:rsidRDefault="009738FA">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6D888"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DB725"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7C2D5" w14:textId="77777777" w:rsidR="007C5D69" w:rsidRDefault="009738FA">
            <w:pPr>
              <w:jc w:val="center"/>
              <w:rPr>
                <w:rFonts w:eastAsia="Times New Roman"/>
              </w:rPr>
            </w:pPr>
            <w:r>
              <w:rPr>
                <w:rFonts w:ascii="Arial" w:eastAsia="Times New Roman" w:hAnsi="Arial" w:cs="Arial"/>
                <w:b/>
                <w:bCs/>
                <w:sz w:val="16"/>
                <w:szCs w:val="16"/>
              </w:rPr>
              <w:t>Total</w:t>
            </w:r>
          </w:p>
        </w:tc>
      </w:tr>
      <w:tr w:rsidR="007C5D69" w14:paraId="6B8E5FBB" w14:textId="77777777" w:rsidTr="00032138">
        <w:trPr>
          <w:trHeight w:val="344"/>
        </w:trPr>
        <w:tc>
          <w:tcPr>
            <w:tcW w:w="0" w:type="auto"/>
            <w:tcBorders>
              <w:top w:val="outset" w:sz="6" w:space="0" w:color="auto"/>
              <w:left w:val="outset" w:sz="6" w:space="0" w:color="auto"/>
              <w:bottom w:val="outset" w:sz="6" w:space="0" w:color="auto"/>
              <w:right w:val="outset" w:sz="6" w:space="0" w:color="auto"/>
            </w:tcBorders>
            <w:vAlign w:val="center"/>
            <w:hideMark/>
          </w:tcPr>
          <w:p w14:paraId="40B83E60" w14:textId="77777777" w:rsidR="007C5D69" w:rsidRDefault="009738FA">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DBD51" w14:textId="77777777" w:rsidR="007C5D69" w:rsidRDefault="009738FA">
            <w:pPr>
              <w:jc w:val="right"/>
              <w:rPr>
                <w:rFonts w:eastAsia="Times New Roman"/>
              </w:rPr>
            </w:pPr>
            <w:r>
              <w:rPr>
                <w:rFonts w:ascii="Arial" w:eastAsia="Times New Roman" w:hAnsi="Arial" w:cs="Arial"/>
                <w:sz w:val="16"/>
                <w:szCs w:val="16"/>
              </w:rPr>
              <w:t>96.399.921,19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4C177" w14:textId="77777777" w:rsidR="007C5D69" w:rsidRDefault="009738FA">
            <w:pPr>
              <w:jc w:val="right"/>
              <w:rPr>
                <w:rFonts w:eastAsia="Times New Roman"/>
              </w:rPr>
            </w:pPr>
            <w:r>
              <w:rPr>
                <w:rFonts w:ascii="Arial" w:eastAsia="Times New Roman" w:hAnsi="Arial" w:cs="Arial"/>
                <w:sz w:val="16"/>
                <w:szCs w:val="16"/>
              </w:rPr>
              <w:t>103.077.137,20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EC194" w14:textId="77777777" w:rsidR="007C5D69" w:rsidRDefault="009738FA">
            <w:pPr>
              <w:jc w:val="right"/>
              <w:rPr>
                <w:rFonts w:eastAsia="Times New Roman"/>
              </w:rPr>
            </w:pPr>
            <w:r>
              <w:rPr>
                <w:rFonts w:ascii="Arial" w:eastAsia="Times New Roman" w:hAnsi="Arial" w:cs="Arial"/>
                <w:b/>
                <w:bCs/>
                <w:sz w:val="16"/>
                <w:szCs w:val="16"/>
              </w:rPr>
              <w:t>199.477.058,39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53252" w14:textId="77777777" w:rsidR="007C5D69" w:rsidRDefault="009738FA">
            <w:pPr>
              <w:jc w:val="right"/>
              <w:rPr>
                <w:rFonts w:eastAsia="Times New Roman"/>
              </w:rPr>
            </w:pPr>
            <w:r>
              <w:rPr>
                <w:rFonts w:ascii="Arial" w:eastAsia="Times New Roman" w:hAnsi="Arial" w:cs="Arial"/>
                <w:sz w:val="16"/>
                <w:szCs w:val="16"/>
              </w:rPr>
              <w:t>79.917.810,05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82851" w14:textId="77777777" w:rsidR="007C5D69" w:rsidRDefault="009738FA">
            <w:pPr>
              <w:jc w:val="right"/>
              <w:rPr>
                <w:rFonts w:eastAsia="Times New Roman"/>
              </w:rPr>
            </w:pPr>
            <w:r>
              <w:rPr>
                <w:rFonts w:ascii="Arial" w:eastAsia="Times New Roman" w:hAnsi="Arial" w:cs="Arial"/>
                <w:sz w:val="16"/>
                <w:szCs w:val="16"/>
              </w:rPr>
              <w:t>99.712.290,20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F6B91" w14:textId="77777777" w:rsidR="007C5D69" w:rsidRDefault="009738FA">
            <w:pPr>
              <w:jc w:val="right"/>
              <w:rPr>
                <w:rFonts w:eastAsia="Times New Roman"/>
              </w:rPr>
            </w:pPr>
            <w:r>
              <w:rPr>
                <w:rFonts w:ascii="Arial" w:eastAsia="Times New Roman" w:hAnsi="Arial" w:cs="Arial"/>
                <w:b/>
                <w:bCs/>
                <w:sz w:val="16"/>
                <w:szCs w:val="16"/>
              </w:rPr>
              <w:t>179.630.100,25</w:t>
            </w:r>
          </w:p>
        </w:tc>
      </w:tr>
      <w:tr w:rsidR="007C5D69" w14:paraId="4C9DDEBB" w14:textId="77777777" w:rsidTr="00032138">
        <w:trPr>
          <w:trHeight w:val="185"/>
        </w:trPr>
        <w:tc>
          <w:tcPr>
            <w:tcW w:w="0" w:type="auto"/>
            <w:tcBorders>
              <w:top w:val="outset" w:sz="6" w:space="0" w:color="auto"/>
              <w:left w:val="outset" w:sz="6" w:space="0" w:color="auto"/>
              <w:bottom w:val="outset" w:sz="6" w:space="0" w:color="auto"/>
              <w:right w:val="outset" w:sz="6" w:space="0" w:color="auto"/>
            </w:tcBorders>
            <w:vAlign w:val="center"/>
            <w:hideMark/>
          </w:tcPr>
          <w:p w14:paraId="4FFB82C4" w14:textId="77777777" w:rsidR="007C5D69" w:rsidRDefault="009738FA">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48087" w14:textId="77777777" w:rsidR="007C5D69" w:rsidRDefault="009738FA">
            <w:pPr>
              <w:jc w:val="right"/>
              <w:rPr>
                <w:rFonts w:eastAsia="Times New Roman"/>
              </w:rPr>
            </w:pPr>
            <w:r>
              <w:rPr>
                <w:rFonts w:ascii="Arial" w:eastAsia="Times New Roman" w:hAnsi="Arial" w:cs="Arial"/>
                <w:sz w:val="16"/>
                <w:szCs w:val="16"/>
              </w:rPr>
              <w:t>21.507.773,70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3A764" w14:textId="77777777" w:rsidR="007C5D69" w:rsidRDefault="009738FA">
            <w:pPr>
              <w:jc w:val="right"/>
              <w:rPr>
                <w:rFonts w:eastAsia="Times New Roman"/>
              </w:rPr>
            </w:pPr>
            <w:r>
              <w:rPr>
                <w:rFonts w:ascii="Arial" w:eastAsia="Times New Roman" w:hAnsi="Arial" w:cs="Arial"/>
                <w:sz w:val="16"/>
                <w:szCs w:val="16"/>
              </w:rPr>
              <w:t>41.267.372,29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973FB" w14:textId="77777777" w:rsidR="007C5D69" w:rsidRDefault="009738FA">
            <w:pPr>
              <w:jc w:val="right"/>
              <w:rPr>
                <w:rFonts w:eastAsia="Times New Roman"/>
              </w:rPr>
            </w:pPr>
            <w:r>
              <w:rPr>
                <w:rFonts w:ascii="Arial" w:eastAsia="Times New Roman" w:hAnsi="Arial" w:cs="Arial"/>
                <w:b/>
                <w:bCs/>
                <w:sz w:val="16"/>
                <w:szCs w:val="16"/>
              </w:rPr>
              <w:t>62.775.145,99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3370D" w14:textId="77777777" w:rsidR="007C5D69" w:rsidRDefault="009738FA">
            <w:pPr>
              <w:jc w:val="right"/>
              <w:rPr>
                <w:rFonts w:eastAsia="Times New Roman"/>
              </w:rPr>
            </w:pPr>
            <w:r>
              <w:rPr>
                <w:rFonts w:ascii="Arial" w:eastAsia="Times New Roman" w:hAnsi="Arial" w:cs="Arial"/>
                <w:sz w:val="16"/>
                <w:szCs w:val="16"/>
              </w:rPr>
              <w:t>18.318.975,18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3E9E2" w14:textId="77777777" w:rsidR="007C5D69" w:rsidRDefault="009738FA">
            <w:pPr>
              <w:jc w:val="right"/>
              <w:rPr>
                <w:rFonts w:eastAsia="Times New Roman"/>
              </w:rPr>
            </w:pPr>
            <w:r>
              <w:rPr>
                <w:rFonts w:ascii="Arial" w:eastAsia="Times New Roman" w:hAnsi="Arial" w:cs="Arial"/>
                <w:sz w:val="16"/>
                <w:szCs w:val="16"/>
              </w:rPr>
              <w:t>33.309.746,25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035D4" w14:textId="77777777" w:rsidR="007C5D69" w:rsidRDefault="009738FA">
            <w:pPr>
              <w:jc w:val="right"/>
              <w:rPr>
                <w:rFonts w:eastAsia="Times New Roman"/>
              </w:rPr>
            </w:pPr>
            <w:r>
              <w:rPr>
                <w:rFonts w:ascii="Arial" w:eastAsia="Times New Roman" w:hAnsi="Arial" w:cs="Arial"/>
                <w:b/>
                <w:bCs/>
                <w:sz w:val="16"/>
                <w:szCs w:val="16"/>
              </w:rPr>
              <w:t>51.628.721,43</w:t>
            </w:r>
          </w:p>
        </w:tc>
      </w:tr>
      <w:tr w:rsidR="007C5D69" w14:paraId="3CE6DE30" w14:textId="77777777" w:rsidTr="00032138">
        <w:trPr>
          <w:trHeight w:val="172"/>
        </w:trPr>
        <w:tc>
          <w:tcPr>
            <w:tcW w:w="0" w:type="auto"/>
            <w:tcBorders>
              <w:top w:val="outset" w:sz="6" w:space="0" w:color="auto"/>
              <w:left w:val="outset" w:sz="6" w:space="0" w:color="auto"/>
              <w:bottom w:val="outset" w:sz="6" w:space="0" w:color="auto"/>
              <w:right w:val="outset" w:sz="6" w:space="0" w:color="auto"/>
            </w:tcBorders>
            <w:vAlign w:val="center"/>
            <w:hideMark/>
          </w:tcPr>
          <w:p w14:paraId="5F76882B" w14:textId="77777777" w:rsidR="007C5D69" w:rsidRDefault="009738FA">
            <w:pPr>
              <w:rPr>
                <w:rFonts w:ascii="Arial" w:eastAsia="Times New Roman" w:hAnsi="Arial" w:cs="Arial"/>
                <w:b/>
                <w:bCs/>
                <w:sz w:val="16"/>
                <w:szCs w:val="16"/>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2CA76"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62.480.177,75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DFFD6"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81.703.455,89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C8EF5"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144.183.633,64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51B28"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44.298.994,37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F9252"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45.613.101,03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CFD85"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89.912.095,40</w:t>
            </w:r>
          </w:p>
        </w:tc>
      </w:tr>
      <w:tr w:rsidR="007C5D69" w14:paraId="1265F0F7" w14:textId="77777777" w:rsidTr="00032138">
        <w:trPr>
          <w:trHeight w:val="357"/>
        </w:trPr>
        <w:tc>
          <w:tcPr>
            <w:tcW w:w="0" w:type="auto"/>
            <w:tcBorders>
              <w:top w:val="outset" w:sz="6" w:space="0" w:color="auto"/>
              <w:left w:val="outset" w:sz="6" w:space="0" w:color="auto"/>
              <w:bottom w:val="outset" w:sz="6" w:space="0" w:color="auto"/>
              <w:right w:val="outset" w:sz="6" w:space="0" w:color="auto"/>
            </w:tcBorders>
            <w:vAlign w:val="center"/>
            <w:hideMark/>
          </w:tcPr>
          <w:p w14:paraId="7FE6AF7A" w14:textId="77777777" w:rsidR="007C5D69" w:rsidRDefault="009738FA">
            <w:pPr>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6C591" w14:textId="77777777" w:rsidR="007C5D69" w:rsidRDefault="009738FA">
            <w:pPr>
              <w:jc w:val="right"/>
              <w:rPr>
                <w:rFonts w:ascii="Arial" w:eastAsia="Times New Roman" w:hAnsi="Arial" w:cs="Arial"/>
                <w:b/>
                <w:bCs/>
                <w:color w:val="000000"/>
                <w:sz w:val="16"/>
                <w:szCs w:val="16"/>
              </w:rPr>
            </w:pPr>
            <w:r>
              <w:rPr>
                <w:rFonts w:ascii="Arial" w:hAnsi="Arial" w:cs="Arial"/>
                <w:b/>
                <w:bCs/>
                <w:color w:val="000000"/>
                <w:sz w:val="16"/>
                <w:szCs w:val="16"/>
              </w:rPr>
              <w:t>180.387.872,64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63B64" w14:textId="77777777" w:rsidR="007C5D69" w:rsidRDefault="009738FA">
            <w:pPr>
              <w:jc w:val="right"/>
              <w:rPr>
                <w:rFonts w:eastAsia="Times New Roman"/>
              </w:rPr>
            </w:pPr>
            <w:r>
              <w:rPr>
                <w:rFonts w:ascii="Arial" w:hAnsi="Arial" w:cs="Arial"/>
                <w:b/>
                <w:bCs/>
                <w:color w:val="000000"/>
                <w:sz w:val="16"/>
                <w:szCs w:val="16"/>
              </w:rPr>
              <w:t>226.047.965,38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164DD" w14:textId="77777777" w:rsidR="007C5D69" w:rsidRDefault="009738FA">
            <w:pPr>
              <w:jc w:val="right"/>
              <w:rPr>
                <w:rFonts w:eastAsia="Times New Roman"/>
              </w:rPr>
            </w:pPr>
            <w:r>
              <w:rPr>
                <w:rFonts w:ascii="Arial" w:hAnsi="Arial" w:cs="Arial"/>
                <w:b/>
                <w:bCs/>
                <w:color w:val="000000"/>
                <w:sz w:val="16"/>
                <w:szCs w:val="16"/>
              </w:rPr>
              <w:t>406.435.838,02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73D97" w14:textId="77777777" w:rsidR="007C5D69" w:rsidRDefault="009738FA">
            <w:pPr>
              <w:jc w:val="right"/>
              <w:rPr>
                <w:rFonts w:eastAsia="Times New Roman"/>
              </w:rPr>
            </w:pPr>
            <w:r>
              <w:rPr>
                <w:rFonts w:ascii="Arial" w:hAnsi="Arial" w:cs="Arial"/>
                <w:b/>
                <w:bCs/>
                <w:color w:val="000000"/>
                <w:sz w:val="16"/>
                <w:szCs w:val="16"/>
              </w:rPr>
              <w:t>142.535.779,60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29262" w14:textId="77777777" w:rsidR="007C5D69" w:rsidRDefault="009738FA">
            <w:pPr>
              <w:jc w:val="right"/>
              <w:rPr>
                <w:rFonts w:eastAsia="Times New Roman"/>
              </w:rPr>
            </w:pPr>
            <w:r>
              <w:rPr>
                <w:rFonts w:ascii="Arial" w:hAnsi="Arial" w:cs="Arial"/>
                <w:b/>
                <w:bCs/>
                <w:color w:val="000000"/>
                <w:sz w:val="16"/>
                <w:szCs w:val="16"/>
              </w:rPr>
              <w:t>178.635.137,48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6B336" w14:textId="77777777" w:rsidR="007C5D69" w:rsidRDefault="009738FA">
            <w:pPr>
              <w:jc w:val="right"/>
              <w:rPr>
                <w:rFonts w:eastAsia="Times New Roman"/>
              </w:rPr>
            </w:pPr>
            <w:r>
              <w:rPr>
                <w:rFonts w:ascii="Arial" w:hAnsi="Arial" w:cs="Arial"/>
                <w:b/>
                <w:bCs/>
                <w:color w:val="000000"/>
                <w:sz w:val="16"/>
                <w:szCs w:val="16"/>
              </w:rPr>
              <w:t>321.170.917,08</w:t>
            </w:r>
          </w:p>
        </w:tc>
      </w:tr>
      <w:tr w:rsidR="007C5D69" w14:paraId="59985422" w14:textId="77777777" w:rsidTr="00032138">
        <w:trPr>
          <w:trHeight w:val="344"/>
        </w:trPr>
        <w:tc>
          <w:tcPr>
            <w:tcW w:w="0" w:type="auto"/>
            <w:tcBorders>
              <w:top w:val="outset" w:sz="6" w:space="0" w:color="auto"/>
              <w:left w:val="outset" w:sz="6" w:space="0" w:color="auto"/>
              <w:bottom w:val="outset" w:sz="6" w:space="0" w:color="auto"/>
              <w:right w:val="outset" w:sz="6" w:space="0" w:color="auto"/>
            </w:tcBorders>
            <w:vAlign w:val="center"/>
            <w:hideMark/>
          </w:tcPr>
          <w:p w14:paraId="6BD9FF1B" w14:textId="77777777" w:rsidR="007C5D69" w:rsidRDefault="009738FA">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CA4AC" w14:textId="77777777" w:rsidR="007C5D69" w:rsidRDefault="009738FA">
            <w:pPr>
              <w:jc w:val="right"/>
              <w:rPr>
                <w:rFonts w:eastAsia="Times New Roman"/>
              </w:rPr>
            </w:pPr>
            <w:r>
              <w:rPr>
                <w:rFonts w:ascii="Arial" w:eastAsia="Times New Roman" w:hAnsi="Arial" w:cs="Arial"/>
                <w:sz w:val="16"/>
                <w:szCs w:val="16"/>
              </w:rPr>
              <w:t>(6.478.965,90)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629AF" w14:textId="77777777" w:rsidR="007C5D69" w:rsidRDefault="009738FA">
            <w:pPr>
              <w:jc w:val="right"/>
              <w:rPr>
                <w:rFonts w:eastAsia="Times New Roman"/>
              </w:rPr>
            </w:pPr>
            <w:r>
              <w:rPr>
                <w:rFonts w:ascii="Arial" w:eastAsia="Times New Roman" w:hAnsi="Arial" w:cs="Arial"/>
                <w:sz w:val="16"/>
                <w:szCs w:val="16"/>
              </w:rPr>
              <w:t>(9.628.433,91)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9F830" w14:textId="77777777" w:rsidR="007C5D69" w:rsidRDefault="009738FA">
            <w:pPr>
              <w:jc w:val="right"/>
              <w:rPr>
                <w:rFonts w:eastAsia="Times New Roman"/>
              </w:rPr>
            </w:pPr>
            <w:r>
              <w:rPr>
                <w:rFonts w:ascii="Arial" w:eastAsia="Times New Roman" w:hAnsi="Arial" w:cs="Arial"/>
                <w:b/>
                <w:bCs/>
                <w:sz w:val="16"/>
                <w:szCs w:val="16"/>
              </w:rPr>
              <w:t>(16.107.399,81)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32C92" w14:textId="77777777" w:rsidR="007C5D69" w:rsidRDefault="009738FA">
            <w:pPr>
              <w:jc w:val="right"/>
              <w:rPr>
                <w:rFonts w:eastAsia="Times New Roman"/>
              </w:rPr>
            </w:pPr>
            <w:r>
              <w:rPr>
                <w:rFonts w:ascii="Arial" w:eastAsia="Times New Roman" w:hAnsi="Arial" w:cs="Arial"/>
                <w:sz w:val="16"/>
                <w:szCs w:val="16"/>
              </w:rPr>
              <w:t>(6.149.940,79)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19C6E" w14:textId="77777777" w:rsidR="007C5D69" w:rsidRDefault="009738FA">
            <w:pPr>
              <w:jc w:val="right"/>
              <w:rPr>
                <w:rFonts w:eastAsia="Times New Roman"/>
              </w:rPr>
            </w:pPr>
            <w:r>
              <w:rPr>
                <w:rFonts w:ascii="Arial" w:eastAsia="Times New Roman" w:hAnsi="Arial" w:cs="Arial"/>
                <w:sz w:val="16"/>
                <w:szCs w:val="16"/>
              </w:rPr>
              <w:t>(8.508.802,24)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AF510" w14:textId="77777777" w:rsidR="007C5D69" w:rsidRDefault="009738FA">
            <w:pPr>
              <w:jc w:val="right"/>
              <w:rPr>
                <w:rFonts w:eastAsia="Times New Roman"/>
              </w:rPr>
            </w:pPr>
            <w:r>
              <w:rPr>
                <w:rFonts w:ascii="Arial" w:eastAsia="Times New Roman" w:hAnsi="Arial" w:cs="Arial"/>
                <w:b/>
                <w:bCs/>
                <w:sz w:val="16"/>
                <w:szCs w:val="16"/>
              </w:rPr>
              <w:t>(14.658.743,03)</w:t>
            </w:r>
          </w:p>
        </w:tc>
      </w:tr>
      <w:tr w:rsidR="007C5D69" w14:paraId="79D065CF" w14:textId="77777777" w:rsidTr="00032138">
        <w:trPr>
          <w:trHeight w:val="185"/>
        </w:trPr>
        <w:tc>
          <w:tcPr>
            <w:tcW w:w="0" w:type="auto"/>
            <w:tcBorders>
              <w:top w:val="outset" w:sz="6" w:space="0" w:color="auto"/>
              <w:left w:val="outset" w:sz="6" w:space="0" w:color="auto"/>
              <w:bottom w:val="outset" w:sz="6" w:space="0" w:color="auto"/>
              <w:right w:val="outset" w:sz="6" w:space="0" w:color="auto"/>
            </w:tcBorders>
            <w:vAlign w:val="center"/>
            <w:hideMark/>
          </w:tcPr>
          <w:p w14:paraId="43E076CA" w14:textId="77777777" w:rsidR="007C5D69" w:rsidRDefault="009738FA">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A0671" w14:textId="77777777" w:rsidR="007C5D69" w:rsidRDefault="009738FA">
            <w:pPr>
              <w:jc w:val="right"/>
              <w:rPr>
                <w:rFonts w:eastAsia="Times New Roman"/>
              </w:rPr>
            </w:pPr>
            <w:r>
              <w:rPr>
                <w:rFonts w:ascii="Arial" w:hAnsi="Arial" w:cs="Arial"/>
                <w:b/>
                <w:bCs/>
                <w:color w:val="000000"/>
                <w:sz w:val="16"/>
                <w:szCs w:val="16"/>
              </w:rPr>
              <w:t>173.908.906,74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5D578" w14:textId="77777777" w:rsidR="007C5D69" w:rsidRDefault="009738FA">
            <w:pPr>
              <w:jc w:val="right"/>
              <w:rPr>
                <w:rFonts w:eastAsia="Times New Roman"/>
              </w:rPr>
            </w:pPr>
            <w:r>
              <w:rPr>
                <w:rFonts w:ascii="Arial" w:hAnsi="Arial" w:cs="Arial"/>
                <w:b/>
                <w:bCs/>
                <w:color w:val="000000"/>
                <w:sz w:val="16"/>
                <w:szCs w:val="16"/>
              </w:rPr>
              <w:t>216.419.531,47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B542E" w14:textId="77777777" w:rsidR="007C5D69" w:rsidRDefault="009738FA">
            <w:pPr>
              <w:jc w:val="right"/>
              <w:rPr>
                <w:rFonts w:eastAsia="Times New Roman"/>
              </w:rPr>
            </w:pPr>
            <w:r>
              <w:rPr>
                <w:rFonts w:ascii="Arial" w:hAnsi="Arial" w:cs="Arial"/>
                <w:b/>
                <w:bCs/>
                <w:color w:val="000000"/>
                <w:sz w:val="16"/>
                <w:szCs w:val="16"/>
              </w:rPr>
              <w:t>390.328.438,21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93EA8" w14:textId="77777777" w:rsidR="007C5D69" w:rsidRDefault="009738FA">
            <w:pPr>
              <w:jc w:val="right"/>
              <w:rPr>
                <w:rFonts w:eastAsia="Times New Roman"/>
              </w:rPr>
            </w:pPr>
            <w:r>
              <w:rPr>
                <w:rFonts w:ascii="Arial" w:hAnsi="Arial" w:cs="Arial"/>
                <w:b/>
                <w:bCs/>
                <w:color w:val="000000"/>
                <w:sz w:val="16"/>
                <w:szCs w:val="16"/>
              </w:rPr>
              <w:t>136.385.838,81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5739F" w14:textId="77777777" w:rsidR="007C5D69" w:rsidRDefault="009738FA">
            <w:pPr>
              <w:jc w:val="right"/>
              <w:rPr>
                <w:rFonts w:eastAsia="Times New Roman"/>
              </w:rPr>
            </w:pPr>
            <w:r>
              <w:rPr>
                <w:rFonts w:ascii="Arial" w:hAnsi="Arial" w:cs="Arial"/>
                <w:b/>
                <w:bCs/>
                <w:color w:val="000000"/>
                <w:sz w:val="16"/>
                <w:szCs w:val="16"/>
              </w:rPr>
              <w:t>170.126.335,24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16443" w14:textId="77777777" w:rsidR="007C5D69" w:rsidRDefault="009738FA">
            <w:pPr>
              <w:jc w:val="right"/>
              <w:rPr>
                <w:rFonts w:eastAsia="Times New Roman"/>
              </w:rPr>
            </w:pPr>
            <w:r>
              <w:rPr>
                <w:rFonts w:ascii="Arial" w:hAnsi="Arial" w:cs="Arial"/>
                <w:b/>
                <w:bCs/>
                <w:color w:val="000000"/>
                <w:sz w:val="16"/>
                <w:szCs w:val="16"/>
              </w:rPr>
              <w:t>306.512.174,05</w:t>
            </w:r>
          </w:p>
        </w:tc>
      </w:tr>
    </w:tbl>
    <w:p w14:paraId="4ADE9F9F" w14:textId="77777777" w:rsidR="007C5D69" w:rsidRDefault="009738FA">
      <w:pPr>
        <w:rPr>
          <w:b/>
          <w:bCs/>
        </w:rPr>
      </w:pPr>
      <w:r>
        <w:rPr>
          <w:b/>
          <w:bCs/>
        </w:rPr>
        <w:t> </w:t>
      </w:r>
    </w:p>
    <w:p w14:paraId="599E867B" w14:textId="77777777" w:rsidR="007C5D69" w:rsidRDefault="009738FA">
      <w:pPr>
        <w:pStyle w:val="NormalWeb"/>
        <w:jc w:val="both"/>
      </w:pPr>
      <w:r>
        <w:rPr>
          <w:rFonts w:ascii="Arial" w:hAnsi="Arial" w:cs="Arial"/>
          <w:sz w:val="20"/>
          <w:szCs w:val="20"/>
        </w:rPr>
        <w:t>b) Composição por tipo de operação, e classificação por nível de risco de acordo com a Resolução CMN nº 2.682/1999:</w:t>
      </w:r>
    </w:p>
    <w:tbl>
      <w:tblPr>
        <w:tblW w:w="5088" w:type="pct"/>
        <w:tblCellMar>
          <w:left w:w="0" w:type="dxa"/>
          <w:right w:w="0" w:type="dxa"/>
        </w:tblCellMar>
        <w:tblLook w:val="04A0" w:firstRow="1" w:lastRow="0" w:firstColumn="1" w:lastColumn="0" w:noHBand="0" w:noVBand="1"/>
      </w:tblPr>
      <w:tblGrid>
        <w:gridCol w:w="229"/>
        <w:gridCol w:w="425"/>
        <w:gridCol w:w="674"/>
        <w:gridCol w:w="1145"/>
        <w:gridCol w:w="1234"/>
        <w:gridCol w:w="1234"/>
        <w:gridCol w:w="1145"/>
        <w:gridCol w:w="1145"/>
        <w:gridCol w:w="1145"/>
        <w:gridCol w:w="1145"/>
      </w:tblGrid>
      <w:tr w:rsidR="007C5D69" w14:paraId="7E29FAB0" w14:textId="77777777" w:rsidTr="00BD328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99EFDB" w14:textId="77777777" w:rsidR="007C5D69" w:rsidRDefault="009738FA">
            <w:pPr>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36FDC" w14:textId="77777777" w:rsidR="007C5D69" w:rsidRDefault="009738FA">
            <w:pPr>
              <w:jc w:val="center"/>
              <w:rPr>
                <w:rFonts w:eastAsia="Times New Roman"/>
              </w:rPr>
            </w:pPr>
            <w:r>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739D1" w14:textId="77777777" w:rsidR="007C5D69" w:rsidRDefault="009738FA">
            <w:pPr>
              <w:jc w:val="center"/>
              <w:rPr>
                <w:rFonts w:eastAsia="Times New Roman"/>
              </w:rPr>
            </w:pPr>
            <w:r>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1DA2B" w14:textId="77777777" w:rsidR="007C5D69" w:rsidRDefault="009738FA">
            <w:pPr>
              <w:jc w:val="center"/>
              <w:rPr>
                <w:rFonts w:eastAsia="Times New Roman"/>
              </w:rPr>
            </w:pPr>
            <w:r>
              <w:rPr>
                <w:rFonts w:ascii="Arial" w:eastAsia="Times New Roman" w:hAnsi="Arial" w:cs="Arial"/>
                <w:b/>
                <w:bCs/>
                <w:sz w:val="16"/>
                <w:szCs w:val="16"/>
              </w:rPr>
              <w:t xml:space="preserve">Financiamentos </w:t>
            </w:r>
            <w:r>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B9C41" w14:textId="77777777" w:rsidR="007C5D69" w:rsidRDefault="009738FA">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65463" w14:textId="77777777" w:rsidR="007C5D69" w:rsidRDefault="009738FA">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02D96" w14:textId="77777777" w:rsidR="007C5D69" w:rsidRDefault="009738FA">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31/12/2020</w:t>
            </w:r>
          </w:p>
        </w:tc>
        <w:tc>
          <w:tcPr>
            <w:tcW w:w="678" w:type="pct"/>
            <w:tcBorders>
              <w:top w:val="outset" w:sz="6" w:space="0" w:color="auto"/>
              <w:left w:val="outset" w:sz="6" w:space="0" w:color="auto"/>
              <w:bottom w:val="outset" w:sz="6" w:space="0" w:color="auto"/>
              <w:right w:val="outset" w:sz="6" w:space="0" w:color="auto"/>
            </w:tcBorders>
            <w:vAlign w:val="center"/>
            <w:hideMark/>
          </w:tcPr>
          <w:p w14:paraId="0F31A23F" w14:textId="77777777" w:rsidR="007C5D69" w:rsidRDefault="009738FA">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31/12/2020</w:t>
            </w:r>
          </w:p>
        </w:tc>
      </w:tr>
      <w:tr w:rsidR="007C5D69" w14:paraId="7CB969DF"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2B832DCC" w14:textId="77777777" w:rsidR="007C5D69" w:rsidRDefault="009738FA">
            <w:pPr>
              <w:jc w:val="center"/>
              <w:rPr>
                <w:rFonts w:eastAsia="Times New Roman"/>
              </w:rPr>
            </w:pPr>
            <w:r>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0A853" w14:textId="77777777" w:rsidR="007C5D69" w:rsidRDefault="009738FA">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66159" w14:textId="77777777" w:rsidR="007C5D69" w:rsidRDefault="009738FA">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1946F" w14:textId="77777777" w:rsidR="007C5D69" w:rsidRDefault="009738FA">
            <w:pPr>
              <w:jc w:val="right"/>
              <w:rPr>
                <w:rFonts w:eastAsia="Times New Roman"/>
              </w:rPr>
            </w:pPr>
            <w:r>
              <w:rPr>
                <w:rFonts w:ascii="Arial" w:eastAsia="Times New Roman" w:hAnsi="Arial" w:cs="Arial"/>
                <w:sz w:val="16"/>
                <w:szCs w:val="16"/>
              </w:rPr>
              <w:t>10.249.727,27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83EF7" w14:textId="77777777" w:rsidR="007C5D69" w:rsidRDefault="009738FA">
            <w:pPr>
              <w:jc w:val="right"/>
              <w:rPr>
                <w:rFonts w:eastAsia="Times New Roman"/>
              </w:rPr>
            </w:pPr>
            <w:r>
              <w:rPr>
                <w:rFonts w:ascii="Arial" w:eastAsia="Times New Roman" w:hAnsi="Arial" w:cs="Arial"/>
                <w:sz w:val="16"/>
                <w:szCs w:val="16"/>
              </w:rPr>
              <w:t>1.973.473,77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45EFF" w14:textId="77777777" w:rsidR="007C5D69" w:rsidRDefault="009738FA">
            <w:pPr>
              <w:jc w:val="right"/>
              <w:rPr>
                <w:rFonts w:eastAsia="Times New Roman"/>
              </w:rPr>
            </w:pPr>
            <w:r>
              <w:rPr>
                <w:rFonts w:ascii="Arial" w:eastAsia="Times New Roman" w:hAnsi="Arial" w:cs="Arial"/>
                <w:sz w:val="16"/>
                <w:szCs w:val="16"/>
              </w:rPr>
              <w:t>18.296.387,37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D519A" w14:textId="77777777" w:rsidR="007C5D69" w:rsidRDefault="009738FA">
            <w:pPr>
              <w:jc w:val="right"/>
              <w:rPr>
                <w:rFonts w:eastAsia="Times New Roman"/>
              </w:rPr>
            </w:pPr>
            <w:r>
              <w:rPr>
                <w:rFonts w:ascii="Arial" w:eastAsia="Times New Roman" w:hAnsi="Arial" w:cs="Arial"/>
                <w:sz w:val="16"/>
                <w:szCs w:val="16"/>
              </w:rPr>
              <w:t>30.519.588,41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0492D"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042116" w14:textId="77777777" w:rsidR="007C5D69" w:rsidRDefault="009738FA">
            <w:pPr>
              <w:jc w:val="right"/>
              <w:rPr>
                <w:rFonts w:eastAsia="Times New Roman"/>
              </w:rPr>
            </w:pPr>
            <w:r>
              <w:rPr>
                <w:rFonts w:ascii="Arial" w:eastAsia="Times New Roman" w:hAnsi="Arial" w:cs="Arial"/>
                <w:sz w:val="16"/>
                <w:szCs w:val="16"/>
              </w:rPr>
              <w:t>16.662.255,67</w:t>
            </w:r>
          </w:p>
        </w:tc>
        <w:tc>
          <w:tcPr>
            <w:tcW w:w="678" w:type="pct"/>
            <w:tcBorders>
              <w:top w:val="outset" w:sz="6" w:space="0" w:color="auto"/>
              <w:left w:val="outset" w:sz="6" w:space="0" w:color="auto"/>
              <w:bottom w:val="outset" w:sz="6" w:space="0" w:color="auto"/>
              <w:right w:val="outset" w:sz="6" w:space="0" w:color="auto"/>
            </w:tcBorders>
            <w:vAlign w:val="center"/>
            <w:hideMark/>
          </w:tcPr>
          <w:p w14:paraId="5A760562" w14:textId="77777777" w:rsidR="007C5D69" w:rsidRDefault="007C5D69">
            <w:pPr>
              <w:rPr>
                <w:rFonts w:eastAsia="Times New Roman"/>
              </w:rPr>
            </w:pPr>
          </w:p>
        </w:tc>
      </w:tr>
      <w:tr w:rsidR="007C5D69" w14:paraId="35F450BF"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701F9814" w14:textId="77777777" w:rsidR="007C5D69" w:rsidRDefault="009738FA">
            <w:pPr>
              <w:jc w:val="center"/>
              <w:rPr>
                <w:rFonts w:eastAsia="Times New Roman"/>
              </w:rPr>
            </w:pPr>
            <w:r>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A3214" w14:textId="77777777" w:rsidR="007C5D69" w:rsidRDefault="009738FA">
            <w:pPr>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FD1A8" w14:textId="77777777" w:rsidR="007C5D69" w:rsidRDefault="009738FA">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AC9D5" w14:textId="77777777" w:rsidR="007C5D69" w:rsidRDefault="009738FA">
            <w:pPr>
              <w:jc w:val="right"/>
              <w:rPr>
                <w:rFonts w:eastAsia="Times New Roman"/>
              </w:rPr>
            </w:pPr>
            <w:r>
              <w:rPr>
                <w:rFonts w:ascii="Arial" w:eastAsia="Times New Roman" w:hAnsi="Arial" w:cs="Arial"/>
                <w:sz w:val="16"/>
                <w:szCs w:val="16"/>
              </w:rPr>
              <w:t>63.639.495,09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DEC3C" w14:textId="77777777" w:rsidR="007C5D69" w:rsidRDefault="009738FA">
            <w:pPr>
              <w:jc w:val="right"/>
              <w:rPr>
                <w:rFonts w:eastAsia="Times New Roman"/>
              </w:rPr>
            </w:pPr>
            <w:r>
              <w:rPr>
                <w:rFonts w:ascii="Arial" w:eastAsia="Times New Roman" w:hAnsi="Arial" w:cs="Arial"/>
                <w:sz w:val="16"/>
                <w:szCs w:val="16"/>
              </w:rPr>
              <w:t>22.590.220,19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C9D61" w14:textId="77777777" w:rsidR="007C5D69" w:rsidRDefault="009738FA">
            <w:pPr>
              <w:jc w:val="right"/>
              <w:rPr>
                <w:rFonts w:eastAsia="Times New Roman"/>
              </w:rPr>
            </w:pPr>
            <w:r>
              <w:rPr>
                <w:rFonts w:ascii="Arial" w:eastAsia="Times New Roman" w:hAnsi="Arial" w:cs="Arial"/>
                <w:sz w:val="16"/>
                <w:szCs w:val="16"/>
              </w:rPr>
              <w:t>70.469.568,47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E5514" w14:textId="77777777" w:rsidR="007C5D69" w:rsidRDefault="009738FA">
            <w:pPr>
              <w:jc w:val="right"/>
              <w:rPr>
                <w:rFonts w:eastAsia="Times New Roman"/>
              </w:rPr>
            </w:pPr>
            <w:r>
              <w:rPr>
                <w:rFonts w:ascii="Arial" w:eastAsia="Times New Roman" w:hAnsi="Arial" w:cs="Arial"/>
                <w:sz w:val="16"/>
                <w:szCs w:val="16"/>
              </w:rPr>
              <w:t>156.699.283,75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294A4" w14:textId="77777777" w:rsidR="007C5D69" w:rsidRDefault="009738FA">
            <w:pPr>
              <w:jc w:val="right"/>
              <w:rPr>
                <w:rFonts w:eastAsia="Times New Roman"/>
              </w:rPr>
            </w:pPr>
            <w:r>
              <w:rPr>
                <w:rFonts w:ascii="Arial" w:eastAsia="Times New Roman" w:hAnsi="Arial" w:cs="Arial"/>
                <w:sz w:val="16"/>
                <w:szCs w:val="16"/>
              </w:rPr>
              <w:t>(783.496,42)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D3024" w14:textId="77777777" w:rsidR="007C5D69" w:rsidRDefault="009738FA">
            <w:pPr>
              <w:jc w:val="right"/>
              <w:rPr>
                <w:rFonts w:eastAsia="Times New Roman"/>
              </w:rPr>
            </w:pPr>
            <w:r>
              <w:rPr>
                <w:rFonts w:ascii="Arial" w:eastAsia="Times New Roman" w:hAnsi="Arial" w:cs="Arial"/>
                <w:sz w:val="16"/>
                <w:szCs w:val="16"/>
              </w:rPr>
              <w:t>118.979.526,70</w:t>
            </w:r>
          </w:p>
        </w:tc>
        <w:tc>
          <w:tcPr>
            <w:tcW w:w="678" w:type="pct"/>
            <w:tcBorders>
              <w:top w:val="outset" w:sz="6" w:space="0" w:color="auto"/>
              <w:left w:val="outset" w:sz="6" w:space="0" w:color="auto"/>
              <w:bottom w:val="outset" w:sz="6" w:space="0" w:color="auto"/>
              <w:right w:val="outset" w:sz="6" w:space="0" w:color="auto"/>
            </w:tcBorders>
            <w:vAlign w:val="center"/>
            <w:hideMark/>
          </w:tcPr>
          <w:p w14:paraId="4C9CC9BE" w14:textId="77777777" w:rsidR="007C5D69" w:rsidRDefault="009738FA">
            <w:pPr>
              <w:jc w:val="right"/>
              <w:rPr>
                <w:rFonts w:eastAsia="Times New Roman"/>
              </w:rPr>
            </w:pPr>
            <w:r>
              <w:rPr>
                <w:rFonts w:ascii="Arial" w:eastAsia="Times New Roman" w:hAnsi="Arial" w:cs="Arial"/>
                <w:sz w:val="16"/>
                <w:szCs w:val="16"/>
              </w:rPr>
              <w:t>(594.897,63)</w:t>
            </w:r>
          </w:p>
        </w:tc>
      </w:tr>
      <w:tr w:rsidR="007C5D69" w14:paraId="08FDFBC0"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78CA773D" w14:textId="77777777" w:rsidR="007C5D69" w:rsidRDefault="009738FA">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D66C9" w14:textId="77777777" w:rsidR="007C5D69" w:rsidRDefault="009738FA">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CD7CD" w14:textId="77777777" w:rsidR="007C5D69" w:rsidRDefault="009738FA">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FC8D0" w14:textId="77777777" w:rsidR="007C5D69" w:rsidRDefault="009738FA">
            <w:pPr>
              <w:jc w:val="right"/>
              <w:rPr>
                <w:rFonts w:eastAsia="Times New Roman"/>
              </w:rPr>
            </w:pPr>
            <w:r>
              <w:rPr>
                <w:rFonts w:ascii="Arial" w:eastAsia="Times New Roman" w:hAnsi="Arial" w:cs="Arial"/>
                <w:sz w:val="16"/>
                <w:szCs w:val="16"/>
              </w:rPr>
              <w:t>57.022.855,19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79846" w14:textId="77777777" w:rsidR="007C5D69" w:rsidRDefault="009738FA">
            <w:pPr>
              <w:jc w:val="right"/>
              <w:rPr>
                <w:rFonts w:eastAsia="Times New Roman"/>
              </w:rPr>
            </w:pPr>
            <w:r>
              <w:rPr>
                <w:rFonts w:ascii="Arial" w:eastAsia="Times New Roman" w:hAnsi="Arial" w:cs="Arial"/>
                <w:sz w:val="16"/>
                <w:szCs w:val="16"/>
              </w:rPr>
              <w:t>22.799.274,92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97E90" w14:textId="77777777" w:rsidR="007C5D69" w:rsidRDefault="009738FA">
            <w:pPr>
              <w:jc w:val="right"/>
              <w:rPr>
                <w:rFonts w:eastAsia="Times New Roman"/>
              </w:rPr>
            </w:pPr>
            <w:r>
              <w:rPr>
                <w:rFonts w:ascii="Arial" w:eastAsia="Times New Roman" w:hAnsi="Arial" w:cs="Arial"/>
                <w:sz w:val="16"/>
                <w:szCs w:val="16"/>
              </w:rPr>
              <w:t>42.617.279,08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91894" w14:textId="77777777" w:rsidR="007C5D69" w:rsidRDefault="009738FA">
            <w:pPr>
              <w:jc w:val="right"/>
              <w:rPr>
                <w:rFonts w:eastAsia="Times New Roman"/>
              </w:rPr>
            </w:pPr>
            <w:r>
              <w:rPr>
                <w:rFonts w:ascii="Arial" w:eastAsia="Times New Roman" w:hAnsi="Arial" w:cs="Arial"/>
                <w:sz w:val="16"/>
                <w:szCs w:val="16"/>
              </w:rPr>
              <w:t>122.439.409,19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0BD6E" w14:textId="77777777" w:rsidR="007C5D69" w:rsidRDefault="009738FA">
            <w:pPr>
              <w:jc w:val="right"/>
              <w:rPr>
                <w:rFonts w:eastAsia="Times New Roman"/>
              </w:rPr>
            </w:pPr>
            <w:r>
              <w:rPr>
                <w:rFonts w:ascii="Arial" w:eastAsia="Times New Roman" w:hAnsi="Arial" w:cs="Arial"/>
                <w:sz w:val="16"/>
                <w:szCs w:val="16"/>
              </w:rPr>
              <w:t>(1.224.394,09)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012BC" w14:textId="77777777" w:rsidR="007C5D69" w:rsidRDefault="009738FA">
            <w:pPr>
              <w:jc w:val="right"/>
              <w:rPr>
                <w:rFonts w:eastAsia="Times New Roman"/>
              </w:rPr>
            </w:pPr>
            <w:r>
              <w:rPr>
                <w:rFonts w:ascii="Arial" w:eastAsia="Times New Roman" w:hAnsi="Arial" w:cs="Arial"/>
                <w:sz w:val="16"/>
                <w:szCs w:val="16"/>
              </w:rPr>
              <w:t>95.846.963,01</w:t>
            </w:r>
          </w:p>
        </w:tc>
        <w:tc>
          <w:tcPr>
            <w:tcW w:w="678" w:type="pct"/>
            <w:tcBorders>
              <w:top w:val="outset" w:sz="6" w:space="0" w:color="auto"/>
              <w:left w:val="outset" w:sz="6" w:space="0" w:color="auto"/>
              <w:bottom w:val="outset" w:sz="6" w:space="0" w:color="auto"/>
              <w:right w:val="outset" w:sz="6" w:space="0" w:color="auto"/>
            </w:tcBorders>
            <w:vAlign w:val="center"/>
            <w:hideMark/>
          </w:tcPr>
          <w:p w14:paraId="1D8B6DBF" w14:textId="77777777" w:rsidR="007C5D69" w:rsidRDefault="009738FA">
            <w:pPr>
              <w:jc w:val="right"/>
              <w:rPr>
                <w:rFonts w:eastAsia="Times New Roman"/>
              </w:rPr>
            </w:pPr>
            <w:r>
              <w:rPr>
                <w:rFonts w:ascii="Arial" w:eastAsia="Times New Roman" w:hAnsi="Arial" w:cs="Arial"/>
                <w:sz w:val="16"/>
                <w:szCs w:val="16"/>
              </w:rPr>
              <w:t>(958.469,63)</w:t>
            </w:r>
          </w:p>
        </w:tc>
      </w:tr>
      <w:tr w:rsidR="007C5D69" w14:paraId="295E4272"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12AFB38B" w14:textId="77777777" w:rsidR="007C5D69" w:rsidRDefault="009738FA">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79736" w14:textId="77777777" w:rsidR="007C5D69" w:rsidRDefault="009738FA">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0E9E7"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A235A" w14:textId="77777777" w:rsidR="007C5D69" w:rsidRDefault="009738FA">
            <w:pPr>
              <w:jc w:val="right"/>
              <w:rPr>
                <w:rFonts w:eastAsia="Times New Roman"/>
              </w:rPr>
            </w:pPr>
            <w:r>
              <w:rPr>
                <w:rFonts w:ascii="Arial" w:eastAsia="Times New Roman" w:hAnsi="Arial" w:cs="Arial"/>
                <w:sz w:val="16"/>
                <w:szCs w:val="16"/>
              </w:rPr>
              <w:t>200.555,66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B04C5" w14:textId="77777777" w:rsidR="007C5D69" w:rsidRDefault="009738FA">
            <w:pPr>
              <w:jc w:val="right"/>
              <w:rPr>
                <w:rFonts w:eastAsia="Times New Roman"/>
              </w:rPr>
            </w:pPr>
            <w:r>
              <w:rPr>
                <w:rFonts w:ascii="Arial" w:eastAsia="Times New Roman" w:hAnsi="Arial" w:cs="Arial"/>
                <w:sz w:val="16"/>
                <w:szCs w:val="16"/>
              </w:rPr>
              <w:t>174.258,37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2C192"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8ED3B" w14:textId="77777777" w:rsidR="007C5D69" w:rsidRDefault="009738FA">
            <w:pPr>
              <w:jc w:val="right"/>
              <w:rPr>
                <w:rFonts w:eastAsia="Times New Roman"/>
              </w:rPr>
            </w:pPr>
            <w:r>
              <w:rPr>
                <w:rFonts w:ascii="Arial" w:eastAsia="Times New Roman" w:hAnsi="Arial" w:cs="Arial"/>
                <w:sz w:val="16"/>
                <w:szCs w:val="16"/>
              </w:rPr>
              <w:t>374.814,03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1DF8D" w14:textId="77777777" w:rsidR="007C5D69" w:rsidRDefault="009738FA">
            <w:pPr>
              <w:jc w:val="right"/>
              <w:rPr>
                <w:rFonts w:eastAsia="Times New Roman"/>
              </w:rPr>
            </w:pPr>
            <w:r>
              <w:rPr>
                <w:rFonts w:ascii="Arial" w:eastAsia="Times New Roman" w:hAnsi="Arial" w:cs="Arial"/>
                <w:sz w:val="16"/>
                <w:szCs w:val="16"/>
              </w:rPr>
              <w:t>(3.748,14)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A0C73" w14:textId="77777777" w:rsidR="007C5D69" w:rsidRDefault="009738FA">
            <w:pPr>
              <w:jc w:val="right"/>
              <w:rPr>
                <w:rFonts w:eastAsia="Times New Roman"/>
              </w:rPr>
            </w:pPr>
            <w:r>
              <w:rPr>
                <w:rFonts w:ascii="Arial" w:eastAsia="Times New Roman" w:hAnsi="Arial" w:cs="Arial"/>
                <w:sz w:val="16"/>
                <w:szCs w:val="16"/>
              </w:rPr>
              <w:t>348.799,52</w:t>
            </w:r>
          </w:p>
        </w:tc>
        <w:tc>
          <w:tcPr>
            <w:tcW w:w="678" w:type="pct"/>
            <w:tcBorders>
              <w:top w:val="outset" w:sz="6" w:space="0" w:color="auto"/>
              <w:left w:val="outset" w:sz="6" w:space="0" w:color="auto"/>
              <w:bottom w:val="outset" w:sz="6" w:space="0" w:color="auto"/>
              <w:right w:val="outset" w:sz="6" w:space="0" w:color="auto"/>
            </w:tcBorders>
            <w:vAlign w:val="center"/>
            <w:hideMark/>
          </w:tcPr>
          <w:p w14:paraId="106C64A8" w14:textId="77777777" w:rsidR="007C5D69" w:rsidRDefault="009738FA">
            <w:pPr>
              <w:jc w:val="right"/>
              <w:rPr>
                <w:rFonts w:eastAsia="Times New Roman"/>
              </w:rPr>
            </w:pPr>
            <w:r>
              <w:rPr>
                <w:rFonts w:ascii="Arial" w:eastAsia="Times New Roman" w:hAnsi="Arial" w:cs="Arial"/>
                <w:sz w:val="16"/>
                <w:szCs w:val="16"/>
              </w:rPr>
              <w:t>(3.488,00)</w:t>
            </w:r>
          </w:p>
        </w:tc>
      </w:tr>
      <w:tr w:rsidR="007C5D69" w14:paraId="2EB7C16E"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2027D8D9" w14:textId="77777777" w:rsidR="007C5D69" w:rsidRDefault="009738FA">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6B09C" w14:textId="77777777" w:rsidR="007C5D69" w:rsidRDefault="009738FA">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217DC" w14:textId="77777777" w:rsidR="007C5D69" w:rsidRDefault="009738FA">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9F577" w14:textId="77777777" w:rsidR="007C5D69" w:rsidRDefault="009738FA">
            <w:pPr>
              <w:jc w:val="right"/>
              <w:rPr>
                <w:rFonts w:eastAsia="Times New Roman"/>
              </w:rPr>
            </w:pPr>
            <w:r>
              <w:rPr>
                <w:rFonts w:ascii="Arial" w:eastAsia="Times New Roman" w:hAnsi="Arial" w:cs="Arial"/>
                <w:sz w:val="16"/>
                <w:szCs w:val="16"/>
              </w:rPr>
              <w:t>44.362.467,33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AA5F5" w14:textId="77777777" w:rsidR="007C5D69" w:rsidRDefault="009738FA">
            <w:pPr>
              <w:jc w:val="right"/>
              <w:rPr>
                <w:rFonts w:eastAsia="Times New Roman"/>
              </w:rPr>
            </w:pPr>
            <w:r>
              <w:rPr>
                <w:rFonts w:ascii="Arial" w:eastAsia="Times New Roman" w:hAnsi="Arial" w:cs="Arial"/>
                <w:sz w:val="16"/>
                <w:szCs w:val="16"/>
              </w:rPr>
              <w:t>11.848.578,11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D7CAD" w14:textId="77777777" w:rsidR="007C5D69" w:rsidRDefault="009738FA">
            <w:pPr>
              <w:jc w:val="right"/>
              <w:rPr>
                <w:rFonts w:eastAsia="Times New Roman"/>
              </w:rPr>
            </w:pPr>
            <w:r>
              <w:rPr>
                <w:rFonts w:ascii="Arial" w:eastAsia="Times New Roman" w:hAnsi="Arial" w:cs="Arial"/>
                <w:sz w:val="16"/>
                <w:szCs w:val="16"/>
              </w:rPr>
              <w:t>10.752.341,06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4B610" w14:textId="77777777" w:rsidR="007C5D69" w:rsidRDefault="009738FA">
            <w:pPr>
              <w:jc w:val="right"/>
              <w:rPr>
                <w:rFonts w:eastAsia="Times New Roman"/>
              </w:rPr>
            </w:pPr>
            <w:r>
              <w:rPr>
                <w:rFonts w:ascii="Arial" w:eastAsia="Times New Roman" w:hAnsi="Arial" w:cs="Arial"/>
                <w:sz w:val="16"/>
                <w:szCs w:val="16"/>
              </w:rPr>
              <w:t>66.963.386,50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96D03" w14:textId="77777777" w:rsidR="007C5D69" w:rsidRDefault="009738FA">
            <w:pPr>
              <w:jc w:val="right"/>
              <w:rPr>
                <w:rFonts w:eastAsia="Times New Roman"/>
              </w:rPr>
            </w:pPr>
            <w:r>
              <w:rPr>
                <w:rFonts w:ascii="Arial" w:eastAsia="Times New Roman" w:hAnsi="Arial" w:cs="Arial"/>
                <w:sz w:val="16"/>
                <w:szCs w:val="16"/>
              </w:rPr>
              <w:t>(2.008.901,60)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7E6D3" w14:textId="77777777" w:rsidR="007C5D69" w:rsidRDefault="009738FA">
            <w:pPr>
              <w:jc w:val="right"/>
              <w:rPr>
                <w:rFonts w:eastAsia="Times New Roman"/>
              </w:rPr>
            </w:pPr>
            <w:r>
              <w:rPr>
                <w:rFonts w:ascii="Arial" w:eastAsia="Times New Roman" w:hAnsi="Arial" w:cs="Arial"/>
                <w:sz w:val="16"/>
                <w:szCs w:val="16"/>
              </w:rPr>
              <w:t>60.830.081,94</w:t>
            </w:r>
          </w:p>
        </w:tc>
        <w:tc>
          <w:tcPr>
            <w:tcW w:w="678" w:type="pct"/>
            <w:tcBorders>
              <w:top w:val="outset" w:sz="6" w:space="0" w:color="auto"/>
              <w:left w:val="outset" w:sz="6" w:space="0" w:color="auto"/>
              <w:bottom w:val="outset" w:sz="6" w:space="0" w:color="auto"/>
              <w:right w:val="outset" w:sz="6" w:space="0" w:color="auto"/>
            </w:tcBorders>
            <w:vAlign w:val="center"/>
            <w:hideMark/>
          </w:tcPr>
          <w:p w14:paraId="497F2B95" w14:textId="77777777" w:rsidR="007C5D69" w:rsidRDefault="009738FA">
            <w:pPr>
              <w:jc w:val="right"/>
              <w:rPr>
                <w:rFonts w:eastAsia="Times New Roman"/>
              </w:rPr>
            </w:pPr>
            <w:r>
              <w:rPr>
                <w:rFonts w:ascii="Arial" w:eastAsia="Times New Roman" w:hAnsi="Arial" w:cs="Arial"/>
                <w:sz w:val="16"/>
                <w:szCs w:val="16"/>
              </w:rPr>
              <w:t>(1.824.902,46)</w:t>
            </w:r>
          </w:p>
        </w:tc>
      </w:tr>
      <w:tr w:rsidR="007C5D69" w14:paraId="59ADB07D"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5A846BAE" w14:textId="77777777" w:rsidR="007C5D69" w:rsidRDefault="009738FA">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3E06F" w14:textId="77777777" w:rsidR="007C5D69" w:rsidRDefault="009738FA">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5BD37"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8DE58" w14:textId="77777777" w:rsidR="007C5D69" w:rsidRDefault="009738FA">
            <w:pPr>
              <w:jc w:val="right"/>
              <w:rPr>
                <w:rFonts w:eastAsia="Times New Roman"/>
              </w:rPr>
            </w:pPr>
            <w:r>
              <w:rPr>
                <w:rFonts w:ascii="Arial" w:eastAsia="Times New Roman" w:hAnsi="Arial" w:cs="Arial"/>
                <w:sz w:val="16"/>
                <w:szCs w:val="16"/>
              </w:rPr>
              <w:t>736.517,41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69715" w14:textId="77777777" w:rsidR="007C5D69" w:rsidRDefault="009738FA">
            <w:pPr>
              <w:jc w:val="right"/>
              <w:rPr>
                <w:rFonts w:eastAsia="Times New Roman"/>
              </w:rPr>
            </w:pPr>
            <w:r>
              <w:rPr>
                <w:rFonts w:ascii="Arial" w:eastAsia="Times New Roman" w:hAnsi="Arial" w:cs="Arial"/>
                <w:sz w:val="16"/>
                <w:szCs w:val="16"/>
              </w:rPr>
              <w:t>58.442,96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ED48D"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CE97B" w14:textId="77777777" w:rsidR="007C5D69" w:rsidRDefault="009738FA">
            <w:pPr>
              <w:jc w:val="right"/>
              <w:rPr>
                <w:rFonts w:eastAsia="Times New Roman"/>
              </w:rPr>
            </w:pPr>
            <w:r>
              <w:rPr>
                <w:rFonts w:ascii="Arial" w:eastAsia="Times New Roman" w:hAnsi="Arial" w:cs="Arial"/>
                <w:sz w:val="16"/>
                <w:szCs w:val="16"/>
              </w:rPr>
              <w:t>794.960,37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5FFBC" w14:textId="77777777" w:rsidR="007C5D69" w:rsidRDefault="009738FA">
            <w:pPr>
              <w:jc w:val="right"/>
              <w:rPr>
                <w:rFonts w:eastAsia="Times New Roman"/>
              </w:rPr>
            </w:pPr>
            <w:r>
              <w:rPr>
                <w:rFonts w:ascii="Arial" w:eastAsia="Times New Roman" w:hAnsi="Arial" w:cs="Arial"/>
                <w:sz w:val="16"/>
                <w:szCs w:val="16"/>
              </w:rPr>
              <w:t>(23.848,81)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07FED" w14:textId="77777777" w:rsidR="007C5D69" w:rsidRDefault="009738FA">
            <w:pPr>
              <w:jc w:val="right"/>
              <w:rPr>
                <w:rFonts w:eastAsia="Times New Roman"/>
              </w:rPr>
            </w:pPr>
            <w:r>
              <w:rPr>
                <w:rFonts w:ascii="Arial" w:eastAsia="Times New Roman" w:hAnsi="Arial" w:cs="Arial"/>
                <w:sz w:val="16"/>
                <w:szCs w:val="16"/>
              </w:rPr>
              <w:t>1.248.921,78</w:t>
            </w:r>
          </w:p>
        </w:tc>
        <w:tc>
          <w:tcPr>
            <w:tcW w:w="678" w:type="pct"/>
            <w:tcBorders>
              <w:top w:val="outset" w:sz="6" w:space="0" w:color="auto"/>
              <w:left w:val="outset" w:sz="6" w:space="0" w:color="auto"/>
              <w:bottom w:val="outset" w:sz="6" w:space="0" w:color="auto"/>
              <w:right w:val="outset" w:sz="6" w:space="0" w:color="auto"/>
            </w:tcBorders>
            <w:vAlign w:val="center"/>
            <w:hideMark/>
          </w:tcPr>
          <w:p w14:paraId="2C587C84" w14:textId="77777777" w:rsidR="007C5D69" w:rsidRDefault="009738FA">
            <w:pPr>
              <w:jc w:val="right"/>
              <w:rPr>
                <w:rFonts w:eastAsia="Times New Roman"/>
              </w:rPr>
            </w:pPr>
            <w:r>
              <w:rPr>
                <w:rFonts w:ascii="Arial" w:eastAsia="Times New Roman" w:hAnsi="Arial" w:cs="Arial"/>
                <w:sz w:val="16"/>
                <w:szCs w:val="16"/>
              </w:rPr>
              <w:t>(37.467,65)</w:t>
            </w:r>
          </w:p>
        </w:tc>
      </w:tr>
      <w:tr w:rsidR="007C5D69" w14:paraId="6295F81C"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775891C2" w14:textId="77777777" w:rsidR="007C5D69" w:rsidRDefault="009738FA">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CC454" w14:textId="77777777" w:rsidR="007C5D69" w:rsidRDefault="009738FA">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47FF0" w14:textId="77777777" w:rsidR="007C5D69" w:rsidRDefault="009738FA">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D0795" w14:textId="77777777" w:rsidR="007C5D69" w:rsidRDefault="009738FA">
            <w:pPr>
              <w:jc w:val="right"/>
              <w:rPr>
                <w:rFonts w:eastAsia="Times New Roman"/>
              </w:rPr>
            </w:pPr>
            <w:r>
              <w:rPr>
                <w:rFonts w:ascii="Arial" w:eastAsia="Times New Roman" w:hAnsi="Arial" w:cs="Arial"/>
                <w:sz w:val="16"/>
                <w:szCs w:val="16"/>
              </w:rPr>
              <w:t>6.441.105,83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8C076" w14:textId="77777777" w:rsidR="007C5D69" w:rsidRDefault="009738FA">
            <w:pPr>
              <w:jc w:val="right"/>
              <w:rPr>
                <w:rFonts w:eastAsia="Times New Roman"/>
              </w:rPr>
            </w:pPr>
            <w:r>
              <w:rPr>
                <w:rFonts w:ascii="Arial" w:eastAsia="Times New Roman" w:hAnsi="Arial" w:cs="Arial"/>
                <w:sz w:val="16"/>
                <w:szCs w:val="16"/>
              </w:rPr>
              <w:t>1.591.898,40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C46D5" w14:textId="77777777" w:rsidR="007C5D69" w:rsidRDefault="009738FA">
            <w:pPr>
              <w:jc w:val="right"/>
              <w:rPr>
                <w:rFonts w:eastAsia="Times New Roman"/>
              </w:rPr>
            </w:pPr>
            <w:r>
              <w:rPr>
                <w:rFonts w:ascii="Arial" w:eastAsia="Times New Roman" w:hAnsi="Arial" w:cs="Arial"/>
                <w:sz w:val="16"/>
                <w:szCs w:val="16"/>
              </w:rPr>
              <w:t>1.085.088,89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63CA9" w14:textId="77777777" w:rsidR="007C5D69" w:rsidRDefault="009738FA">
            <w:pPr>
              <w:jc w:val="right"/>
              <w:rPr>
                <w:rFonts w:eastAsia="Times New Roman"/>
              </w:rPr>
            </w:pPr>
            <w:r>
              <w:rPr>
                <w:rFonts w:ascii="Arial" w:eastAsia="Times New Roman" w:hAnsi="Arial" w:cs="Arial"/>
                <w:sz w:val="16"/>
                <w:szCs w:val="16"/>
              </w:rPr>
              <w:t>9.118.093,12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1ECCC" w14:textId="77777777" w:rsidR="007C5D69" w:rsidRDefault="009738FA">
            <w:pPr>
              <w:jc w:val="right"/>
              <w:rPr>
                <w:rFonts w:eastAsia="Times New Roman"/>
              </w:rPr>
            </w:pPr>
            <w:r>
              <w:rPr>
                <w:rFonts w:ascii="Arial" w:eastAsia="Times New Roman" w:hAnsi="Arial" w:cs="Arial"/>
                <w:sz w:val="16"/>
                <w:szCs w:val="16"/>
              </w:rPr>
              <w:t>(911.809,31)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619F0" w14:textId="77777777" w:rsidR="007C5D69" w:rsidRDefault="009738FA">
            <w:pPr>
              <w:jc w:val="right"/>
              <w:rPr>
                <w:rFonts w:eastAsia="Times New Roman"/>
              </w:rPr>
            </w:pPr>
            <w:r>
              <w:rPr>
                <w:rFonts w:ascii="Arial" w:eastAsia="Times New Roman" w:hAnsi="Arial" w:cs="Arial"/>
                <w:sz w:val="16"/>
                <w:szCs w:val="16"/>
              </w:rPr>
              <w:t>8.002.885,75</w:t>
            </w:r>
          </w:p>
        </w:tc>
        <w:tc>
          <w:tcPr>
            <w:tcW w:w="678" w:type="pct"/>
            <w:tcBorders>
              <w:top w:val="outset" w:sz="6" w:space="0" w:color="auto"/>
              <w:left w:val="outset" w:sz="6" w:space="0" w:color="auto"/>
              <w:bottom w:val="outset" w:sz="6" w:space="0" w:color="auto"/>
              <w:right w:val="outset" w:sz="6" w:space="0" w:color="auto"/>
            </w:tcBorders>
            <w:vAlign w:val="center"/>
            <w:hideMark/>
          </w:tcPr>
          <w:p w14:paraId="0AEDDF23" w14:textId="77777777" w:rsidR="007C5D69" w:rsidRDefault="009738FA">
            <w:pPr>
              <w:jc w:val="right"/>
              <w:rPr>
                <w:rFonts w:eastAsia="Times New Roman"/>
              </w:rPr>
            </w:pPr>
            <w:r>
              <w:rPr>
                <w:rFonts w:ascii="Arial" w:eastAsia="Times New Roman" w:hAnsi="Arial" w:cs="Arial"/>
                <w:sz w:val="16"/>
                <w:szCs w:val="16"/>
              </w:rPr>
              <w:t>(800.288,58)</w:t>
            </w:r>
          </w:p>
        </w:tc>
      </w:tr>
      <w:tr w:rsidR="007C5D69" w14:paraId="28D9F9CF"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2E5C456E" w14:textId="77777777" w:rsidR="007C5D69" w:rsidRDefault="009738FA">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05F16" w14:textId="77777777" w:rsidR="007C5D69" w:rsidRDefault="009738FA">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C8577"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90218" w14:textId="77777777" w:rsidR="007C5D69" w:rsidRDefault="009738FA">
            <w:pPr>
              <w:jc w:val="right"/>
              <w:rPr>
                <w:rFonts w:eastAsia="Times New Roman"/>
              </w:rPr>
            </w:pPr>
            <w:r>
              <w:rPr>
                <w:rFonts w:ascii="Arial" w:eastAsia="Times New Roman" w:hAnsi="Arial" w:cs="Arial"/>
                <w:sz w:val="16"/>
                <w:szCs w:val="16"/>
              </w:rPr>
              <w:t>614.265,48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220B8" w14:textId="77777777" w:rsidR="007C5D69" w:rsidRDefault="009738FA">
            <w:pPr>
              <w:jc w:val="right"/>
              <w:rPr>
                <w:rFonts w:eastAsia="Times New Roman"/>
              </w:rPr>
            </w:pPr>
            <w:r>
              <w:rPr>
                <w:rFonts w:ascii="Arial" w:eastAsia="Times New Roman" w:hAnsi="Arial" w:cs="Arial"/>
                <w:sz w:val="16"/>
                <w:szCs w:val="16"/>
              </w:rPr>
              <w:t>356.008,67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E100E"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AC16E" w14:textId="77777777" w:rsidR="007C5D69" w:rsidRDefault="009738FA">
            <w:pPr>
              <w:jc w:val="right"/>
              <w:rPr>
                <w:rFonts w:eastAsia="Times New Roman"/>
              </w:rPr>
            </w:pPr>
            <w:r>
              <w:rPr>
                <w:rFonts w:ascii="Arial" w:eastAsia="Times New Roman" w:hAnsi="Arial" w:cs="Arial"/>
                <w:sz w:val="16"/>
                <w:szCs w:val="16"/>
              </w:rPr>
              <w:t>970.274,15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B525B" w14:textId="77777777" w:rsidR="007C5D69" w:rsidRDefault="009738FA">
            <w:pPr>
              <w:jc w:val="right"/>
              <w:rPr>
                <w:rFonts w:eastAsia="Times New Roman"/>
              </w:rPr>
            </w:pPr>
            <w:r>
              <w:rPr>
                <w:rFonts w:ascii="Arial" w:eastAsia="Times New Roman" w:hAnsi="Arial" w:cs="Arial"/>
                <w:sz w:val="16"/>
                <w:szCs w:val="16"/>
              </w:rPr>
              <w:t>(97.027,42)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34C25" w14:textId="77777777" w:rsidR="007C5D69" w:rsidRDefault="009738FA">
            <w:pPr>
              <w:jc w:val="right"/>
              <w:rPr>
                <w:rFonts w:eastAsia="Times New Roman"/>
              </w:rPr>
            </w:pPr>
            <w:r>
              <w:rPr>
                <w:rFonts w:ascii="Arial" w:eastAsia="Times New Roman" w:hAnsi="Arial" w:cs="Arial"/>
                <w:sz w:val="16"/>
                <w:szCs w:val="16"/>
              </w:rPr>
              <w:t>594.845,86</w:t>
            </w:r>
          </w:p>
        </w:tc>
        <w:tc>
          <w:tcPr>
            <w:tcW w:w="678" w:type="pct"/>
            <w:tcBorders>
              <w:top w:val="outset" w:sz="6" w:space="0" w:color="auto"/>
              <w:left w:val="outset" w:sz="6" w:space="0" w:color="auto"/>
              <w:bottom w:val="outset" w:sz="6" w:space="0" w:color="auto"/>
              <w:right w:val="outset" w:sz="6" w:space="0" w:color="auto"/>
            </w:tcBorders>
            <w:vAlign w:val="center"/>
            <w:hideMark/>
          </w:tcPr>
          <w:p w14:paraId="38CCEE2D" w14:textId="77777777" w:rsidR="007C5D69" w:rsidRDefault="009738FA">
            <w:pPr>
              <w:jc w:val="right"/>
              <w:rPr>
                <w:rFonts w:eastAsia="Times New Roman"/>
              </w:rPr>
            </w:pPr>
            <w:r>
              <w:rPr>
                <w:rFonts w:ascii="Arial" w:eastAsia="Times New Roman" w:hAnsi="Arial" w:cs="Arial"/>
                <w:sz w:val="16"/>
                <w:szCs w:val="16"/>
              </w:rPr>
              <w:t>(59.484,59)</w:t>
            </w:r>
          </w:p>
        </w:tc>
      </w:tr>
      <w:tr w:rsidR="007C5D69" w14:paraId="4236AA17"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4D513C49" w14:textId="77777777" w:rsidR="007C5D69" w:rsidRDefault="009738FA">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29E4D" w14:textId="77777777" w:rsidR="007C5D69" w:rsidRDefault="009738FA">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FCB62" w14:textId="77777777" w:rsidR="007C5D69" w:rsidRDefault="009738FA">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A5F86" w14:textId="77777777" w:rsidR="007C5D69" w:rsidRDefault="009738FA">
            <w:pPr>
              <w:jc w:val="right"/>
              <w:rPr>
                <w:rFonts w:eastAsia="Times New Roman"/>
              </w:rPr>
            </w:pPr>
            <w:r>
              <w:rPr>
                <w:rFonts w:ascii="Arial" w:eastAsia="Times New Roman" w:hAnsi="Arial" w:cs="Arial"/>
                <w:sz w:val="16"/>
                <w:szCs w:val="16"/>
              </w:rPr>
              <w:t>1.820.703,63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F40F7" w14:textId="77777777" w:rsidR="007C5D69" w:rsidRDefault="009738FA">
            <w:pPr>
              <w:jc w:val="right"/>
              <w:rPr>
                <w:rFonts w:eastAsia="Times New Roman"/>
              </w:rPr>
            </w:pPr>
            <w:r>
              <w:rPr>
                <w:rFonts w:ascii="Arial" w:eastAsia="Times New Roman" w:hAnsi="Arial" w:cs="Arial"/>
                <w:sz w:val="16"/>
                <w:szCs w:val="16"/>
              </w:rPr>
              <w:t>179.248,95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C20CB" w14:textId="77777777" w:rsidR="007C5D69" w:rsidRDefault="009738FA">
            <w:pPr>
              <w:jc w:val="right"/>
              <w:rPr>
                <w:rFonts w:eastAsia="Times New Roman"/>
              </w:rPr>
            </w:pPr>
            <w:r>
              <w:rPr>
                <w:rFonts w:ascii="Arial" w:eastAsia="Times New Roman" w:hAnsi="Arial" w:cs="Arial"/>
                <w:sz w:val="16"/>
                <w:szCs w:val="16"/>
              </w:rPr>
              <w:t>238.799,79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2D626" w14:textId="77777777" w:rsidR="007C5D69" w:rsidRDefault="009738FA">
            <w:pPr>
              <w:jc w:val="right"/>
              <w:rPr>
                <w:rFonts w:eastAsia="Times New Roman"/>
              </w:rPr>
            </w:pPr>
            <w:r>
              <w:rPr>
                <w:rFonts w:ascii="Arial" w:eastAsia="Times New Roman" w:hAnsi="Arial" w:cs="Arial"/>
                <w:sz w:val="16"/>
                <w:szCs w:val="16"/>
              </w:rPr>
              <w:t>2.238.752,37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E57CD" w14:textId="77777777" w:rsidR="007C5D69" w:rsidRDefault="009738FA">
            <w:pPr>
              <w:jc w:val="right"/>
              <w:rPr>
                <w:rFonts w:eastAsia="Times New Roman"/>
              </w:rPr>
            </w:pPr>
            <w:r>
              <w:rPr>
                <w:rFonts w:ascii="Arial" w:eastAsia="Times New Roman" w:hAnsi="Arial" w:cs="Arial"/>
                <w:sz w:val="16"/>
                <w:szCs w:val="16"/>
              </w:rPr>
              <w:t>(671.625,71)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B582B" w14:textId="77777777" w:rsidR="007C5D69" w:rsidRDefault="009738FA">
            <w:pPr>
              <w:jc w:val="right"/>
              <w:rPr>
                <w:rFonts w:eastAsia="Times New Roman"/>
              </w:rPr>
            </w:pPr>
            <w:r>
              <w:rPr>
                <w:rFonts w:ascii="Arial" w:eastAsia="Times New Roman" w:hAnsi="Arial" w:cs="Arial"/>
                <w:sz w:val="16"/>
                <w:szCs w:val="16"/>
              </w:rPr>
              <w:t>6.948.870,53</w:t>
            </w:r>
          </w:p>
        </w:tc>
        <w:tc>
          <w:tcPr>
            <w:tcW w:w="678" w:type="pct"/>
            <w:tcBorders>
              <w:top w:val="outset" w:sz="6" w:space="0" w:color="auto"/>
              <w:left w:val="outset" w:sz="6" w:space="0" w:color="auto"/>
              <w:bottom w:val="outset" w:sz="6" w:space="0" w:color="auto"/>
              <w:right w:val="outset" w:sz="6" w:space="0" w:color="auto"/>
            </w:tcBorders>
            <w:vAlign w:val="center"/>
            <w:hideMark/>
          </w:tcPr>
          <w:p w14:paraId="77E25DD5" w14:textId="77777777" w:rsidR="007C5D69" w:rsidRDefault="009738FA">
            <w:pPr>
              <w:jc w:val="right"/>
              <w:rPr>
                <w:rFonts w:eastAsia="Times New Roman"/>
              </w:rPr>
            </w:pPr>
            <w:r>
              <w:rPr>
                <w:rFonts w:ascii="Arial" w:eastAsia="Times New Roman" w:hAnsi="Arial" w:cs="Arial"/>
                <w:sz w:val="16"/>
                <w:szCs w:val="16"/>
              </w:rPr>
              <w:t>(2.084.661,16)</w:t>
            </w:r>
          </w:p>
        </w:tc>
      </w:tr>
      <w:tr w:rsidR="007C5D69" w14:paraId="01228C7B"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46281BFB" w14:textId="77777777" w:rsidR="007C5D69" w:rsidRDefault="009738FA">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64E0B" w14:textId="77777777" w:rsidR="007C5D69" w:rsidRDefault="009738FA">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CB803"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C37E2" w14:textId="77777777" w:rsidR="007C5D69" w:rsidRDefault="009738FA">
            <w:pPr>
              <w:jc w:val="right"/>
              <w:rPr>
                <w:rFonts w:eastAsia="Times New Roman"/>
              </w:rPr>
            </w:pPr>
            <w:r>
              <w:rPr>
                <w:rFonts w:ascii="Arial" w:eastAsia="Times New Roman" w:hAnsi="Arial" w:cs="Arial"/>
                <w:sz w:val="16"/>
                <w:szCs w:val="16"/>
              </w:rPr>
              <w:t>1.967.881,33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8CF6A" w14:textId="77777777" w:rsidR="007C5D69" w:rsidRDefault="009738FA">
            <w:pPr>
              <w:jc w:val="right"/>
              <w:rPr>
                <w:rFonts w:eastAsia="Times New Roman"/>
              </w:rPr>
            </w:pPr>
            <w:r>
              <w:rPr>
                <w:rFonts w:ascii="Arial" w:eastAsia="Times New Roman" w:hAnsi="Arial" w:cs="Arial"/>
                <w:sz w:val="16"/>
                <w:szCs w:val="16"/>
              </w:rPr>
              <w:t>225.542,36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9E815"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9278C" w14:textId="77777777" w:rsidR="007C5D69" w:rsidRDefault="009738FA">
            <w:pPr>
              <w:jc w:val="right"/>
              <w:rPr>
                <w:rFonts w:eastAsia="Times New Roman"/>
              </w:rPr>
            </w:pPr>
            <w:r>
              <w:rPr>
                <w:rFonts w:ascii="Arial" w:eastAsia="Times New Roman" w:hAnsi="Arial" w:cs="Arial"/>
                <w:sz w:val="16"/>
                <w:szCs w:val="16"/>
              </w:rPr>
              <w:t>2.193.423,69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F0F5D" w14:textId="77777777" w:rsidR="007C5D69" w:rsidRDefault="009738FA">
            <w:pPr>
              <w:jc w:val="right"/>
              <w:rPr>
                <w:rFonts w:eastAsia="Times New Roman"/>
              </w:rPr>
            </w:pPr>
            <w:r>
              <w:rPr>
                <w:rFonts w:ascii="Arial" w:eastAsia="Times New Roman" w:hAnsi="Arial" w:cs="Arial"/>
                <w:sz w:val="16"/>
                <w:szCs w:val="16"/>
              </w:rPr>
              <w:t>(658.027,11)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D0CAB" w14:textId="77777777" w:rsidR="007C5D69" w:rsidRDefault="009738FA">
            <w:pPr>
              <w:jc w:val="right"/>
              <w:rPr>
                <w:rFonts w:eastAsia="Times New Roman"/>
              </w:rPr>
            </w:pPr>
            <w:r>
              <w:rPr>
                <w:rFonts w:ascii="Arial" w:eastAsia="Times New Roman" w:hAnsi="Arial" w:cs="Arial"/>
                <w:sz w:val="16"/>
                <w:szCs w:val="16"/>
              </w:rPr>
              <w:t>1.844.386,52</w:t>
            </w:r>
          </w:p>
        </w:tc>
        <w:tc>
          <w:tcPr>
            <w:tcW w:w="678" w:type="pct"/>
            <w:tcBorders>
              <w:top w:val="outset" w:sz="6" w:space="0" w:color="auto"/>
              <w:left w:val="outset" w:sz="6" w:space="0" w:color="auto"/>
              <w:bottom w:val="outset" w:sz="6" w:space="0" w:color="auto"/>
              <w:right w:val="outset" w:sz="6" w:space="0" w:color="auto"/>
            </w:tcBorders>
            <w:vAlign w:val="center"/>
            <w:hideMark/>
          </w:tcPr>
          <w:p w14:paraId="61BBEA90" w14:textId="77777777" w:rsidR="007C5D69" w:rsidRDefault="009738FA">
            <w:pPr>
              <w:jc w:val="right"/>
              <w:rPr>
                <w:rFonts w:eastAsia="Times New Roman"/>
              </w:rPr>
            </w:pPr>
            <w:r>
              <w:rPr>
                <w:rFonts w:ascii="Arial" w:eastAsia="Times New Roman" w:hAnsi="Arial" w:cs="Arial"/>
                <w:sz w:val="16"/>
                <w:szCs w:val="16"/>
              </w:rPr>
              <w:t>(553.315,96)</w:t>
            </w:r>
          </w:p>
        </w:tc>
      </w:tr>
      <w:tr w:rsidR="007C5D69" w14:paraId="21E4B038"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2573E8F5" w14:textId="77777777" w:rsidR="007C5D69" w:rsidRDefault="009738FA">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CC12A" w14:textId="77777777" w:rsidR="007C5D69" w:rsidRDefault="009738FA">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B5C82" w14:textId="77777777" w:rsidR="007C5D69" w:rsidRDefault="009738FA">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8CD20" w14:textId="77777777" w:rsidR="007C5D69" w:rsidRDefault="009738FA">
            <w:pPr>
              <w:jc w:val="right"/>
              <w:rPr>
                <w:rFonts w:eastAsia="Times New Roman"/>
              </w:rPr>
            </w:pPr>
            <w:r>
              <w:rPr>
                <w:rFonts w:ascii="Arial" w:eastAsia="Times New Roman" w:hAnsi="Arial" w:cs="Arial"/>
                <w:sz w:val="16"/>
                <w:szCs w:val="16"/>
              </w:rPr>
              <w:t>5.890.663,37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24606" w14:textId="77777777" w:rsidR="007C5D69" w:rsidRDefault="009738FA">
            <w:pPr>
              <w:jc w:val="right"/>
              <w:rPr>
                <w:rFonts w:eastAsia="Times New Roman"/>
              </w:rPr>
            </w:pPr>
            <w:r>
              <w:rPr>
                <w:rFonts w:ascii="Arial" w:eastAsia="Times New Roman" w:hAnsi="Arial" w:cs="Arial"/>
                <w:sz w:val="16"/>
                <w:szCs w:val="16"/>
              </w:rPr>
              <w:t>212.255,28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548B1" w14:textId="77777777" w:rsidR="007C5D69" w:rsidRDefault="009738FA">
            <w:pPr>
              <w:jc w:val="right"/>
              <w:rPr>
                <w:rFonts w:eastAsia="Times New Roman"/>
              </w:rPr>
            </w:pPr>
            <w:r>
              <w:rPr>
                <w:rFonts w:ascii="Arial" w:eastAsia="Times New Roman" w:hAnsi="Arial" w:cs="Arial"/>
                <w:sz w:val="16"/>
                <w:szCs w:val="16"/>
              </w:rPr>
              <w:t>348.103,89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29972" w14:textId="77777777" w:rsidR="007C5D69" w:rsidRDefault="009738FA">
            <w:pPr>
              <w:jc w:val="right"/>
              <w:rPr>
                <w:rFonts w:eastAsia="Times New Roman"/>
              </w:rPr>
            </w:pPr>
            <w:r>
              <w:rPr>
                <w:rFonts w:ascii="Arial" w:eastAsia="Times New Roman" w:hAnsi="Arial" w:cs="Arial"/>
                <w:sz w:val="16"/>
                <w:szCs w:val="16"/>
              </w:rPr>
              <w:t>6.451.022,54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5A0E0" w14:textId="284B7553" w:rsidR="007C5D69" w:rsidRDefault="009738FA">
            <w:pPr>
              <w:jc w:val="right"/>
              <w:rPr>
                <w:rFonts w:eastAsia="Times New Roman"/>
              </w:rPr>
            </w:pPr>
            <w:r>
              <w:rPr>
                <w:rFonts w:ascii="Arial" w:eastAsia="Times New Roman" w:hAnsi="Arial" w:cs="Arial"/>
                <w:sz w:val="16"/>
                <w:szCs w:val="16"/>
              </w:rPr>
              <w:t>(3.225.51</w:t>
            </w:r>
            <w:r w:rsidR="003B7AAA">
              <w:rPr>
                <w:rFonts w:ascii="Arial" w:eastAsia="Times New Roman" w:hAnsi="Arial" w:cs="Arial"/>
                <w:sz w:val="16"/>
                <w:szCs w:val="16"/>
              </w:rPr>
              <w:t>2</w:t>
            </w:r>
            <w:r>
              <w:rPr>
                <w:rFonts w:ascii="Arial" w:eastAsia="Times New Roman" w:hAnsi="Arial" w:cs="Arial"/>
                <w:sz w:val="16"/>
                <w:szCs w:val="16"/>
              </w:rPr>
              <w:t>,</w:t>
            </w:r>
            <w:r w:rsidR="003B7AAA">
              <w:rPr>
                <w:rFonts w:ascii="Arial" w:eastAsia="Times New Roman" w:hAnsi="Arial" w:cs="Arial"/>
                <w:sz w:val="16"/>
                <w:szCs w:val="16"/>
              </w:rPr>
              <w:t>51</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991F5" w14:textId="77777777" w:rsidR="007C5D69" w:rsidRDefault="009738FA">
            <w:pPr>
              <w:jc w:val="right"/>
              <w:rPr>
                <w:rFonts w:eastAsia="Times New Roman"/>
              </w:rPr>
            </w:pPr>
            <w:r>
              <w:rPr>
                <w:rFonts w:ascii="Arial" w:eastAsia="Times New Roman" w:hAnsi="Arial" w:cs="Arial"/>
                <w:sz w:val="16"/>
                <w:szCs w:val="16"/>
              </w:rPr>
              <w:t>2.264.854,75</w:t>
            </w:r>
          </w:p>
        </w:tc>
        <w:tc>
          <w:tcPr>
            <w:tcW w:w="678" w:type="pct"/>
            <w:tcBorders>
              <w:top w:val="outset" w:sz="6" w:space="0" w:color="auto"/>
              <w:left w:val="outset" w:sz="6" w:space="0" w:color="auto"/>
              <w:bottom w:val="outset" w:sz="6" w:space="0" w:color="auto"/>
              <w:right w:val="outset" w:sz="6" w:space="0" w:color="auto"/>
            </w:tcBorders>
            <w:vAlign w:val="center"/>
            <w:hideMark/>
          </w:tcPr>
          <w:p w14:paraId="69314303" w14:textId="0CC04ABE" w:rsidR="007C5D69" w:rsidRDefault="009738FA">
            <w:pPr>
              <w:jc w:val="right"/>
              <w:rPr>
                <w:rFonts w:eastAsia="Times New Roman"/>
              </w:rPr>
            </w:pPr>
            <w:r>
              <w:rPr>
                <w:rFonts w:ascii="Arial" w:eastAsia="Times New Roman" w:hAnsi="Arial" w:cs="Arial"/>
                <w:sz w:val="16"/>
                <w:szCs w:val="16"/>
              </w:rPr>
              <w:t>(1.132.42</w:t>
            </w:r>
            <w:r w:rsidR="003B7AAA">
              <w:rPr>
                <w:rFonts w:ascii="Arial" w:eastAsia="Times New Roman" w:hAnsi="Arial" w:cs="Arial"/>
                <w:sz w:val="16"/>
                <w:szCs w:val="16"/>
              </w:rPr>
              <w:t>9</w:t>
            </w:r>
            <w:r>
              <w:rPr>
                <w:rFonts w:ascii="Arial" w:eastAsia="Times New Roman" w:hAnsi="Arial" w:cs="Arial"/>
                <w:sz w:val="16"/>
                <w:szCs w:val="16"/>
              </w:rPr>
              <w:t>,</w:t>
            </w:r>
            <w:r w:rsidR="003B7AAA">
              <w:rPr>
                <w:rFonts w:ascii="Arial" w:eastAsia="Times New Roman" w:hAnsi="Arial" w:cs="Arial"/>
                <w:sz w:val="16"/>
                <w:szCs w:val="16"/>
              </w:rPr>
              <w:t>28</w:t>
            </w:r>
            <w:r>
              <w:rPr>
                <w:rFonts w:ascii="Arial" w:eastAsia="Times New Roman" w:hAnsi="Arial" w:cs="Arial"/>
                <w:sz w:val="16"/>
                <w:szCs w:val="16"/>
              </w:rPr>
              <w:t>)</w:t>
            </w:r>
          </w:p>
        </w:tc>
      </w:tr>
      <w:tr w:rsidR="007C5D69" w14:paraId="36CDF343"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5D491DEC" w14:textId="77777777" w:rsidR="007C5D69" w:rsidRDefault="009738FA">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DCECF" w14:textId="77777777" w:rsidR="007C5D69" w:rsidRDefault="009738FA">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3C082"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CDE84" w14:textId="77777777" w:rsidR="007C5D69" w:rsidRDefault="009738FA">
            <w:pPr>
              <w:jc w:val="right"/>
              <w:rPr>
                <w:rFonts w:eastAsia="Times New Roman"/>
              </w:rPr>
            </w:pPr>
            <w:r>
              <w:rPr>
                <w:rFonts w:ascii="Arial" w:eastAsia="Times New Roman" w:hAnsi="Arial" w:cs="Arial"/>
                <w:sz w:val="16"/>
                <w:szCs w:val="16"/>
              </w:rPr>
              <w:t>1.201.409,34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15CFF" w14:textId="77777777" w:rsidR="007C5D69" w:rsidRDefault="009738FA">
            <w:pPr>
              <w:jc w:val="right"/>
              <w:rPr>
                <w:rFonts w:eastAsia="Times New Roman"/>
              </w:rPr>
            </w:pPr>
            <w:r>
              <w:rPr>
                <w:rFonts w:ascii="Arial" w:eastAsia="Times New Roman" w:hAnsi="Arial" w:cs="Arial"/>
                <w:sz w:val="16"/>
                <w:szCs w:val="16"/>
              </w:rPr>
              <w:t>114.362,62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99AD2" w14:textId="77777777" w:rsidR="007C5D69" w:rsidRDefault="009738FA">
            <w:pPr>
              <w:jc w:val="right"/>
              <w:rPr>
                <w:rFonts w:eastAsia="Times New Roman"/>
              </w:rPr>
            </w:pPr>
            <w:r>
              <w:rPr>
                <w:rFonts w:ascii="Arial" w:eastAsia="Times New Roman" w:hAnsi="Arial" w:cs="Arial"/>
                <w:sz w:val="16"/>
                <w:szCs w:val="16"/>
              </w:rPr>
              <w:t>351.124,31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5519D" w14:textId="77777777" w:rsidR="007C5D69" w:rsidRDefault="009738FA">
            <w:pPr>
              <w:jc w:val="right"/>
              <w:rPr>
                <w:rFonts w:eastAsia="Times New Roman"/>
              </w:rPr>
            </w:pPr>
            <w:r>
              <w:rPr>
                <w:rFonts w:ascii="Arial" w:eastAsia="Times New Roman" w:hAnsi="Arial" w:cs="Arial"/>
                <w:sz w:val="16"/>
                <w:szCs w:val="16"/>
              </w:rPr>
              <w:t>1.666.896,27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8E075" w14:textId="77777777" w:rsidR="007C5D69" w:rsidRDefault="009738FA">
            <w:pPr>
              <w:jc w:val="right"/>
              <w:rPr>
                <w:rFonts w:eastAsia="Times New Roman"/>
              </w:rPr>
            </w:pPr>
            <w:r>
              <w:rPr>
                <w:rFonts w:ascii="Arial" w:eastAsia="Times New Roman" w:hAnsi="Arial" w:cs="Arial"/>
                <w:sz w:val="16"/>
                <w:szCs w:val="16"/>
              </w:rPr>
              <w:t>(833.448,14)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7BBF9" w14:textId="77777777" w:rsidR="007C5D69" w:rsidRDefault="009738FA">
            <w:pPr>
              <w:jc w:val="right"/>
              <w:rPr>
                <w:rFonts w:eastAsia="Times New Roman"/>
              </w:rPr>
            </w:pPr>
            <w:r>
              <w:rPr>
                <w:rFonts w:ascii="Arial" w:eastAsia="Times New Roman" w:hAnsi="Arial" w:cs="Arial"/>
                <w:sz w:val="16"/>
                <w:szCs w:val="16"/>
              </w:rPr>
              <w:t>1.041.414,46</w:t>
            </w:r>
          </w:p>
        </w:tc>
        <w:tc>
          <w:tcPr>
            <w:tcW w:w="678" w:type="pct"/>
            <w:tcBorders>
              <w:top w:val="outset" w:sz="6" w:space="0" w:color="auto"/>
              <w:left w:val="outset" w:sz="6" w:space="0" w:color="auto"/>
              <w:bottom w:val="outset" w:sz="6" w:space="0" w:color="auto"/>
              <w:right w:val="outset" w:sz="6" w:space="0" w:color="auto"/>
            </w:tcBorders>
            <w:vAlign w:val="center"/>
            <w:hideMark/>
          </w:tcPr>
          <w:p w14:paraId="406326A2" w14:textId="77777777" w:rsidR="007C5D69" w:rsidRDefault="009738FA">
            <w:pPr>
              <w:jc w:val="right"/>
              <w:rPr>
                <w:rFonts w:eastAsia="Times New Roman"/>
              </w:rPr>
            </w:pPr>
            <w:r>
              <w:rPr>
                <w:rFonts w:ascii="Arial" w:eastAsia="Times New Roman" w:hAnsi="Arial" w:cs="Arial"/>
                <w:sz w:val="16"/>
                <w:szCs w:val="16"/>
              </w:rPr>
              <w:t>(520.707,23)</w:t>
            </w:r>
          </w:p>
        </w:tc>
      </w:tr>
      <w:tr w:rsidR="007C5D69" w14:paraId="72E8066F"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15FA2616" w14:textId="77777777" w:rsidR="007C5D69" w:rsidRDefault="009738FA">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3DE2D" w14:textId="77777777" w:rsidR="007C5D69" w:rsidRDefault="009738FA">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F496E" w14:textId="77777777" w:rsidR="007C5D69" w:rsidRDefault="009738FA">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0B5B7" w14:textId="77777777" w:rsidR="007C5D69" w:rsidRDefault="009738FA">
            <w:pPr>
              <w:jc w:val="right"/>
              <w:rPr>
                <w:rFonts w:eastAsia="Times New Roman"/>
              </w:rPr>
            </w:pPr>
            <w:r>
              <w:rPr>
                <w:rFonts w:ascii="Arial" w:eastAsia="Times New Roman" w:hAnsi="Arial" w:cs="Arial"/>
                <w:sz w:val="16"/>
                <w:szCs w:val="16"/>
              </w:rPr>
              <w:t>463.436,36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7DC29" w14:textId="77777777" w:rsidR="007C5D69" w:rsidRDefault="009738FA">
            <w:pPr>
              <w:jc w:val="right"/>
              <w:rPr>
                <w:rFonts w:eastAsia="Times New Roman"/>
              </w:rPr>
            </w:pPr>
            <w:r>
              <w:rPr>
                <w:rFonts w:ascii="Arial" w:eastAsia="Times New Roman" w:hAnsi="Arial" w:cs="Arial"/>
                <w:sz w:val="16"/>
                <w:szCs w:val="16"/>
              </w:rPr>
              <w:t>47.954,33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5F0F4"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9953B" w14:textId="77777777" w:rsidR="007C5D69" w:rsidRDefault="009738FA">
            <w:pPr>
              <w:jc w:val="right"/>
              <w:rPr>
                <w:rFonts w:eastAsia="Times New Roman"/>
              </w:rPr>
            </w:pPr>
            <w:r>
              <w:rPr>
                <w:rFonts w:ascii="Arial" w:eastAsia="Times New Roman" w:hAnsi="Arial" w:cs="Arial"/>
                <w:sz w:val="16"/>
                <w:szCs w:val="16"/>
              </w:rPr>
              <w:t>511.390,69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EFB68" w14:textId="77777777" w:rsidR="007C5D69" w:rsidRDefault="009738FA">
            <w:pPr>
              <w:jc w:val="right"/>
              <w:rPr>
                <w:rFonts w:eastAsia="Times New Roman"/>
              </w:rPr>
            </w:pPr>
            <w:r>
              <w:rPr>
                <w:rFonts w:ascii="Arial" w:eastAsia="Times New Roman" w:hAnsi="Arial" w:cs="Arial"/>
                <w:sz w:val="16"/>
                <w:szCs w:val="16"/>
              </w:rPr>
              <w:t>(357.973,48)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FB219" w14:textId="77777777" w:rsidR="007C5D69" w:rsidRDefault="009738FA">
            <w:pPr>
              <w:jc w:val="right"/>
              <w:rPr>
                <w:rFonts w:eastAsia="Times New Roman"/>
              </w:rPr>
            </w:pPr>
            <w:r>
              <w:rPr>
                <w:rFonts w:ascii="Arial" w:eastAsia="Times New Roman" w:hAnsi="Arial" w:cs="Arial"/>
                <w:sz w:val="16"/>
                <w:szCs w:val="16"/>
              </w:rPr>
              <w:t>692.442,10</w:t>
            </w:r>
          </w:p>
        </w:tc>
        <w:tc>
          <w:tcPr>
            <w:tcW w:w="678" w:type="pct"/>
            <w:tcBorders>
              <w:top w:val="outset" w:sz="6" w:space="0" w:color="auto"/>
              <w:left w:val="outset" w:sz="6" w:space="0" w:color="auto"/>
              <w:bottom w:val="outset" w:sz="6" w:space="0" w:color="auto"/>
              <w:right w:val="outset" w:sz="6" w:space="0" w:color="auto"/>
            </w:tcBorders>
            <w:vAlign w:val="center"/>
            <w:hideMark/>
          </w:tcPr>
          <w:p w14:paraId="680069CF" w14:textId="77777777" w:rsidR="007C5D69" w:rsidRDefault="009738FA">
            <w:pPr>
              <w:jc w:val="right"/>
              <w:rPr>
                <w:rFonts w:eastAsia="Times New Roman"/>
              </w:rPr>
            </w:pPr>
            <w:r>
              <w:rPr>
                <w:rFonts w:ascii="Arial" w:eastAsia="Times New Roman" w:hAnsi="Arial" w:cs="Arial"/>
                <w:sz w:val="16"/>
                <w:szCs w:val="16"/>
              </w:rPr>
              <w:t>(484.709,47)</w:t>
            </w:r>
          </w:p>
        </w:tc>
      </w:tr>
      <w:tr w:rsidR="007C5D69" w14:paraId="649AF533"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4A4BC12A" w14:textId="77777777" w:rsidR="007C5D69" w:rsidRDefault="009738FA">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E5760" w14:textId="77777777" w:rsidR="007C5D69" w:rsidRDefault="009738FA">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AE607"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76073" w14:textId="77777777" w:rsidR="007C5D69" w:rsidRDefault="009738FA">
            <w:pPr>
              <w:jc w:val="right"/>
              <w:rPr>
                <w:rFonts w:eastAsia="Times New Roman"/>
              </w:rPr>
            </w:pPr>
            <w:r>
              <w:rPr>
                <w:rFonts w:ascii="Arial" w:eastAsia="Times New Roman" w:hAnsi="Arial" w:cs="Arial"/>
                <w:sz w:val="16"/>
                <w:szCs w:val="16"/>
              </w:rPr>
              <w:t>406.029,31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C07AC" w14:textId="77777777" w:rsidR="007C5D69" w:rsidRDefault="009738FA">
            <w:pPr>
              <w:jc w:val="right"/>
              <w:rPr>
                <w:rFonts w:eastAsia="Times New Roman"/>
              </w:rPr>
            </w:pPr>
            <w:r>
              <w:rPr>
                <w:rFonts w:ascii="Arial" w:eastAsia="Times New Roman" w:hAnsi="Arial" w:cs="Arial"/>
                <w:sz w:val="16"/>
                <w:szCs w:val="16"/>
              </w:rPr>
              <w:t>217.156,93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F40E7"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9BBA7" w14:textId="77777777" w:rsidR="007C5D69" w:rsidRDefault="009738FA">
            <w:pPr>
              <w:jc w:val="right"/>
              <w:rPr>
                <w:rFonts w:eastAsia="Times New Roman"/>
              </w:rPr>
            </w:pPr>
            <w:r>
              <w:rPr>
                <w:rFonts w:ascii="Arial" w:eastAsia="Times New Roman" w:hAnsi="Arial" w:cs="Arial"/>
                <w:sz w:val="16"/>
                <w:szCs w:val="16"/>
              </w:rPr>
              <w:t>623.186,24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0D86D" w14:textId="77777777" w:rsidR="007C5D69" w:rsidRDefault="009738FA">
            <w:pPr>
              <w:jc w:val="right"/>
              <w:rPr>
                <w:rFonts w:eastAsia="Times New Roman"/>
              </w:rPr>
            </w:pPr>
            <w:r>
              <w:rPr>
                <w:rFonts w:ascii="Arial" w:eastAsia="Times New Roman" w:hAnsi="Arial" w:cs="Arial"/>
                <w:sz w:val="16"/>
                <w:szCs w:val="16"/>
              </w:rPr>
              <w:t>(436.230,37)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B90A8" w14:textId="77777777" w:rsidR="007C5D69" w:rsidRDefault="009738FA">
            <w:pPr>
              <w:jc w:val="right"/>
              <w:rPr>
                <w:rFonts w:eastAsia="Times New Roman"/>
              </w:rPr>
            </w:pPr>
            <w:r>
              <w:rPr>
                <w:rFonts w:ascii="Arial" w:eastAsia="Times New Roman" w:hAnsi="Arial" w:cs="Arial"/>
                <w:sz w:val="16"/>
                <w:szCs w:val="16"/>
              </w:rPr>
              <w:t>869.157,00</w:t>
            </w:r>
          </w:p>
        </w:tc>
        <w:tc>
          <w:tcPr>
            <w:tcW w:w="678" w:type="pct"/>
            <w:tcBorders>
              <w:top w:val="outset" w:sz="6" w:space="0" w:color="auto"/>
              <w:left w:val="outset" w:sz="6" w:space="0" w:color="auto"/>
              <w:bottom w:val="outset" w:sz="6" w:space="0" w:color="auto"/>
              <w:right w:val="outset" w:sz="6" w:space="0" w:color="auto"/>
            </w:tcBorders>
            <w:vAlign w:val="center"/>
            <w:hideMark/>
          </w:tcPr>
          <w:p w14:paraId="60096CAC" w14:textId="77777777" w:rsidR="007C5D69" w:rsidRDefault="009738FA">
            <w:pPr>
              <w:jc w:val="right"/>
              <w:rPr>
                <w:rFonts w:eastAsia="Times New Roman"/>
              </w:rPr>
            </w:pPr>
            <w:r>
              <w:rPr>
                <w:rFonts w:ascii="Arial" w:eastAsia="Times New Roman" w:hAnsi="Arial" w:cs="Arial"/>
                <w:sz w:val="16"/>
                <w:szCs w:val="16"/>
              </w:rPr>
              <w:t>(608.409,90)</w:t>
            </w:r>
          </w:p>
        </w:tc>
      </w:tr>
      <w:tr w:rsidR="007C5D69" w14:paraId="1420F10D"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27BD82E4" w14:textId="77777777" w:rsidR="007C5D69" w:rsidRDefault="009738FA">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324BE" w14:textId="77777777" w:rsidR="007C5D69" w:rsidRDefault="009738FA">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5648B" w14:textId="77777777" w:rsidR="007C5D69" w:rsidRDefault="009738FA">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EE1F8" w14:textId="77777777" w:rsidR="007C5D69" w:rsidRDefault="009738FA">
            <w:pPr>
              <w:jc w:val="right"/>
              <w:rPr>
                <w:rFonts w:eastAsia="Times New Roman"/>
              </w:rPr>
            </w:pPr>
            <w:r>
              <w:rPr>
                <w:rFonts w:ascii="Arial" w:eastAsia="Times New Roman" w:hAnsi="Arial" w:cs="Arial"/>
                <w:sz w:val="16"/>
                <w:szCs w:val="16"/>
              </w:rPr>
              <w:t>2.217.854,68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FA6C8" w14:textId="77777777" w:rsidR="007C5D69" w:rsidRDefault="009738FA">
            <w:pPr>
              <w:jc w:val="right"/>
              <w:rPr>
                <w:rFonts w:eastAsia="Times New Roman"/>
              </w:rPr>
            </w:pPr>
            <w:r>
              <w:rPr>
                <w:rFonts w:ascii="Arial" w:eastAsia="Times New Roman" w:hAnsi="Arial" w:cs="Arial"/>
                <w:sz w:val="16"/>
                <w:szCs w:val="16"/>
              </w:rPr>
              <w:t>199.837,55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E2FA2" w14:textId="77777777" w:rsidR="007C5D69" w:rsidRDefault="009738FA">
            <w:pPr>
              <w:jc w:val="right"/>
              <w:rPr>
                <w:rFonts w:eastAsia="Times New Roman"/>
              </w:rPr>
            </w:pPr>
            <w:r>
              <w:rPr>
                <w:rFonts w:ascii="Arial" w:eastAsia="Times New Roman" w:hAnsi="Arial" w:cs="Arial"/>
                <w:sz w:val="16"/>
                <w:szCs w:val="16"/>
              </w:rPr>
              <w:t>24.940,78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61FC3" w14:textId="77777777" w:rsidR="007C5D69" w:rsidRDefault="009738FA">
            <w:pPr>
              <w:jc w:val="right"/>
              <w:rPr>
                <w:rFonts w:eastAsia="Times New Roman"/>
              </w:rPr>
            </w:pPr>
            <w:r>
              <w:rPr>
                <w:rFonts w:ascii="Arial" w:eastAsia="Times New Roman" w:hAnsi="Arial" w:cs="Arial"/>
                <w:sz w:val="16"/>
                <w:szCs w:val="16"/>
              </w:rPr>
              <w:t>2.442.633,01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D4160" w14:textId="77777777" w:rsidR="007C5D69" w:rsidRDefault="009738FA">
            <w:pPr>
              <w:jc w:val="right"/>
              <w:rPr>
                <w:rFonts w:eastAsia="Times New Roman"/>
              </w:rPr>
            </w:pPr>
            <w:r>
              <w:rPr>
                <w:rFonts w:ascii="Arial" w:eastAsia="Times New Roman" w:hAnsi="Arial" w:cs="Arial"/>
                <w:sz w:val="16"/>
                <w:szCs w:val="16"/>
              </w:rPr>
              <w:t>(2.442.633,01)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1C8EE" w14:textId="77777777" w:rsidR="007C5D69" w:rsidRDefault="009738FA">
            <w:pPr>
              <w:jc w:val="right"/>
              <w:rPr>
                <w:rFonts w:eastAsia="Times New Roman"/>
              </w:rPr>
            </w:pPr>
            <w:r>
              <w:rPr>
                <w:rFonts w:ascii="Arial" w:eastAsia="Times New Roman" w:hAnsi="Arial" w:cs="Arial"/>
                <w:sz w:val="16"/>
                <w:szCs w:val="16"/>
              </w:rPr>
              <w:t>2.210.896,10</w:t>
            </w:r>
          </w:p>
        </w:tc>
        <w:tc>
          <w:tcPr>
            <w:tcW w:w="678" w:type="pct"/>
            <w:tcBorders>
              <w:top w:val="outset" w:sz="6" w:space="0" w:color="auto"/>
              <w:left w:val="outset" w:sz="6" w:space="0" w:color="auto"/>
              <w:bottom w:val="outset" w:sz="6" w:space="0" w:color="auto"/>
              <w:right w:val="outset" w:sz="6" w:space="0" w:color="auto"/>
            </w:tcBorders>
            <w:vAlign w:val="center"/>
            <w:hideMark/>
          </w:tcPr>
          <w:p w14:paraId="1F763020" w14:textId="77777777" w:rsidR="007C5D69" w:rsidRDefault="009738FA">
            <w:pPr>
              <w:jc w:val="right"/>
              <w:rPr>
                <w:rFonts w:eastAsia="Times New Roman"/>
              </w:rPr>
            </w:pPr>
            <w:r>
              <w:rPr>
                <w:rFonts w:ascii="Arial" w:eastAsia="Times New Roman" w:hAnsi="Arial" w:cs="Arial"/>
                <w:sz w:val="16"/>
                <w:szCs w:val="16"/>
              </w:rPr>
              <w:t>(2.210.896,10)</w:t>
            </w:r>
          </w:p>
        </w:tc>
      </w:tr>
      <w:tr w:rsidR="007C5D69" w14:paraId="5758AE81" w14:textId="77777777" w:rsidTr="00BD3288">
        <w:tc>
          <w:tcPr>
            <w:tcW w:w="0" w:type="auto"/>
            <w:tcBorders>
              <w:top w:val="outset" w:sz="6" w:space="0" w:color="auto"/>
              <w:left w:val="outset" w:sz="6" w:space="0" w:color="auto"/>
              <w:bottom w:val="outset" w:sz="6" w:space="0" w:color="auto"/>
              <w:right w:val="outset" w:sz="6" w:space="0" w:color="auto"/>
            </w:tcBorders>
            <w:vAlign w:val="center"/>
            <w:hideMark/>
          </w:tcPr>
          <w:p w14:paraId="4ECC46C1" w14:textId="77777777" w:rsidR="007C5D69" w:rsidRDefault="009738FA">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33B73" w14:textId="77777777" w:rsidR="007C5D69" w:rsidRDefault="009738FA">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C5C62"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0D884" w14:textId="77777777" w:rsidR="007C5D69" w:rsidRDefault="009738FA">
            <w:pPr>
              <w:jc w:val="right"/>
              <w:rPr>
                <w:rFonts w:eastAsia="Times New Roman"/>
              </w:rPr>
            </w:pPr>
            <w:r>
              <w:rPr>
                <w:rFonts w:ascii="Arial" w:eastAsia="Times New Roman" w:hAnsi="Arial" w:cs="Arial"/>
                <w:sz w:val="16"/>
                <w:szCs w:val="16"/>
              </w:rPr>
              <w:t>2.242.091,11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F33A5" w14:textId="77777777" w:rsidR="007C5D69" w:rsidRDefault="009738FA">
            <w:pPr>
              <w:jc w:val="right"/>
              <w:rPr>
                <w:rFonts w:eastAsia="Times New Roman"/>
              </w:rPr>
            </w:pPr>
            <w:r>
              <w:rPr>
                <w:rFonts w:ascii="Arial" w:eastAsia="Times New Roman" w:hAnsi="Arial" w:cs="Arial"/>
                <w:sz w:val="16"/>
                <w:szCs w:val="16"/>
              </w:rPr>
              <w:t>186.632,58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D05CD"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4608B" w14:textId="77777777" w:rsidR="007C5D69" w:rsidRDefault="009738FA">
            <w:pPr>
              <w:jc w:val="right"/>
              <w:rPr>
                <w:rFonts w:eastAsia="Times New Roman"/>
              </w:rPr>
            </w:pPr>
            <w:r>
              <w:rPr>
                <w:rFonts w:ascii="Arial" w:eastAsia="Times New Roman" w:hAnsi="Arial" w:cs="Arial"/>
                <w:sz w:val="16"/>
                <w:szCs w:val="16"/>
              </w:rPr>
              <w:t>2.428.723,69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86A86" w14:textId="77777777" w:rsidR="007C5D69" w:rsidRDefault="009738FA">
            <w:pPr>
              <w:jc w:val="right"/>
              <w:rPr>
                <w:rFonts w:eastAsia="Times New Roman"/>
              </w:rPr>
            </w:pPr>
            <w:r>
              <w:rPr>
                <w:rFonts w:ascii="Arial" w:eastAsia="Times New Roman" w:hAnsi="Arial" w:cs="Arial"/>
                <w:sz w:val="16"/>
                <w:szCs w:val="16"/>
              </w:rPr>
              <w:t>(2.428.723,69)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B48BC" w14:textId="77777777" w:rsidR="007C5D69" w:rsidRDefault="009738FA">
            <w:pPr>
              <w:jc w:val="right"/>
              <w:rPr>
                <w:rFonts w:eastAsia="Times New Roman"/>
              </w:rPr>
            </w:pPr>
            <w:r>
              <w:rPr>
                <w:rFonts w:ascii="Arial" w:eastAsia="Times New Roman" w:hAnsi="Arial" w:cs="Arial"/>
                <w:sz w:val="16"/>
                <w:szCs w:val="16"/>
              </w:rPr>
              <w:t>2.784.615,39</w:t>
            </w:r>
          </w:p>
        </w:tc>
        <w:tc>
          <w:tcPr>
            <w:tcW w:w="678" w:type="pct"/>
            <w:tcBorders>
              <w:top w:val="outset" w:sz="6" w:space="0" w:color="auto"/>
              <w:left w:val="outset" w:sz="6" w:space="0" w:color="auto"/>
              <w:bottom w:val="outset" w:sz="6" w:space="0" w:color="auto"/>
              <w:right w:val="outset" w:sz="6" w:space="0" w:color="auto"/>
            </w:tcBorders>
            <w:vAlign w:val="center"/>
            <w:hideMark/>
          </w:tcPr>
          <w:p w14:paraId="69C22029" w14:textId="77777777" w:rsidR="007C5D69" w:rsidRDefault="009738FA">
            <w:pPr>
              <w:jc w:val="right"/>
              <w:rPr>
                <w:rFonts w:eastAsia="Times New Roman"/>
              </w:rPr>
            </w:pPr>
            <w:r>
              <w:rPr>
                <w:rFonts w:ascii="Arial" w:eastAsia="Times New Roman" w:hAnsi="Arial" w:cs="Arial"/>
                <w:sz w:val="16"/>
                <w:szCs w:val="16"/>
              </w:rPr>
              <w:t>(2.784.615,39)</w:t>
            </w:r>
          </w:p>
        </w:tc>
      </w:tr>
      <w:tr w:rsidR="007C5D69" w14:paraId="18BD3D94" w14:textId="77777777" w:rsidTr="00BD328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2B78B6" w14:textId="77777777" w:rsidR="007C5D69" w:rsidRDefault="009738FA">
            <w:pPr>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29C89" w14:textId="77777777" w:rsidR="007C5D69" w:rsidRDefault="009738FA">
            <w:pPr>
              <w:jc w:val="right"/>
              <w:rPr>
                <w:rFonts w:eastAsia="Times New Roman"/>
              </w:rPr>
            </w:pPr>
            <w:r>
              <w:rPr>
                <w:rFonts w:ascii="Arial" w:eastAsia="Times New Roman" w:hAnsi="Arial" w:cs="Arial"/>
                <w:b/>
                <w:bCs/>
                <w:sz w:val="16"/>
                <w:szCs w:val="16"/>
              </w:rPr>
              <w:t>192.108.308,75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BF303" w14:textId="77777777" w:rsidR="007C5D69" w:rsidRDefault="009738FA">
            <w:pPr>
              <w:jc w:val="right"/>
              <w:rPr>
                <w:rFonts w:eastAsia="Times New Roman"/>
              </w:rPr>
            </w:pPr>
            <w:r>
              <w:rPr>
                <w:rFonts w:ascii="Arial" w:eastAsia="Times New Roman" w:hAnsi="Arial" w:cs="Arial"/>
                <w:b/>
                <w:bCs/>
                <w:sz w:val="16"/>
                <w:szCs w:val="16"/>
              </w:rPr>
              <w:t>61.442.741,50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687A5" w14:textId="77777777" w:rsidR="007C5D69" w:rsidRDefault="009738FA">
            <w:pPr>
              <w:jc w:val="right"/>
              <w:rPr>
                <w:rFonts w:eastAsia="Times New Roman"/>
              </w:rPr>
            </w:pPr>
            <w:r>
              <w:rPr>
                <w:rFonts w:ascii="Arial" w:eastAsia="Times New Roman" w:hAnsi="Arial" w:cs="Arial"/>
                <w:b/>
                <w:bCs/>
                <w:sz w:val="16"/>
                <w:szCs w:val="16"/>
              </w:rPr>
              <w:t>143.832.509,33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E7857" w14:textId="77777777" w:rsidR="007C5D69" w:rsidRDefault="009738FA">
            <w:pPr>
              <w:jc w:val="right"/>
              <w:rPr>
                <w:rFonts w:eastAsia="Times New Roman"/>
              </w:rPr>
            </w:pPr>
            <w:r>
              <w:rPr>
                <w:rFonts w:ascii="Arial" w:eastAsia="Times New Roman" w:hAnsi="Arial" w:cs="Arial"/>
                <w:b/>
                <w:bCs/>
                <w:sz w:val="16"/>
                <w:szCs w:val="16"/>
              </w:rPr>
              <w:t>397.383.559,58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B92AC" w14:textId="60C31F66" w:rsidR="007C5D69" w:rsidRDefault="009738FA">
            <w:pPr>
              <w:jc w:val="right"/>
              <w:rPr>
                <w:rFonts w:eastAsia="Times New Roman"/>
              </w:rPr>
            </w:pPr>
            <w:r>
              <w:rPr>
                <w:rFonts w:ascii="Arial" w:eastAsia="Times New Roman" w:hAnsi="Arial" w:cs="Arial"/>
                <w:b/>
                <w:bCs/>
                <w:sz w:val="16"/>
                <w:szCs w:val="16"/>
              </w:rPr>
              <w:t>(11.626.34</w:t>
            </w:r>
            <w:r w:rsidR="003B7AAA">
              <w:rPr>
                <w:rFonts w:ascii="Arial" w:eastAsia="Times New Roman" w:hAnsi="Arial" w:cs="Arial"/>
                <w:b/>
                <w:bCs/>
                <w:sz w:val="16"/>
                <w:szCs w:val="16"/>
              </w:rPr>
              <w:t>6</w:t>
            </w:r>
            <w:r>
              <w:rPr>
                <w:rFonts w:ascii="Arial" w:eastAsia="Times New Roman" w:hAnsi="Arial" w:cs="Arial"/>
                <w:b/>
                <w:bCs/>
                <w:sz w:val="16"/>
                <w:szCs w:val="16"/>
              </w:rPr>
              <w:t>,</w:t>
            </w:r>
            <w:r w:rsidR="003B7AAA">
              <w:rPr>
                <w:rFonts w:ascii="Arial" w:eastAsia="Times New Roman" w:hAnsi="Arial" w:cs="Arial"/>
                <w:b/>
                <w:bCs/>
                <w:sz w:val="16"/>
                <w:szCs w:val="16"/>
              </w:rPr>
              <w:t>13</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6AE13" w14:textId="77777777" w:rsidR="007C5D69" w:rsidRDefault="009738FA">
            <w:pPr>
              <w:jc w:val="right"/>
              <w:rPr>
                <w:rFonts w:eastAsia="Times New Roman"/>
              </w:rPr>
            </w:pPr>
            <w:r>
              <w:rPr>
                <w:rFonts w:ascii="Arial" w:eastAsia="Times New Roman" w:hAnsi="Arial" w:cs="Arial"/>
                <w:b/>
                <w:bCs/>
                <w:sz w:val="16"/>
                <w:szCs w:val="16"/>
              </w:rPr>
              <w:t>312.438.776,55</w:t>
            </w:r>
          </w:p>
        </w:tc>
        <w:tc>
          <w:tcPr>
            <w:tcW w:w="678" w:type="pct"/>
            <w:tcBorders>
              <w:top w:val="outset" w:sz="6" w:space="0" w:color="auto"/>
              <w:left w:val="outset" w:sz="6" w:space="0" w:color="auto"/>
              <w:bottom w:val="outset" w:sz="6" w:space="0" w:color="auto"/>
              <w:right w:val="outset" w:sz="6" w:space="0" w:color="auto"/>
            </w:tcBorders>
            <w:vAlign w:val="center"/>
            <w:hideMark/>
          </w:tcPr>
          <w:p w14:paraId="3190BD5C" w14:textId="7CEBE7C4" w:rsidR="007C5D69" w:rsidRDefault="009738FA">
            <w:pPr>
              <w:jc w:val="right"/>
              <w:rPr>
                <w:rFonts w:eastAsia="Times New Roman"/>
              </w:rPr>
            </w:pPr>
            <w:r>
              <w:rPr>
                <w:rFonts w:ascii="Arial" w:eastAsia="Times New Roman" w:hAnsi="Arial" w:cs="Arial"/>
                <w:b/>
                <w:bCs/>
                <w:sz w:val="16"/>
                <w:szCs w:val="16"/>
              </w:rPr>
              <w:t>(10.091.25</w:t>
            </w:r>
            <w:r w:rsidR="003B7AAA">
              <w:rPr>
                <w:rFonts w:ascii="Arial" w:eastAsia="Times New Roman" w:hAnsi="Arial" w:cs="Arial"/>
                <w:b/>
                <w:bCs/>
                <w:sz w:val="16"/>
                <w:szCs w:val="16"/>
              </w:rPr>
              <w:t>4</w:t>
            </w:r>
            <w:r>
              <w:rPr>
                <w:rFonts w:ascii="Arial" w:eastAsia="Times New Roman" w:hAnsi="Arial" w:cs="Arial"/>
                <w:b/>
                <w:bCs/>
                <w:sz w:val="16"/>
                <w:szCs w:val="16"/>
              </w:rPr>
              <w:t>,</w:t>
            </w:r>
            <w:r w:rsidR="003B7AAA">
              <w:rPr>
                <w:rFonts w:ascii="Arial" w:eastAsia="Times New Roman" w:hAnsi="Arial" w:cs="Arial"/>
                <w:b/>
                <w:bCs/>
                <w:sz w:val="16"/>
                <w:szCs w:val="16"/>
              </w:rPr>
              <w:t>3</w:t>
            </w:r>
            <w:r>
              <w:rPr>
                <w:rFonts w:ascii="Arial" w:eastAsia="Times New Roman" w:hAnsi="Arial" w:cs="Arial"/>
                <w:b/>
                <w:bCs/>
                <w:sz w:val="16"/>
                <w:szCs w:val="16"/>
              </w:rPr>
              <w:t>1)</w:t>
            </w:r>
          </w:p>
        </w:tc>
      </w:tr>
      <w:tr w:rsidR="007C5D69" w14:paraId="17ACCC37" w14:textId="77777777" w:rsidTr="00BD328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F0115C" w14:textId="77777777" w:rsidR="007C5D69" w:rsidRDefault="009738FA">
            <w:pPr>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6D1E9" w14:textId="77777777" w:rsidR="007C5D69" w:rsidRDefault="009738FA">
            <w:pPr>
              <w:jc w:val="right"/>
              <w:rPr>
                <w:rFonts w:eastAsia="Times New Roman"/>
              </w:rPr>
            </w:pPr>
            <w:r>
              <w:rPr>
                <w:rFonts w:ascii="Arial" w:eastAsia="Times New Roman" w:hAnsi="Arial" w:cs="Arial"/>
                <w:b/>
                <w:bCs/>
                <w:sz w:val="16"/>
                <w:szCs w:val="16"/>
              </w:rPr>
              <w:t>7.368.749,64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FA92B" w14:textId="77777777" w:rsidR="007C5D69" w:rsidRDefault="009738FA">
            <w:pPr>
              <w:jc w:val="right"/>
              <w:rPr>
                <w:rFonts w:eastAsia="Times New Roman"/>
              </w:rPr>
            </w:pPr>
            <w:r>
              <w:rPr>
                <w:rFonts w:ascii="Arial" w:eastAsia="Times New Roman" w:hAnsi="Arial" w:cs="Arial"/>
                <w:b/>
                <w:bCs/>
                <w:sz w:val="16"/>
                <w:szCs w:val="16"/>
              </w:rPr>
              <w:t>1.332.404,49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9A213" w14:textId="77777777" w:rsidR="007C5D69" w:rsidRDefault="009738FA">
            <w:pPr>
              <w:jc w:val="right"/>
              <w:rPr>
                <w:rFonts w:eastAsia="Times New Roman"/>
              </w:rPr>
            </w:pPr>
            <w:r>
              <w:rPr>
                <w:rFonts w:ascii="Arial" w:eastAsia="Times New Roman" w:hAnsi="Arial" w:cs="Arial"/>
                <w:b/>
                <w:bCs/>
                <w:sz w:val="16"/>
                <w:szCs w:val="16"/>
              </w:rPr>
              <w:t>351.124,31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B895F" w14:textId="77777777" w:rsidR="007C5D69" w:rsidRDefault="009738FA">
            <w:pPr>
              <w:jc w:val="right"/>
              <w:rPr>
                <w:rFonts w:eastAsia="Times New Roman"/>
              </w:rPr>
            </w:pPr>
            <w:r>
              <w:rPr>
                <w:rFonts w:ascii="Arial" w:eastAsia="Times New Roman" w:hAnsi="Arial" w:cs="Arial"/>
                <w:b/>
                <w:bCs/>
                <w:sz w:val="16"/>
                <w:szCs w:val="16"/>
              </w:rPr>
              <w:t>9.052.278,44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1CC84" w14:textId="77777777" w:rsidR="007C5D69" w:rsidRDefault="009738FA">
            <w:pPr>
              <w:jc w:val="right"/>
              <w:rPr>
                <w:rFonts w:eastAsia="Times New Roman"/>
              </w:rPr>
            </w:pPr>
            <w:r>
              <w:rPr>
                <w:rFonts w:ascii="Arial" w:eastAsia="Times New Roman" w:hAnsi="Arial" w:cs="Arial"/>
                <w:b/>
                <w:bCs/>
                <w:sz w:val="16"/>
                <w:szCs w:val="16"/>
              </w:rPr>
              <w:t>(4.481.053,68)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FB6FA" w14:textId="77777777" w:rsidR="007C5D69" w:rsidRDefault="009738FA">
            <w:pPr>
              <w:jc w:val="right"/>
              <w:rPr>
                <w:rFonts w:eastAsia="Times New Roman"/>
              </w:rPr>
            </w:pPr>
            <w:r>
              <w:rPr>
                <w:rFonts w:ascii="Arial" w:eastAsia="Times New Roman" w:hAnsi="Arial" w:cs="Arial"/>
                <w:b/>
                <w:bCs/>
                <w:sz w:val="16"/>
                <w:szCs w:val="16"/>
              </w:rPr>
              <w:t>8.732.140,53</w:t>
            </w:r>
          </w:p>
        </w:tc>
        <w:tc>
          <w:tcPr>
            <w:tcW w:w="678" w:type="pct"/>
            <w:tcBorders>
              <w:top w:val="outset" w:sz="6" w:space="0" w:color="auto"/>
              <w:left w:val="outset" w:sz="6" w:space="0" w:color="auto"/>
              <w:bottom w:val="outset" w:sz="6" w:space="0" w:color="auto"/>
              <w:right w:val="outset" w:sz="6" w:space="0" w:color="auto"/>
            </w:tcBorders>
            <w:vAlign w:val="center"/>
            <w:hideMark/>
          </w:tcPr>
          <w:p w14:paraId="2E9B5230" w14:textId="77777777" w:rsidR="007C5D69" w:rsidRDefault="009738FA">
            <w:pPr>
              <w:jc w:val="right"/>
              <w:rPr>
                <w:rFonts w:eastAsia="Times New Roman"/>
              </w:rPr>
            </w:pPr>
            <w:r>
              <w:rPr>
                <w:rFonts w:ascii="Arial" w:eastAsia="Times New Roman" w:hAnsi="Arial" w:cs="Arial"/>
                <w:b/>
                <w:bCs/>
                <w:sz w:val="16"/>
                <w:szCs w:val="16"/>
              </w:rPr>
              <w:t>(4.567.488,72)</w:t>
            </w:r>
          </w:p>
        </w:tc>
      </w:tr>
      <w:tr w:rsidR="007C5D69" w14:paraId="578DFAD1" w14:textId="77777777" w:rsidTr="00BD328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23061D" w14:textId="77777777" w:rsidR="007C5D69" w:rsidRDefault="009738FA">
            <w:pPr>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E5FD9" w14:textId="77777777" w:rsidR="007C5D69" w:rsidRDefault="009738FA">
            <w:pPr>
              <w:jc w:val="right"/>
              <w:rPr>
                <w:rFonts w:eastAsia="Times New Roman"/>
              </w:rPr>
            </w:pPr>
            <w:r>
              <w:rPr>
                <w:rFonts w:ascii="Arial" w:eastAsia="Times New Roman" w:hAnsi="Arial" w:cs="Arial"/>
                <w:b/>
                <w:bCs/>
                <w:sz w:val="16"/>
                <w:szCs w:val="16"/>
              </w:rPr>
              <w:t>199.477.058,39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FF573" w14:textId="77777777" w:rsidR="007C5D69" w:rsidRDefault="009738FA">
            <w:pPr>
              <w:jc w:val="right"/>
              <w:rPr>
                <w:rFonts w:eastAsia="Times New Roman"/>
              </w:rPr>
            </w:pPr>
            <w:r>
              <w:rPr>
                <w:rFonts w:ascii="Arial" w:eastAsia="Times New Roman" w:hAnsi="Arial" w:cs="Arial"/>
                <w:b/>
                <w:bCs/>
                <w:sz w:val="16"/>
                <w:szCs w:val="16"/>
              </w:rPr>
              <w:t>62.775.145,99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83303" w14:textId="77777777" w:rsidR="007C5D69" w:rsidRDefault="009738FA">
            <w:pPr>
              <w:jc w:val="right"/>
              <w:rPr>
                <w:rFonts w:eastAsia="Times New Roman"/>
              </w:rPr>
            </w:pPr>
            <w:r>
              <w:rPr>
                <w:rFonts w:ascii="Arial" w:eastAsia="Times New Roman" w:hAnsi="Arial" w:cs="Arial"/>
                <w:b/>
                <w:bCs/>
                <w:sz w:val="16"/>
                <w:szCs w:val="16"/>
              </w:rPr>
              <w:t>144.183.633,64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9EC0D" w14:textId="77777777" w:rsidR="007C5D69" w:rsidRDefault="009738FA">
            <w:pPr>
              <w:jc w:val="right"/>
              <w:rPr>
                <w:rFonts w:eastAsia="Times New Roman"/>
              </w:rPr>
            </w:pPr>
            <w:r>
              <w:rPr>
                <w:rFonts w:ascii="Arial" w:eastAsia="Times New Roman" w:hAnsi="Arial" w:cs="Arial"/>
                <w:b/>
                <w:bCs/>
                <w:sz w:val="16"/>
                <w:szCs w:val="16"/>
              </w:rPr>
              <w:t>406.435.838,02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1B97E" w14:textId="46E18C2B" w:rsidR="007C5D69" w:rsidRDefault="009738FA">
            <w:pPr>
              <w:jc w:val="right"/>
              <w:rPr>
                <w:rFonts w:eastAsia="Times New Roman"/>
              </w:rPr>
            </w:pPr>
            <w:r>
              <w:rPr>
                <w:rFonts w:ascii="Arial" w:eastAsia="Times New Roman" w:hAnsi="Arial" w:cs="Arial"/>
                <w:b/>
                <w:bCs/>
                <w:sz w:val="16"/>
                <w:szCs w:val="16"/>
              </w:rPr>
              <w:t>(16.107.39</w:t>
            </w:r>
            <w:r w:rsidR="003B7AAA">
              <w:rPr>
                <w:rFonts w:ascii="Arial" w:eastAsia="Times New Roman" w:hAnsi="Arial" w:cs="Arial"/>
                <w:b/>
                <w:bCs/>
                <w:sz w:val="16"/>
                <w:szCs w:val="16"/>
              </w:rPr>
              <w:t>9</w:t>
            </w:r>
            <w:r>
              <w:rPr>
                <w:rFonts w:ascii="Arial" w:eastAsia="Times New Roman" w:hAnsi="Arial" w:cs="Arial"/>
                <w:b/>
                <w:bCs/>
                <w:sz w:val="16"/>
                <w:szCs w:val="16"/>
              </w:rPr>
              <w:t>,</w:t>
            </w:r>
            <w:r w:rsidR="003B7AAA">
              <w:rPr>
                <w:rFonts w:ascii="Arial" w:eastAsia="Times New Roman" w:hAnsi="Arial" w:cs="Arial"/>
                <w:b/>
                <w:bCs/>
                <w:sz w:val="16"/>
                <w:szCs w:val="16"/>
              </w:rPr>
              <w:t>81</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5D989" w14:textId="77777777" w:rsidR="007C5D69" w:rsidRDefault="009738FA">
            <w:pPr>
              <w:jc w:val="right"/>
              <w:rPr>
                <w:rFonts w:eastAsia="Times New Roman"/>
              </w:rPr>
            </w:pPr>
            <w:r>
              <w:rPr>
                <w:rFonts w:ascii="Arial" w:eastAsia="Times New Roman" w:hAnsi="Arial" w:cs="Arial"/>
                <w:b/>
                <w:bCs/>
                <w:sz w:val="16"/>
                <w:szCs w:val="16"/>
              </w:rPr>
              <w:t>321.170.917,08</w:t>
            </w:r>
          </w:p>
        </w:tc>
        <w:tc>
          <w:tcPr>
            <w:tcW w:w="678" w:type="pct"/>
            <w:tcBorders>
              <w:top w:val="outset" w:sz="6" w:space="0" w:color="auto"/>
              <w:left w:val="outset" w:sz="6" w:space="0" w:color="auto"/>
              <w:bottom w:val="outset" w:sz="6" w:space="0" w:color="auto"/>
              <w:right w:val="outset" w:sz="6" w:space="0" w:color="auto"/>
            </w:tcBorders>
            <w:vAlign w:val="center"/>
            <w:hideMark/>
          </w:tcPr>
          <w:p w14:paraId="6077308A" w14:textId="2412D53D" w:rsidR="007C5D69" w:rsidRDefault="009738FA">
            <w:pPr>
              <w:jc w:val="right"/>
              <w:rPr>
                <w:rFonts w:eastAsia="Times New Roman"/>
              </w:rPr>
            </w:pPr>
            <w:r>
              <w:rPr>
                <w:rFonts w:ascii="Arial" w:eastAsia="Times New Roman" w:hAnsi="Arial" w:cs="Arial"/>
                <w:b/>
                <w:bCs/>
                <w:sz w:val="16"/>
                <w:szCs w:val="16"/>
              </w:rPr>
              <w:t>(14.658.74</w:t>
            </w:r>
            <w:r w:rsidR="003B7AAA">
              <w:rPr>
                <w:rFonts w:ascii="Arial" w:eastAsia="Times New Roman" w:hAnsi="Arial" w:cs="Arial"/>
                <w:b/>
                <w:bCs/>
                <w:sz w:val="16"/>
                <w:szCs w:val="16"/>
              </w:rPr>
              <w:t>3</w:t>
            </w:r>
            <w:r>
              <w:rPr>
                <w:rFonts w:ascii="Arial" w:eastAsia="Times New Roman" w:hAnsi="Arial" w:cs="Arial"/>
                <w:b/>
                <w:bCs/>
                <w:sz w:val="16"/>
                <w:szCs w:val="16"/>
              </w:rPr>
              <w:t>,</w:t>
            </w:r>
            <w:r w:rsidR="003B7AAA">
              <w:rPr>
                <w:rFonts w:ascii="Arial" w:eastAsia="Times New Roman" w:hAnsi="Arial" w:cs="Arial"/>
                <w:b/>
                <w:bCs/>
                <w:sz w:val="16"/>
                <w:szCs w:val="16"/>
              </w:rPr>
              <w:t>0</w:t>
            </w:r>
            <w:r>
              <w:rPr>
                <w:rFonts w:ascii="Arial" w:eastAsia="Times New Roman" w:hAnsi="Arial" w:cs="Arial"/>
                <w:b/>
                <w:bCs/>
                <w:sz w:val="16"/>
                <w:szCs w:val="16"/>
              </w:rPr>
              <w:t>3)</w:t>
            </w:r>
          </w:p>
        </w:tc>
      </w:tr>
      <w:tr w:rsidR="007C5D69" w14:paraId="55167290" w14:textId="77777777" w:rsidTr="00BD328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DC1836" w14:textId="77777777" w:rsidR="007C5D69" w:rsidRDefault="009738FA">
            <w:pPr>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9CC3A" w14:textId="77777777" w:rsidR="007C5D69" w:rsidRDefault="009738FA">
            <w:pPr>
              <w:jc w:val="right"/>
              <w:rPr>
                <w:rFonts w:eastAsia="Times New Roman"/>
              </w:rPr>
            </w:pPr>
            <w:r>
              <w:rPr>
                <w:rFonts w:ascii="Arial" w:eastAsia="Times New Roman" w:hAnsi="Arial" w:cs="Arial"/>
                <w:b/>
                <w:bCs/>
                <w:sz w:val="16"/>
                <w:szCs w:val="16"/>
              </w:rPr>
              <w:t>(12.700.122,79)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C833F" w14:textId="77777777" w:rsidR="007C5D69" w:rsidRDefault="009738FA">
            <w:pPr>
              <w:jc w:val="right"/>
              <w:rPr>
                <w:rFonts w:eastAsia="Times New Roman"/>
              </w:rPr>
            </w:pPr>
            <w:r>
              <w:rPr>
                <w:rFonts w:ascii="Arial" w:eastAsia="Times New Roman" w:hAnsi="Arial" w:cs="Arial"/>
                <w:b/>
                <w:bCs/>
                <w:sz w:val="16"/>
                <w:szCs w:val="16"/>
              </w:rPr>
              <w:t>(1.751.482,26)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3C7E1" w14:textId="77777777" w:rsidR="007C5D69" w:rsidRDefault="009738FA">
            <w:pPr>
              <w:jc w:val="right"/>
              <w:rPr>
                <w:rFonts w:eastAsia="Times New Roman"/>
              </w:rPr>
            </w:pPr>
            <w:r>
              <w:rPr>
                <w:rFonts w:ascii="Arial" w:eastAsia="Times New Roman" w:hAnsi="Arial" w:cs="Arial"/>
                <w:b/>
                <w:bCs/>
                <w:sz w:val="16"/>
                <w:szCs w:val="16"/>
              </w:rPr>
              <w:t>(1.655.794,76)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7BADD" w14:textId="77777777" w:rsidR="007C5D69" w:rsidRDefault="009738FA">
            <w:pPr>
              <w:jc w:val="right"/>
              <w:rPr>
                <w:rFonts w:eastAsia="Times New Roman"/>
              </w:rPr>
            </w:pPr>
            <w:r>
              <w:rPr>
                <w:rFonts w:ascii="Arial" w:eastAsia="Times New Roman" w:hAnsi="Arial" w:cs="Arial"/>
                <w:b/>
                <w:bCs/>
                <w:sz w:val="16"/>
                <w:szCs w:val="16"/>
              </w:rPr>
              <w:t>(16.107.399,81)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87123"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491A6D" w14:textId="77777777" w:rsidR="007C5D69" w:rsidRDefault="009738FA">
            <w:pPr>
              <w:jc w:val="right"/>
              <w:rPr>
                <w:rFonts w:eastAsia="Times New Roman"/>
              </w:rPr>
            </w:pPr>
            <w:r>
              <w:rPr>
                <w:rFonts w:ascii="Arial" w:eastAsia="Times New Roman" w:hAnsi="Arial" w:cs="Arial"/>
                <w:b/>
                <w:bCs/>
                <w:sz w:val="16"/>
                <w:szCs w:val="16"/>
              </w:rPr>
              <w:t>(14.658.743,03)</w:t>
            </w:r>
          </w:p>
        </w:tc>
        <w:tc>
          <w:tcPr>
            <w:tcW w:w="678" w:type="pct"/>
            <w:tcBorders>
              <w:top w:val="outset" w:sz="6" w:space="0" w:color="auto"/>
              <w:left w:val="outset" w:sz="6" w:space="0" w:color="auto"/>
              <w:bottom w:val="outset" w:sz="6" w:space="0" w:color="auto"/>
              <w:right w:val="outset" w:sz="6" w:space="0" w:color="auto"/>
            </w:tcBorders>
            <w:vAlign w:val="center"/>
            <w:hideMark/>
          </w:tcPr>
          <w:p w14:paraId="2987AD77" w14:textId="77777777" w:rsidR="007C5D69" w:rsidRDefault="007C5D69">
            <w:pPr>
              <w:rPr>
                <w:rFonts w:eastAsia="Times New Roman"/>
              </w:rPr>
            </w:pPr>
          </w:p>
        </w:tc>
      </w:tr>
      <w:tr w:rsidR="007C5D69" w14:paraId="53118939" w14:textId="77777777" w:rsidTr="00BD3288">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935F154" w14:textId="77777777" w:rsidR="007C5D69" w:rsidRDefault="009738FA">
            <w:pPr>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7F664" w14:textId="77777777" w:rsidR="007C5D69" w:rsidRDefault="009738FA">
            <w:pPr>
              <w:jc w:val="right"/>
              <w:rPr>
                <w:rFonts w:eastAsia="Times New Roman"/>
              </w:rPr>
            </w:pPr>
            <w:r>
              <w:rPr>
                <w:rFonts w:ascii="Arial" w:eastAsia="Times New Roman" w:hAnsi="Arial" w:cs="Arial"/>
                <w:b/>
                <w:bCs/>
                <w:sz w:val="16"/>
                <w:szCs w:val="16"/>
              </w:rPr>
              <w:t>186.776.935,60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409C1" w14:textId="77777777" w:rsidR="007C5D69" w:rsidRDefault="009738FA">
            <w:pPr>
              <w:jc w:val="right"/>
              <w:rPr>
                <w:rFonts w:eastAsia="Times New Roman"/>
              </w:rPr>
            </w:pPr>
            <w:r>
              <w:rPr>
                <w:rFonts w:ascii="Arial" w:eastAsia="Times New Roman" w:hAnsi="Arial" w:cs="Arial"/>
                <w:b/>
                <w:bCs/>
                <w:sz w:val="16"/>
                <w:szCs w:val="16"/>
              </w:rPr>
              <w:t>61.023.663,73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7307D" w14:textId="77777777" w:rsidR="007C5D69" w:rsidRDefault="009738FA">
            <w:pPr>
              <w:jc w:val="right"/>
              <w:rPr>
                <w:rFonts w:eastAsia="Times New Roman"/>
              </w:rPr>
            </w:pPr>
            <w:r>
              <w:rPr>
                <w:rFonts w:ascii="Arial" w:eastAsia="Times New Roman" w:hAnsi="Arial" w:cs="Arial"/>
                <w:b/>
                <w:bCs/>
                <w:sz w:val="16"/>
                <w:szCs w:val="16"/>
              </w:rPr>
              <w:t>142.527.838,88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C2386" w14:textId="77777777" w:rsidR="007C5D69" w:rsidRDefault="009738FA">
            <w:pPr>
              <w:jc w:val="right"/>
              <w:rPr>
                <w:rFonts w:eastAsia="Times New Roman"/>
              </w:rPr>
            </w:pPr>
            <w:r>
              <w:rPr>
                <w:rFonts w:ascii="Arial" w:eastAsia="Times New Roman" w:hAnsi="Arial" w:cs="Arial"/>
                <w:b/>
                <w:bCs/>
                <w:sz w:val="16"/>
                <w:szCs w:val="16"/>
              </w:rPr>
              <w:t>390.328.438,21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B85C0"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36E7D3" w14:textId="77777777" w:rsidR="007C5D69" w:rsidRDefault="009738FA">
            <w:pPr>
              <w:jc w:val="right"/>
              <w:rPr>
                <w:rFonts w:eastAsia="Times New Roman"/>
              </w:rPr>
            </w:pPr>
            <w:r>
              <w:rPr>
                <w:rFonts w:ascii="Arial" w:eastAsia="Times New Roman" w:hAnsi="Arial" w:cs="Arial"/>
                <w:b/>
                <w:bCs/>
                <w:sz w:val="16"/>
                <w:szCs w:val="16"/>
              </w:rPr>
              <w:t>306.512.174,05</w:t>
            </w:r>
          </w:p>
        </w:tc>
        <w:tc>
          <w:tcPr>
            <w:tcW w:w="678" w:type="pct"/>
            <w:tcBorders>
              <w:top w:val="outset" w:sz="6" w:space="0" w:color="auto"/>
              <w:left w:val="outset" w:sz="6" w:space="0" w:color="auto"/>
              <w:bottom w:val="outset" w:sz="6" w:space="0" w:color="auto"/>
              <w:right w:val="outset" w:sz="6" w:space="0" w:color="auto"/>
            </w:tcBorders>
            <w:vAlign w:val="center"/>
            <w:hideMark/>
          </w:tcPr>
          <w:p w14:paraId="0E6851A9" w14:textId="77777777" w:rsidR="007C5D69" w:rsidRDefault="007C5D69">
            <w:pPr>
              <w:rPr>
                <w:rFonts w:eastAsia="Times New Roman"/>
              </w:rPr>
            </w:pPr>
          </w:p>
        </w:tc>
      </w:tr>
    </w:tbl>
    <w:p w14:paraId="62CA3ED3" w14:textId="77777777" w:rsidR="007C5D69" w:rsidRDefault="009738FA">
      <w:pPr>
        <w:rPr>
          <w:b/>
          <w:bCs/>
        </w:rPr>
      </w:pPr>
      <w:r>
        <w:rPr>
          <w:b/>
          <w:bCs/>
        </w:rPr>
        <w:t> </w:t>
      </w:r>
    </w:p>
    <w:p w14:paraId="03D90CCF" w14:textId="77777777" w:rsidR="007C5D69" w:rsidRDefault="009738FA">
      <w:pPr>
        <w:pStyle w:val="NormalWeb"/>
        <w:jc w:val="both"/>
      </w:pPr>
      <w:r>
        <w:rPr>
          <w:rFonts w:ascii="Arial" w:hAnsi="Arial" w:cs="Arial"/>
          <w:sz w:val="20"/>
          <w:szCs w:val="20"/>
        </w:rPr>
        <w:t>c) Composição da carteira de crédito por faixa de vencimento:</w:t>
      </w:r>
    </w:p>
    <w:tbl>
      <w:tblPr>
        <w:tblW w:w="5000" w:type="pct"/>
        <w:tblCellMar>
          <w:left w:w="0" w:type="dxa"/>
          <w:right w:w="0" w:type="dxa"/>
        </w:tblCellMar>
        <w:tblLook w:val="04A0" w:firstRow="1" w:lastRow="0" w:firstColumn="1" w:lastColumn="0" w:noHBand="0" w:noVBand="1"/>
      </w:tblPr>
      <w:tblGrid>
        <w:gridCol w:w="3353"/>
        <w:gridCol w:w="1206"/>
        <w:gridCol w:w="1310"/>
        <w:gridCol w:w="1310"/>
        <w:gridCol w:w="1310"/>
      </w:tblGrid>
      <w:tr w:rsidR="007C5D69" w14:paraId="4EBBA0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CD00BF" w14:textId="77777777" w:rsidR="007C5D69" w:rsidRDefault="009738FA">
            <w:pPr>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264EC" w14:textId="77777777" w:rsidR="007C5D69" w:rsidRDefault="009738FA">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67ACB" w14:textId="77777777" w:rsidR="007C5D69" w:rsidRDefault="009738FA">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1750B" w14:textId="77777777" w:rsidR="007C5D69" w:rsidRDefault="009738FA">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402C9" w14:textId="77777777" w:rsidR="007C5D69" w:rsidRDefault="009738FA">
            <w:pPr>
              <w:jc w:val="center"/>
              <w:rPr>
                <w:rFonts w:eastAsia="Times New Roman"/>
              </w:rPr>
            </w:pPr>
            <w:r>
              <w:rPr>
                <w:rFonts w:ascii="Arial" w:eastAsia="Times New Roman" w:hAnsi="Arial" w:cs="Arial"/>
                <w:b/>
                <w:bCs/>
                <w:sz w:val="16"/>
                <w:szCs w:val="16"/>
              </w:rPr>
              <w:t>Total</w:t>
            </w:r>
          </w:p>
        </w:tc>
      </w:tr>
      <w:tr w:rsidR="007C5D69" w14:paraId="6C6DEF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F7F40F" w14:textId="77777777" w:rsidR="007C5D69" w:rsidRDefault="009738FA">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A950D" w14:textId="77777777" w:rsidR="007C5D69" w:rsidRDefault="009738FA">
            <w:pPr>
              <w:jc w:val="right"/>
              <w:rPr>
                <w:rFonts w:eastAsia="Times New Roman"/>
              </w:rPr>
            </w:pPr>
            <w:r>
              <w:rPr>
                <w:rFonts w:ascii="Arial" w:eastAsia="Times New Roman" w:hAnsi="Arial" w:cs="Arial"/>
                <w:sz w:val="16"/>
                <w:szCs w:val="16"/>
              </w:rPr>
              <w:t>37.425.737,24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4F702" w14:textId="77777777" w:rsidR="007C5D69" w:rsidRDefault="009738FA">
            <w:pPr>
              <w:jc w:val="right"/>
              <w:rPr>
                <w:rFonts w:eastAsia="Times New Roman"/>
              </w:rPr>
            </w:pPr>
            <w:r>
              <w:rPr>
                <w:rFonts w:ascii="Arial" w:eastAsia="Times New Roman" w:hAnsi="Arial" w:cs="Arial"/>
                <w:sz w:val="16"/>
                <w:szCs w:val="16"/>
              </w:rPr>
              <w:t>58.974.183,95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4AEB0" w14:textId="77777777" w:rsidR="007C5D69" w:rsidRDefault="009738FA">
            <w:pPr>
              <w:jc w:val="right"/>
              <w:rPr>
                <w:rFonts w:eastAsia="Times New Roman"/>
              </w:rPr>
            </w:pPr>
            <w:r>
              <w:rPr>
                <w:rFonts w:ascii="Arial" w:eastAsia="Times New Roman" w:hAnsi="Arial" w:cs="Arial"/>
                <w:sz w:val="16"/>
                <w:szCs w:val="16"/>
              </w:rPr>
              <w:t>103.077.137,20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E812A" w14:textId="77777777" w:rsidR="007C5D69" w:rsidRDefault="009738FA">
            <w:pPr>
              <w:jc w:val="right"/>
              <w:rPr>
                <w:rFonts w:eastAsia="Times New Roman"/>
              </w:rPr>
            </w:pPr>
            <w:r>
              <w:rPr>
                <w:rFonts w:ascii="Arial" w:eastAsia="Times New Roman" w:hAnsi="Arial" w:cs="Arial"/>
                <w:sz w:val="16"/>
                <w:szCs w:val="16"/>
              </w:rPr>
              <w:t>199.477.058,39</w:t>
            </w:r>
          </w:p>
        </w:tc>
      </w:tr>
      <w:tr w:rsidR="007C5D69" w14:paraId="2A31BB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9BAA0D" w14:textId="77777777" w:rsidR="007C5D69" w:rsidRDefault="009738FA">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78DF5" w14:textId="77777777" w:rsidR="007C5D69" w:rsidRDefault="009738FA">
            <w:pPr>
              <w:jc w:val="right"/>
              <w:rPr>
                <w:rFonts w:eastAsia="Times New Roman"/>
              </w:rPr>
            </w:pPr>
            <w:r>
              <w:rPr>
                <w:rFonts w:ascii="Arial" w:eastAsia="Times New Roman" w:hAnsi="Arial" w:cs="Arial"/>
                <w:sz w:val="16"/>
                <w:szCs w:val="16"/>
              </w:rPr>
              <w:t>5.720.227,96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DFD05" w14:textId="77777777" w:rsidR="007C5D69" w:rsidRDefault="009738FA">
            <w:pPr>
              <w:jc w:val="right"/>
              <w:rPr>
                <w:rFonts w:eastAsia="Times New Roman"/>
              </w:rPr>
            </w:pPr>
            <w:r>
              <w:rPr>
                <w:rFonts w:ascii="Arial" w:eastAsia="Times New Roman" w:hAnsi="Arial" w:cs="Arial"/>
                <w:sz w:val="16"/>
                <w:szCs w:val="16"/>
              </w:rPr>
              <w:t>15.787.545,74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07CF6" w14:textId="77777777" w:rsidR="007C5D69" w:rsidRDefault="009738FA">
            <w:pPr>
              <w:jc w:val="right"/>
              <w:rPr>
                <w:rFonts w:eastAsia="Times New Roman"/>
              </w:rPr>
            </w:pPr>
            <w:r>
              <w:rPr>
                <w:rFonts w:ascii="Arial" w:eastAsia="Times New Roman" w:hAnsi="Arial" w:cs="Arial"/>
                <w:sz w:val="16"/>
                <w:szCs w:val="16"/>
              </w:rPr>
              <w:t>41.267.372,29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6C288" w14:textId="77777777" w:rsidR="007C5D69" w:rsidRDefault="009738FA">
            <w:pPr>
              <w:jc w:val="right"/>
              <w:rPr>
                <w:rFonts w:eastAsia="Times New Roman"/>
              </w:rPr>
            </w:pPr>
            <w:r>
              <w:rPr>
                <w:rFonts w:ascii="Arial" w:eastAsia="Times New Roman" w:hAnsi="Arial" w:cs="Arial"/>
                <w:sz w:val="16"/>
                <w:szCs w:val="16"/>
              </w:rPr>
              <w:t>62.775.145,99</w:t>
            </w:r>
          </w:p>
        </w:tc>
      </w:tr>
      <w:tr w:rsidR="007C5D69" w14:paraId="0BFE77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E33978" w14:textId="77777777" w:rsidR="007C5D69" w:rsidRDefault="009738FA">
            <w:pPr>
              <w:rPr>
                <w:rFonts w:eastAsia="Times New Roman"/>
              </w:rPr>
            </w:pPr>
            <w:r>
              <w:rPr>
                <w:rFonts w:ascii="Arial" w:eastAsia="Times New Roman" w:hAnsi="Arial" w:cs="Arial"/>
                <w:sz w:val="16"/>
                <w:szCs w:val="16"/>
              </w:rPr>
              <w:t>Financiamentos Rurais e Agroindustriais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0A1D0" w14:textId="77777777" w:rsidR="007C5D69" w:rsidRDefault="009738FA">
            <w:pPr>
              <w:jc w:val="right"/>
              <w:rPr>
                <w:rFonts w:eastAsia="Times New Roman"/>
              </w:rPr>
            </w:pPr>
            <w:r>
              <w:rPr>
                <w:rFonts w:ascii="Arial" w:eastAsia="Times New Roman" w:hAnsi="Arial" w:cs="Arial"/>
                <w:sz w:val="16"/>
                <w:szCs w:val="16"/>
              </w:rPr>
              <w:t>13.620.254,60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C6DA5" w14:textId="77777777" w:rsidR="007C5D69" w:rsidRDefault="009738FA">
            <w:pPr>
              <w:jc w:val="right"/>
              <w:rPr>
                <w:rFonts w:eastAsia="Times New Roman"/>
              </w:rPr>
            </w:pPr>
            <w:r>
              <w:rPr>
                <w:rFonts w:ascii="Arial" w:eastAsia="Times New Roman" w:hAnsi="Arial" w:cs="Arial"/>
                <w:sz w:val="16"/>
                <w:szCs w:val="16"/>
              </w:rPr>
              <w:t>48.859.923,15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73EEA" w14:textId="77777777" w:rsidR="007C5D69" w:rsidRDefault="009738FA">
            <w:pPr>
              <w:jc w:val="right"/>
              <w:rPr>
                <w:rFonts w:eastAsia="Times New Roman"/>
              </w:rPr>
            </w:pPr>
            <w:r>
              <w:rPr>
                <w:rFonts w:ascii="Arial" w:eastAsia="Times New Roman" w:hAnsi="Arial" w:cs="Arial"/>
                <w:sz w:val="16"/>
                <w:szCs w:val="16"/>
              </w:rPr>
              <w:t>81.703.455,89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56708" w14:textId="77777777" w:rsidR="007C5D69" w:rsidRDefault="009738FA">
            <w:pPr>
              <w:jc w:val="right"/>
              <w:rPr>
                <w:rFonts w:eastAsia="Times New Roman"/>
              </w:rPr>
            </w:pPr>
            <w:r>
              <w:rPr>
                <w:rFonts w:ascii="Arial" w:eastAsia="Times New Roman" w:hAnsi="Arial" w:cs="Arial"/>
                <w:sz w:val="16"/>
                <w:szCs w:val="16"/>
              </w:rPr>
              <w:t>144.183.633,64</w:t>
            </w:r>
          </w:p>
        </w:tc>
      </w:tr>
      <w:tr w:rsidR="007C5D69" w14:paraId="16E2C9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392C94"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FED46" w14:textId="77777777" w:rsidR="007C5D69" w:rsidRDefault="009738FA">
            <w:pPr>
              <w:jc w:val="right"/>
              <w:rPr>
                <w:rFonts w:eastAsia="Times New Roman"/>
              </w:rPr>
            </w:pPr>
            <w:r>
              <w:rPr>
                <w:rFonts w:ascii="Arial" w:eastAsia="Times New Roman" w:hAnsi="Arial" w:cs="Arial"/>
                <w:sz w:val="16"/>
                <w:szCs w:val="16"/>
              </w:rPr>
              <w:t>56.766.219,80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E8984" w14:textId="77777777" w:rsidR="007C5D69" w:rsidRDefault="009738FA">
            <w:pPr>
              <w:jc w:val="right"/>
              <w:rPr>
                <w:rFonts w:eastAsia="Times New Roman"/>
              </w:rPr>
            </w:pPr>
            <w:r>
              <w:rPr>
                <w:rFonts w:ascii="Arial" w:eastAsia="Times New Roman" w:hAnsi="Arial" w:cs="Arial"/>
                <w:sz w:val="16"/>
                <w:szCs w:val="16"/>
              </w:rPr>
              <w:t>123.621.652,84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E8D27" w14:textId="77777777" w:rsidR="007C5D69" w:rsidRDefault="009738FA">
            <w:pPr>
              <w:jc w:val="right"/>
              <w:rPr>
                <w:rFonts w:eastAsia="Times New Roman"/>
              </w:rPr>
            </w:pPr>
            <w:r>
              <w:rPr>
                <w:rFonts w:ascii="Arial" w:eastAsia="Times New Roman" w:hAnsi="Arial" w:cs="Arial"/>
                <w:sz w:val="16"/>
                <w:szCs w:val="16"/>
              </w:rPr>
              <w:t>226.047.965,38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A0948" w14:textId="77777777" w:rsidR="007C5D69" w:rsidRDefault="009738FA">
            <w:pPr>
              <w:jc w:val="right"/>
              <w:rPr>
                <w:rFonts w:eastAsia="Times New Roman"/>
              </w:rPr>
            </w:pPr>
            <w:r>
              <w:rPr>
                <w:rFonts w:ascii="Arial" w:eastAsia="Times New Roman" w:hAnsi="Arial" w:cs="Arial"/>
                <w:sz w:val="16"/>
                <w:szCs w:val="16"/>
              </w:rPr>
              <w:t>406.435.838,02</w:t>
            </w:r>
          </w:p>
        </w:tc>
      </w:tr>
    </w:tbl>
    <w:p w14:paraId="154E8725" w14:textId="77777777" w:rsidR="007C5D69" w:rsidRDefault="009738FA">
      <w:pPr>
        <w:rPr>
          <w:b/>
          <w:bCs/>
        </w:rPr>
      </w:pPr>
      <w:r>
        <w:rPr>
          <w:b/>
          <w:bCs/>
        </w:rPr>
        <w:t> </w:t>
      </w:r>
    </w:p>
    <w:p w14:paraId="00A35E74" w14:textId="77777777" w:rsidR="007C5D69" w:rsidRDefault="009738FA">
      <w:pPr>
        <w:pStyle w:val="NormalWeb"/>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900"/>
        <w:gridCol w:w="1349"/>
        <w:gridCol w:w="1200"/>
        <w:gridCol w:w="1769"/>
        <w:gridCol w:w="1183"/>
        <w:gridCol w:w="1088"/>
      </w:tblGrid>
      <w:tr w:rsidR="007C5D69" w14:paraId="6B002F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6B2A9C" w14:textId="77777777" w:rsidR="007C5D69" w:rsidRDefault="009738FA">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E6B6E" w14:textId="77777777" w:rsidR="007C5D69" w:rsidRDefault="009738FA">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C283F" w14:textId="77777777" w:rsidR="007C5D69" w:rsidRDefault="009738FA">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0F3CF" w14:textId="77777777" w:rsidR="007C5D69" w:rsidRDefault="009738FA">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6122E"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46194" w14:textId="77777777" w:rsidR="007C5D69" w:rsidRDefault="009738FA">
            <w:pPr>
              <w:jc w:val="center"/>
              <w:rPr>
                <w:rFonts w:eastAsia="Times New Roman"/>
              </w:rPr>
            </w:pPr>
            <w:r>
              <w:rPr>
                <w:rFonts w:ascii="Arial" w:eastAsia="Times New Roman" w:hAnsi="Arial" w:cs="Arial"/>
                <w:b/>
                <w:bCs/>
                <w:sz w:val="16"/>
                <w:szCs w:val="16"/>
              </w:rPr>
              <w:t>% da Carteira</w:t>
            </w:r>
          </w:p>
        </w:tc>
      </w:tr>
      <w:tr w:rsidR="007C5D69" w14:paraId="4257BC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32C411" w14:textId="77777777" w:rsidR="007C5D69" w:rsidRDefault="009738FA">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87228" w14:textId="77777777" w:rsidR="007C5D69" w:rsidRDefault="009738FA">
            <w:pPr>
              <w:jc w:val="right"/>
              <w:rPr>
                <w:rFonts w:eastAsia="Times New Roman"/>
              </w:rPr>
            </w:pPr>
            <w:r>
              <w:rPr>
                <w:rFonts w:ascii="Arial" w:eastAsia="Times New Roman" w:hAnsi="Arial" w:cs="Arial"/>
                <w:sz w:val="16"/>
                <w:szCs w:val="16"/>
              </w:rPr>
              <w:t>30.711.065,41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021ED" w14:textId="77777777" w:rsidR="007C5D69" w:rsidRDefault="009738FA">
            <w:pPr>
              <w:jc w:val="right"/>
              <w:rPr>
                <w:rFonts w:eastAsia="Times New Roman"/>
              </w:rPr>
            </w:pPr>
            <w:r>
              <w:rPr>
                <w:rFonts w:ascii="Arial" w:eastAsia="Times New Roman" w:hAnsi="Arial" w:cs="Arial"/>
                <w:sz w:val="16"/>
                <w:szCs w:val="16"/>
              </w:rPr>
              <w:t>3.667.918,20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26BAF"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9EDFE" w14:textId="77777777" w:rsidR="007C5D69" w:rsidRDefault="009738FA">
            <w:pPr>
              <w:jc w:val="right"/>
              <w:rPr>
                <w:rFonts w:eastAsia="Times New Roman"/>
              </w:rPr>
            </w:pPr>
            <w:r>
              <w:rPr>
                <w:rFonts w:ascii="Arial" w:eastAsia="Times New Roman" w:hAnsi="Arial" w:cs="Arial"/>
                <w:sz w:val="16"/>
                <w:szCs w:val="16"/>
              </w:rPr>
              <w:t>34.378.983,61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C05D0" w14:textId="77777777" w:rsidR="007C5D69" w:rsidRDefault="009738FA">
            <w:pPr>
              <w:jc w:val="right"/>
              <w:rPr>
                <w:rFonts w:eastAsia="Times New Roman"/>
              </w:rPr>
            </w:pPr>
            <w:r>
              <w:rPr>
                <w:rFonts w:ascii="Arial" w:eastAsia="Times New Roman" w:hAnsi="Arial" w:cs="Arial"/>
                <w:b/>
                <w:bCs/>
                <w:sz w:val="16"/>
                <w:szCs w:val="16"/>
              </w:rPr>
              <w:t>8%</w:t>
            </w:r>
          </w:p>
        </w:tc>
      </w:tr>
      <w:tr w:rsidR="007C5D69" w14:paraId="35CC7F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E94BB6" w14:textId="77777777" w:rsidR="007C5D69" w:rsidRDefault="009738FA">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A45EF" w14:textId="77777777" w:rsidR="007C5D69" w:rsidRDefault="009738FA">
            <w:pPr>
              <w:jc w:val="right"/>
              <w:rPr>
                <w:rFonts w:eastAsia="Times New Roman"/>
              </w:rPr>
            </w:pPr>
            <w:r>
              <w:rPr>
                <w:rFonts w:ascii="Arial" w:eastAsia="Times New Roman" w:hAnsi="Arial" w:cs="Arial"/>
                <w:sz w:val="16"/>
                <w:szCs w:val="16"/>
              </w:rPr>
              <w:t>1.639.001,96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999DF" w14:textId="77777777" w:rsidR="007C5D69" w:rsidRDefault="009738FA">
            <w:pPr>
              <w:jc w:val="right"/>
              <w:rPr>
                <w:rFonts w:eastAsia="Times New Roman"/>
              </w:rPr>
            </w:pPr>
            <w:r>
              <w:rPr>
                <w:rFonts w:ascii="Arial" w:eastAsia="Times New Roman" w:hAnsi="Arial" w:cs="Arial"/>
                <w:sz w:val="16"/>
                <w:szCs w:val="16"/>
              </w:rPr>
              <w:t>42.485,84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0D4C1"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EDAAA" w14:textId="77777777" w:rsidR="007C5D69" w:rsidRDefault="009738FA">
            <w:pPr>
              <w:jc w:val="right"/>
              <w:rPr>
                <w:rFonts w:eastAsia="Times New Roman"/>
              </w:rPr>
            </w:pPr>
            <w:r>
              <w:rPr>
                <w:rFonts w:ascii="Arial" w:eastAsia="Times New Roman" w:hAnsi="Arial" w:cs="Arial"/>
                <w:sz w:val="16"/>
                <w:szCs w:val="16"/>
              </w:rPr>
              <w:t>1.681.487,80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76A7A" w14:textId="2596638C" w:rsidR="007C5D69" w:rsidRDefault="00321AA8">
            <w:pPr>
              <w:jc w:val="right"/>
              <w:rPr>
                <w:rFonts w:eastAsia="Times New Roman"/>
              </w:rPr>
            </w:pPr>
            <w:r>
              <w:rPr>
                <w:rFonts w:ascii="Arial" w:eastAsia="Times New Roman" w:hAnsi="Arial" w:cs="Arial"/>
                <w:b/>
                <w:bCs/>
                <w:sz w:val="16"/>
                <w:szCs w:val="16"/>
              </w:rPr>
              <w:t>1</w:t>
            </w:r>
            <w:r w:rsidR="009738FA">
              <w:rPr>
                <w:rFonts w:ascii="Arial" w:eastAsia="Times New Roman" w:hAnsi="Arial" w:cs="Arial"/>
                <w:b/>
                <w:bCs/>
                <w:sz w:val="16"/>
                <w:szCs w:val="16"/>
              </w:rPr>
              <w:t>%</w:t>
            </w:r>
          </w:p>
        </w:tc>
      </w:tr>
      <w:tr w:rsidR="007C5D69" w14:paraId="652EF4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33AA96" w14:textId="77777777" w:rsidR="007C5D69" w:rsidRDefault="009738FA">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3F630" w14:textId="77777777" w:rsidR="007C5D69" w:rsidRDefault="009738FA">
            <w:pPr>
              <w:jc w:val="right"/>
              <w:rPr>
                <w:rFonts w:eastAsia="Times New Roman"/>
              </w:rPr>
            </w:pPr>
            <w:r>
              <w:rPr>
                <w:rFonts w:ascii="Arial" w:eastAsia="Times New Roman" w:hAnsi="Arial" w:cs="Arial"/>
                <w:sz w:val="16"/>
                <w:szCs w:val="16"/>
              </w:rPr>
              <w:t>109.869.332,92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86409" w14:textId="77777777" w:rsidR="007C5D69" w:rsidRDefault="009738FA">
            <w:pPr>
              <w:jc w:val="right"/>
              <w:rPr>
                <w:rFonts w:eastAsia="Times New Roman"/>
              </w:rPr>
            </w:pPr>
            <w:r>
              <w:rPr>
                <w:rFonts w:ascii="Arial" w:eastAsia="Times New Roman" w:hAnsi="Arial" w:cs="Arial"/>
                <w:sz w:val="16"/>
                <w:szCs w:val="16"/>
              </w:rPr>
              <w:t>18.364.015,87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26EFC" w14:textId="77777777" w:rsidR="007C5D69" w:rsidRDefault="009738FA">
            <w:pPr>
              <w:jc w:val="right"/>
              <w:rPr>
                <w:rFonts w:eastAsia="Times New Roman"/>
              </w:rPr>
            </w:pPr>
            <w:r>
              <w:rPr>
                <w:rFonts w:ascii="Arial" w:eastAsia="Times New Roman" w:hAnsi="Arial" w:cs="Arial"/>
                <w:sz w:val="16"/>
                <w:szCs w:val="16"/>
              </w:rPr>
              <w:t>3.063.769,60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8787C" w14:textId="77777777" w:rsidR="007C5D69" w:rsidRDefault="009738FA">
            <w:pPr>
              <w:jc w:val="right"/>
              <w:rPr>
                <w:rFonts w:eastAsia="Times New Roman"/>
              </w:rPr>
            </w:pPr>
            <w:r>
              <w:rPr>
                <w:rFonts w:ascii="Arial" w:eastAsia="Times New Roman" w:hAnsi="Arial" w:cs="Arial"/>
                <w:sz w:val="16"/>
                <w:szCs w:val="16"/>
              </w:rPr>
              <w:t>131.297.118,39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31D12" w14:textId="77777777" w:rsidR="007C5D69" w:rsidRDefault="009738FA">
            <w:pPr>
              <w:jc w:val="right"/>
              <w:rPr>
                <w:rFonts w:eastAsia="Times New Roman"/>
              </w:rPr>
            </w:pPr>
            <w:r>
              <w:rPr>
                <w:rFonts w:ascii="Arial" w:eastAsia="Times New Roman" w:hAnsi="Arial" w:cs="Arial"/>
                <w:b/>
                <w:bCs/>
                <w:sz w:val="16"/>
                <w:szCs w:val="16"/>
              </w:rPr>
              <w:t>32%</w:t>
            </w:r>
          </w:p>
        </w:tc>
      </w:tr>
      <w:tr w:rsidR="007C5D69" w14:paraId="2DEB55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747409" w14:textId="77777777" w:rsidR="007C5D69" w:rsidRDefault="009738FA">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46E7C" w14:textId="77777777" w:rsidR="007C5D69" w:rsidRDefault="009738FA">
            <w:pPr>
              <w:jc w:val="right"/>
              <w:rPr>
                <w:rFonts w:eastAsia="Times New Roman"/>
              </w:rPr>
            </w:pPr>
            <w:r>
              <w:rPr>
                <w:rFonts w:ascii="Arial" w:eastAsia="Times New Roman" w:hAnsi="Arial" w:cs="Arial"/>
                <w:sz w:val="16"/>
                <w:szCs w:val="16"/>
              </w:rPr>
              <w:t>54.146.026,30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F767F" w14:textId="77777777" w:rsidR="007C5D69" w:rsidRDefault="009738FA">
            <w:pPr>
              <w:jc w:val="right"/>
              <w:rPr>
                <w:rFonts w:eastAsia="Times New Roman"/>
              </w:rPr>
            </w:pPr>
            <w:r>
              <w:rPr>
                <w:rFonts w:ascii="Arial" w:eastAsia="Times New Roman" w:hAnsi="Arial" w:cs="Arial"/>
                <w:sz w:val="16"/>
                <w:szCs w:val="16"/>
              </w:rPr>
              <w:t>40.431.639,85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1ABE5" w14:textId="77777777" w:rsidR="007C5D69" w:rsidRDefault="009738FA">
            <w:pPr>
              <w:jc w:val="right"/>
              <w:rPr>
                <w:rFonts w:eastAsia="Times New Roman"/>
              </w:rPr>
            </w:pPr>
            <w:r>
              <w:rPr>
                <w:rFonts w:ascii="Arial" w:eastAsia="Times New Roman" w:hAnsi="Arial" w:cs="Arial"/>
                <w:sz w:val="16"/>
                <w:szCs w:val="16"/>
              </w:rPr>
              <w:t>141.119.864,04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C4E28" w14:textId="77777777" w:rsidR="007C5D69" w:rsidRDefault="009738FA">
            <w:pPr>
              <w:jc w:val="right"/>
              <w:rPr>
                <w:rFonts w:eastAsia="Times New Roman"/>
              </w:rPr>
            </w:pPr>
            <w:r>
              <w:rPr>
                <w:rFonts w:ascii="Arial" w:eastAsia="Times New Roman" w:hAnsi="Arial" w:cs="Arial"/>
                <w:sz w:val="16"/>
                <w:szCs w:val="16"/>
              </w:rPr>
              <w:t>235.697.530,19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EFF77" w14:textId="77777777" w:rsidR="007C5D69" w:rsidRDefault="009738FA">
            <w:pPr>
              <w:jc w:val="right"/>
              <w:rPr>
                <w:rFonts w:eastAsia="Times New Roman"/>
              </w:rPr>
            </w:pPr>
            <w:r>
              <w:rPr>
                <w:rFonts w:ascii="Arial" w:eastAsia="Times New Roman" w:hAnsi="Arial" w:cs="Arial"/>
                <w:b/>
                <w:bCs/>
                <w:sz w:val="16"/>
                <w:szCs w:val="16"/>
              </w:rPr>
              <w:t>58%</w:t>
            </w:r>
          </w:p>
        </w:tc>
      </w:tr>
      <w:tr w:rsidR="007C5D69" w14:paraId="2D1428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2E28E9" w14:textId="77777777" w:rsidR="007C5D69" w:rsidRDefault="009738FA">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43C86" w14:textId="77777777" w:rsidR="007C5D69" w:rsidRDefault="009738FA">
            <w:pPr>
              <w:jc w:val="right"/>
              <w:rPr>
                <w:rFonts w:eastAsia="Times New Roman"/>
              </w:rPr>
            </w:pPr>
            <w:r>
              <w:rPr>
                <w:rFonts w:ascii="Arial" w:eastAsia="Times New Roman" w:hAnsi="Arial" w:cs="Arial"/>
                <w:sz w:val="16"/>
                <w:szCs w:val="16"/>
              </w:rPr>
              <w:t>3.111.631,80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2BE45" w14:textId="77777777" w:rsidR="007C5D69" w:rsidRDefault="009738FA">
            <w:pPr>
              <w:jc w:val="right"/>
              <w:rPr>
                <w:rFonts w:eastAsia="Times New Roman"/>
              </w:rPr>
            </w:pPr>
            <w:r>
              <w:rPr>
                <w:rFonts w:ascii="Arial" w:eastAsia="Times New Roman" w:hAnsi="Arial" w:cs="Arial"/>
                <w:sz w:val="16"/>
                <w:szCs w:val="16"/>
              </w:rPr>
              <w:t>269.086,23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A0B85"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8DED6" w14:textId="77777777" w:rsidR="007C5D69" w:rsidRDefault="009738FA">
            <w:pPr>
              <w:jc w:val="right"/>
              <w:rPr>
                <w:rFonts w:eastAsia="Times New Roman"/>
              </w:rPr>
            </w:pPr>
            <w:r>
              <w:rPr>
                <w:rFonts w:ascii="Arial" w:eastAsia="Times New Roman" w:hAnsi="Arial" w:cs="Arial"/>
                <w:sz w:val="16"/>
                <w:szCs w:val="16"/>
              </w:rPr>
              <w:t>3.380.718,03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97257" w14:textId="77777777" w:rsidR="007C5D69" w:rsidRDefault="009738FA">
            <w:pPr>
              <w:jc w:val="right"/>
              <w:rPr>
                <w:rFonts w:eastAsia="Times New Roman"/>
              </w:rPr>
            </w:pPr>
            <w:r>
              <w:rPr>
                <w:rFonts w:ascii="Arial" w:eastAsia="Times New Roman" w:hAnsi="Arial" w:cs="Arial"/>
                <w:b/>
                <w:bCs/>
                <w:sz w:val="16"/>
                <w:szCs w:val="16"/>
              </w:rPr>
              <w:t>1%</w:t>
            </w:r>
          </w:p>
        </w:tc>
      </w:tr>
      <w:tr w:rsidR="007C5D69" w14:paraId="02AD70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6B5F74" w14:textId="77777777" w:rsidR="007C5D69" w:rsidRDefault="009738FA">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9D6F5" w14:textId="77777777" w:rsidR="007C5D69" w:rsidRDefault="009738FA">
            <w:pPr>
              <w:jc w:val="right"/>
              <w:rPr>
                <w:rFonts w:eastAsia="Times New Roman"/>
              </w:rPr>
            </w:pPr>
            <w:r>
              <w:rPr>
                <w:rFonts w:ascii="Arial" w:eastAsia="Times New Roman" w:hAnsi="Arial" w:cs="Arial"/>
                <w:b/>
                <w:bCs/>
                <w:sz w:val="16"/>
                <w:szCs w:val="16"/>
              </w:rPr>
              <w:t>199.477.058,39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84B8B" w14:textId="77777777" w:rsidR="007C5D69" w:rsidRDefault="009738FA">
            <w:pPr>
              <w:jc w:val="right"/>
              <w:rPr>
                <w:rFonts w:eastAsia="Times New Roman"/>
              </w:rPr>
            </w:pPr>
            <w:r>
              <w:rPr>
                <w:rFonts w:ascii="Arial" w:eastAsia="Times New Roman" w:hAnsi="Arial" w:cs="Arial"/>
                <w:b/>
                <w:bCs/>
                <w:sz w:val="16"/>
                <w:szCs w:val="16"/>
              </w:rPr>
              <w:t>62.775.145,99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70BD6" w14:textId="77777777" w:rsidR="007C5D69" w:rsidRDefault="009738FA">
            <w:pPr>
              <w:jc w:val="right"/>
              <w:rPr>
                <w:rFonts w:eastAsia="Times New Roman"/>
              </w:rPr>
            </w:pPr>
            <w:r>
              <w:rPr>
                <w:rFonts w:ascii="Arial" w:eastAsia="Times New Roman" w:hAnsi="Arial" w:cs="Arial"/>
                <w:b/>
                <w:bCs/>
                <w:sz w:val="16"/>
                <w:szCs w:val="16"/>
              </w:rPr>
              <w:t>144.183.633,64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DB96D" w14:textId="77777777" w:rsidR="007C5D69" w:rsidRDefault="009738FA">
            <w:pPr>
              <w:jc w:val="right"/>
              <w:rPr>
                <w:rFonts w:eastAsia="Times New Roman"/>
              </w:rPr>
            </w:pPr>
            <w:r>
              <w:rPr>
                <w:rFonts w:ascii="Arial" w:eastAsia="Times New Roman" w:hAnsi="Arial" w:cs="Arial"/>
                <w:b/>
                <w:bCs/>
                <w:sz w:val="16"/>
                <w:szCs w:val="16"/>
              </w:rPr>
              <w:t>406.435.838,02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F7CA5" w14:textId="77777777" w:rsidR="007C5D69" w:rsidRDefault="009738FA">
            <w:pPr>
              <w:jc w:val="right"/>
              <w:rPr>
                <w:rFonts w:eastAsia="Times New Roman"/>
              </w:rPr>
            </w:pPr>
            <w:r>
              <w:rPr>
                <w:rFonts w:ascii="Arial" w:eastAsia="Times New Roman" w:hAnsi="Arial" w:cs="Arial"/>
                <w:b/>
                <w:bCs/>
                <w:sz w:val="16"/>
                <w:szCs w:val="16"/>
              </w:rPr>
              <w:t>100%</w:t>
            </w:r>
          </w:p>
        </w:tc>
      </w:tr>
    </w:tbl>
    <w:p w14:paraId="52B35F94" w14:textId="77777777" w:rsidR="007C5D69" w:rsidRDefault="009738FA">
      <w:pPr>
        <w:rPr>
          <w:b/>
          <w:bCs/>
        </w:rPr>
      </w:pPr>
      <w:r>
        <w:rPr>
          <w:b/>
          <w:bCs/>
        </w:rPr>
        <w:t> </w:t>
      </w:r>
    </w:p>
    <w:p w14:paraId="46669672" w14:textId="77777777" w:rsidR="007C5D69" w:rsidRDefault="009738FA">
      <w:pPr>
        <w:pStyle w:val="NormalWeb"/>
      </w:pPr>
      <w:r>
        <w:rPr>
          <w:rFonts w:ascii="Arial" w:hAnsi="Arial" w:cs="Arial"/>
          <w:sz w:val="20"/>
          <w:szCs w:val="20"/>
        </w:rPr>
        <w:t>e) Movimentação da provisão para créditos de liquidação duvidosa de operações de crédito:</w:t>
      </w:r>
    </w:p>
    <w:tbl>
      <w:tblPr>
        <w:tblW w:w="7140" w:type="dxa"/>
        <w:tblCellMar>
          <w:left w:w="70" w:type="dxa"/>
          <w:right w:w="70" w:type="dxa"/>
        </w:tblCellMar>
        <w:tblLook w:val="04A0" w:firstRow="1" w:lastRow="0" w:firstColumn="1" w:lastColumn="0" w:noHBand="0" w:noVBand="1"/>
      </w:tblPr>
      <w:tblGrid>
        <w:gridCol w:w="4060"/>
        <w:gridCol w:w="1540"/>
        <w:gridCol w:w="1540"/>
      </w:tblGrid>
      <w:tr w:rsidR="007C5D69" w14:paraId="1078EECB" w14:textId="77777777">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6708C"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Descrição</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5438A298"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1BC2851A"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31/12/2020</w:t>
            </w:r>
          </w:p>
        </w:tc>
      </w:tr>
      <w:tr w:rsidR="007C5D69" w14:paraId="3B7FEB5B"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0A6DAC01"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Saldo Inicial</w:t>
            </w:r>
          </w:p>
        </w:tc>
        <w:tc>
          <w:tcPr>
            <w:tcW w:w="1540" w:type="dxa"/>
            <w:tcBorders>
              <w:top w:val="nil"/>
              <w:left w:val="nil"/>
              <w:bottom w:val="single" w:sz="4" w:space="0" w:color="auto"/>
              <w:right w:val="single" w:sz="4" w:space="0" w:color="auto"/>
            </w:tcBorders>
            <w:shd w:val="clear" w:color="auto" w:fill="FFFFFF"/>
            <w:vAlign w:val="center"/>
            <w:hideMark/>
          </w:tcPr>
          <w:p w14:paraId="2C6C5611"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14.658.743,03 </w:t>
            </w:r>
          </w:p>
        </w:tc>
        <w:tc>
          <w:tcPr>
            <w:tcW w:w="1540" w:type="dxa"/>
            <w:tcBorders>
              <w:top w:val="nil"/>
              <w:left w:val="nil"/>
              <w:bottom w:val="single" w:sz="4" w:space="0" w:color="auto"/>
              <w:right w:val="single" w:sz="4" w:space="0" w:color="auto"/>
            </w:tcBorders>
            <w:vAlign w:val="center"/>
            <w:hideMark/>
          </w:tcPr>
          <w:p w14:paraId="532E8A63"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13.073.629,98 </w:t>
            </w:r>
          </w:p>
        </w:tc>
      </w:tr>
      <w:tr w:rsidR="007C5D69" w14:paraId="66175AB4"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3574D169"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Constituições/Reversões no período</w:t>
            </w:r>
          </w:p>
        </w:tc>
        <w:tc>
          <w:tcPr>
            <w:tcW w:w="1540" w:type="dxa"/>
            <w:tcBorders>
              <w:top w:val="nil"/>
              <w:left w:val="nil"/>
              <w:bottom w:val="single" w:sz="4" w:space="0" w:color="auto"/>
              <w:right w:val="single" w:sz="4" w:space="0" w:color="auto"/>
            </w:tcBorders>
            <w:shd w:val="clear" w:color="auto" w:fill="FFFFFF"/>
            <w:vAlign w:val="center"/>
            <w:hideMark/>
          </w:tcPr>
          <w:p w14:paraId="5D926A55"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4.089.851,94 </w:t>
            </w:r>
          </w:p>
        </w:tc>
        <w:tc>
          <w:tcPr>
            <w:tcW w:w="1540" w:type="dxa"/>
            <w:tcBorders>
              <w:top w:val="nil"/>
              <w:left w:val="nil"/>
              <w:bottom w:val="single" w:sz="4" w:space="0" w:color="auto"/>
              <w:right w:val="single" w:sz="4" w:space="0" w:color="auto"/>
            </w:tcBorders>
            <w:vAlign w:val="center"/>
            <w:hideMark/>
          </w:tcPr>
          <w:p w14:paraId="550619C4"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3.974.261,46 </w:t>
            </w:r>
          </w:p>
        </w:tc>
      </w:tr>
      <w:tr w:rsidR="007C5D69" w14:paraId="08CFA01E"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28FF97D0"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Transferência para Prejuízo no período</w:t>
            </w:r>
          </w:p>
        </w:tc>
        <w:tc>
          <w:tcPr>
            <w:tcW w:w="1540" w:type="dxa"/>
            <w:tcBorders>
              <w:top w:val="nil"/>
              <w:left w:val="nil"/>
              <w:bottom w:val="single" w:sz="4" w:space="0" w:color="auto"/>
              <w:right w:val="single" w:sz="4" w:space="0" w:color="auto"/>
            </w:tcBorders>
            <w:shd w:val="clear" w:color="auto" w:fill="FFFFFF"/>
            <w:vAlign w:val="center"/>
            <w:hideMark/>
          </w:tcPr>
          <w:p w14:paraId="706FDA08"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(2.641.195,16)</w:t>
            </w:r>
          </w:p>
        </w:tc>
        <w:tc>
          <w:tcPr>
            <w:tcW w:w="1540" w:type="dxa"/>
            <w:tcBorders>
              <w:top w:val="nil"/>
              <w:left w:val="nil"/>
              <w:bottom w:val="single" w:sz="4" w:space="0" w:color="auto"/>
              <w:right w:val="single" w:sz="4" w:space="0" w:color="auto"/>
            </w:tcBorders>
            <w:vAlign w:val="center"/>
            <w:hideMark/>
          </w:tcPr>
          <w:p w14:paraId="0E0C4C16"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(2.389.148,41)</w:t>
            </w:r>
          </w:p>
        </w:tc>
      </w:tr>
      <w:tr w:rsidR="007C5D69" w14:paraId="5F53AC8B"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203E5440"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Saldo Final</w:t>
            </w:r>
          </w:p>
        </w:tc>
        <w:tc>
          <w:tcPr>
            <w:tcW w:w="1540" w:type="dxa"/>
            <w:tcBorders>
              <w:top w:val="nil"/>
              <w:left w:val="nil"/>
              <w:bottom w:val="single" w:sz="4" w:space="0" w:color="auto"/>
              <w:right w:val="single" w:sz="4" w:space="0" w:color="auto"/>
            </w:tcBorders>
            <w:shd w:val="clear" w:color="auto" w:fill="FFFFFF"/>
            <w:vAlign w:val="center"/>
            <w:hideMark/>
          </w:tcPr>
          <w:p w14:paraId="1232DB51"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16.107.399,81 </w:t>
            </w:r>
          </w:p>
        </w:tc>
        <w:tc>
          <w:tcPr>
            <w:tcW w:w="1540" w:type="dxa"/>
            <w:tcBorders>
              <w:top w:val="nil"/>
              <w:left w:val="nil"/>
              <w:bottom w:val="single" w:sz="4" w:space="0" w:color="auto"/>
              <w:right w:val="single" w:sz="4" w:space="0" w:color="auto"/>
            </w:tcBorders>
            <w:vAlign w:val="center"/>
            <w:hideMark/>
          </w:tcPr>
          <w:p w14:paraId="44147184"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14.658.743,03 </w:t>
            </w:r>
          </w:p>
        </w:tc>
      </w:tr>
    </w:tbl>
    <w:p w14:paraId="280F374D" w14:textId="77777777" w:rsidR="007C5D69" w:rsidRDefault="009738FA">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235"/>
        <w:gridCol w:w="1429"/>
        <w:gridCol w:w="1698"/>
        <w:gridCol w:w="1429"/>
        <w:gridCol w:w="1698"/>
      </w:tblGrid>
      <w:tr w:rsidR="007C5D69" w14:paraId="220085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C9408A"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DD77B"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07283" w14:textId="77777777" w:rsidR="007C5D69" w:rsidRDefault="009738FA">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5C37C" w14:textId="77777777" w:rsidR="007C5D69" w:rsidRDefault="009738FA">
            <w:pPr>
              <w:jc w:val="center"/>
              <w:rPr>
                <w:rFonts w:eastAsia="Times New Roman"/>
              </w:rPr>
            </w:pPr>
            <w:r>
              <w:rPr>
                <w:rFonts w:ascii="Arial" w:eastAsia="Times New Roman" w:hAnsi="Arial" w:cs="Arial"/>
                <w:b/>
                <w:bCs/>
                <w:sz w:val="16"/>
                <w:szCs w:val="16"/>
              </w:rPr>
              <w:t>31/12/2020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95937" w14:textId="77777777" w:rsidR="007C5D69" w:rsidRDefault="009738FA">
            <w:pPr>
              <w:jc w:val="center"/>
              <w:rPr>
                <w:rFonts w:eastAsia="Times New Roman"/>
              </w:rPr>
            </w:pPr>
            <w:r>
              <w:rPr>
                <w:rFonts w:ascii="Arial" w:eastAsia="Times New Roman" w:hAnsi="Arial" w:cs="Arial"/>
                <w:b/>
                <w:bCs/>
                <w:sz w:val="16"/>
                <w:szCs w:val="16"/>
              </w:rPr>
              <w:t>% Carteira Total</w:t>
            </w:r>
          </w:p>
        </w:tc>
      </w:tr>
      <w:tr w:rsidR="007C5D69" w14:paraId="184DB7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1B9AD8" w14:textId="77777777" w:rsidR="007C5D69" w:rsidRDefault="009738FA">
            <w:pPr>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00F1D" w14:textId="77777777" w:rsidR="007C5D69" w:rsidRDefault="009738FA">
            <w:pPr>
              <w:jc w:val="right"/>
              <w:rPr>
                <w:rFonts w:eastAsia="Times New Roman"/>
              </w:rPr>
            </w:pPr>
            <w:r>
              <w:rPr>
                <w:rFonts w:ascii="Arial" w:eastAsia="Times New Roman" w:hAnsi="Arial" w:cs="Arial"/>
                <w:sz w:val="16"/>
                <w:szCs w:val="16"/>
              </w:rPr>
              <w:t>2.959.616,29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07952" w14:textId="77777777" w:rsidR="007C5D69" w:rsidRDefault="009738FA">
            <w:pPr>
              <w:jc w:val="right"/>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AF197" w14:textId="77777777" w:rsidR="007C5D69" w:rsidRDefault="009738FA">
            <w:pPr>
              <w:jc w:val="right"/>
              <w:rPr>
                <w:rFonts w:eastAsia="Times New Roman"/>
              </w:rPr>
            </w:pPr>
            <w:r>
              <w:rPr>
                <w:rFonts w:ascii="Arial" w:eastAsia="Times New Roman" w:hAnsi="Arial" w:cs="Arial"/>
                <w:sz w:val="16"/>
                <w:szCs w:val="16"/>
              </w:rPr>
              <w:t>3.432.402,29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3248A" w14:textId="77777777" w:rsidR="007C5D69" w:rsidRDefault="009738FA">
            <w:pPr>
              <w:jc w:val="right"/>
              <w:rPr>
                <w:rFonts w:eastAsia="Times New Roman"/>
              </w:rPr>
            </w:pPr>
            <w:r>
              <w:rPr>
                <w:rFonts w:ascii="Arial" w:eastAsia="Times New Roman" w:hAnsi="Arial" w:cs="Arial"/>
                <w:sz w:val="16"/>
                <w:szCs w:val="16"/>
              </w:rPr>
              <w:t>1,00%</w:t>
            </w:r>
          </w:p>
        </w:tc>
      </w:tr>
      <w:tr w:rsidR="007C5D69" w14:paraId="399819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87419C" w14:textId="77777777" w:rsidR="007C5D69" w:rsidRDefault="009738FA">
            <w:pPr>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CF002" w14:textId="77777777" w:rsidR="007C5D69" w:rsidRDefault="009738FA">
            <w:pPr>
              <w:jc w:val="right"/>
              <w:rPr>
                <w:rFonts w:eastAsia="Times New Roman"/>
              </w:rPr>
            </w:pPr>
            <w:r>
              <w:rPr>
                <w:rFonts w:ascii="Arial" w:eastAsia="Times New Roman" w:hAnsi="Arial" w:cs="Arial"/>
                <w:sz w:val="16"/>
                <w:szCs w:val="16"/>
              </w:rPr>
              <w:t>24.625.503,56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0841F" w14:textId="77777777" w:rsidR="007C5D69" w:rsidRDefault="009738FA">
            <w:pPr>
              <w:jc w:val="right"/>
              <w:rPr>
                <w:rFonts w:eastAsia="Times New Roman"/>
              </w:rPr>
            </w:pPr>
            <w:r>
              <w:rPr>
                <w:rFonts w:ascii="Arial" w:eastAsia="Times New Roman" w:hAnsi="Arial" w:cs="Arial"/>
                <w:sz w:val="16"/>
                <w:szCs w:val="16"/>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97BCC" w14:textId="77777777" w:rsidR="007C5D69" w:rsidRDefault="009738FA">
            <w:pPr>
              <w:jc w:val="right"/>
              <w:rPr>
                <w:rFonts w:eastAsia="Times New Roman"/>
              </w:rPr>
            </w:pPr>
            <w:r>
              <w:rPr>
                <w:rFonts w:ascii="Arial" w:eastAsia="Times New Roman" w:hAnsi="Arial" w:cs="Arial"/>
                <w:sz w:val="16"/>
                <w:szCs w:val="16"/>
              </w:rPr>
              <w:t>22.797.334,20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EEF1E" w14:textId="77777777" w:rsidR="007C5D69" w:rsidRDefault="009738FA">
            <w:pPr>
              <w:jc w:val="right"/>
              <w:rPr>
                <w:rFonts w:eastAsia="Times New Roman"/>
              </w:rPr>
            </w:pPr>
            <w:r>
              <w:rPr>
                <w:rFonts w:ascii="Arial" w:eastAsia="Times New Roman" w:hAnsi="Arial" w:cs="Arial"/>
                <w:sz w:val="16"/>
                <w:szCs w:val="16"/>
              </w:rPr>
              <w:t>7,00%</w:t>
            </w:r>
          </w:p>
        </w:tc>
      </w:tr>
      <w:tr w:rsidR="007C5D69" w14:paraId="47590C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1B22A2" w14:textId="77777777" w:rsidR="007C5D69" w:rsidRDefault="009738FA">
            <w:pPr>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C53B9" w14:textId="77777777" w:rsidR="007C5D69" w:rsidRDefault="009738FA">
            <w:pPr>
              <w:jc w:val="right"/>
              <w:rPr>
                <w:rFonts w:eastAsia="Times New Roman"/>
              </w:rPr>
            </w:pPr>
            <w:r>
              <w:rPr>
                <w:rFonts w:ascii="Arial" w:eastAsia="Times New Roman" w:hAnsi="Arial" w:cs="Arial"/>
                <w:sz w:val="16"/>
                <w:szCs w:val="16"/>
              </w:rPr>
              <w:t>70.777.210,65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4ED39" w14:textId="77777777" w:rsidR="007C5D69" w:rsidRDefault="009738FA">
            <w:pPr>
              <w:jc w:val="right"/>
              <w:rPr>
                <w:rFonts w:eastAsia="Times New Roman"/>
              </w:rPr>
            </w:pPr>
            <w:r>
              <w:rPr>
                <w:rFonts w:ascii="Arial" w:eastAsia="Times New Roman" w:hAnsi="Arial" w:cs="Arial"/>
                <w:sz w:val="16"/>
                <w:szCs w:val="16"/>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D77DA" w14:textId="77777777" w:rsidR="007C5D69" w:rsidRDefault="009738FA">
            <w:pPr>
              <w:jc w:val="right"/>
              <w:rPr>
                <w:rFonts w:eastAsia="Times New Roman"/>
              </w:rPr>
            </w:pPr>
            <w:r>
              <w:rPr>
                <w:rFonts w:ascii="Arial" w:eastAsia="Times New Roman" w:hAnsi="Arial" w:cs="Arial"/>
                <w:sz w:val="16"/>
                <w:szCs w:val="16"/>
              </w:rPr>
              <w:t>59.818.249,38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BBF5C" w14:textId="77777777" w:rsidR="007C5D69" w:rsidRDefault="009738FA">
            <w:pPr>
              <w:jc w:val="right"/>
              <w:rPr>
                <w:rFonts w:eastAsia="Times New Roman"/>
              </w:rPr>
            </w:pPr>
            <w:r>
              <w:rPr>
                <w:rFonts w:ascii="Arial" w:eastAsia="Times New Roman" w:hAnsi="Arial" w:cs="Arial"/>
                <w:sz w:val="16"/>
                <w:szCs w:val="16"/>
              </w:rPr>
              <w:t>19,00%</w:t>
            </w:r>
          </w:p>
        </w:tc>
      </w:tr>
    </w:tbl>
    <w:p w14:paraId="3E323FED" w14:textId="77777777" w:rsidR="007C5D69" w:rsidRDefault="009738FA">
      <w:pPr>
        <w:rPr>
          <w:b/>
          <w:bCs/>
        </w:rPr>
      </w:pPr>
      <w:r>
        <w:rPr>
          <w:b/>
          <w:bCs/>
        </w:rPr>
        <w:t> </w:t>
      </w:r>
    </w:p>
    <w:p w14:paraId="28CB31F4" w14:textId="77777777" w:rsidR="007C5D69" w:rsidRDefault="009738FA">
      <w:pPr>
        <w:rPr>
          <w:rFonts w:ascii="Arial" w:hAnsi="Arial" w:cs="Arial"/>
          <w:sz w:val="20"/>
          <w:szCs w:val="20"/>
        </w:rPr>
      </w:pPr>
      <w:r>
        <w:rPr>
          <w:rFonts w:ascii="Arial" w:hAnsi="Arial" w:cs="Arial"/>
          <w:sz w:val="20"/>
          <w:szCs w:val="20"/>
        </w:rPr>
        <w:t>g) Movimentação de Créditos Baixados Como Prejuízo:</w:t>
      </w:r>
    </w:p>
    <w:p w14:paraId="164822BA" w14:textId="77777777" w:rsidR="007C5D69" w:rsidRDefault="007C5D69"/>
    <w:tbl>
      <w:tblPr>
        <w:tblW w:w="7140" w:type="dxa"/>
        <w:tblCellMar>
          <w:left w:w="70" w:type="dxa"/>
          <w:right w:w="70" w:type="dxa"/>
        </w:tblCellMar>
        <w:tblLook w:val="04A0" w:firstRow="1" w:lastRow="0" w:firstColumn="1" w:lastColumn="0" w:noHBand="0" w:noVBand="1"/>
      </w:tblPr>
      <w:tblGrid>
        <w:gridCol w:w="4060"/>
        <w:gridCol w:w="1540"/>
        <w:gridCol w:w="1540"/>
      </w:tblGrid>
      <w:tr w:rsidR="007C5D69" w14:paraId="68730DE7" w14:textId="77777777">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8FF2D"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Descrição</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1F1257BD"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1540" w:type="dxa"/>
            <w:tcBorders>
              <w:top w:val="single" w:sz="4" w:space="0" w:color="auto"/>
              <w:left w:val="nil"/>
              <w:bottom w:val="single" w:sz="4" w:space="0" w:color="auto"/>
              <w:right w:val="single" w:sz="4" w:space="0" w:color="auto"/>
            </w:tcBorders>
            <w:vAlign w:val="center"/>
            <w:hideMark/>
          </w:tcPr>
          <w:p w14:paraId="1DBCA0D7"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31/12/2020</w:t>
            </w:r>
          </w:p>
        </w:tc>
      </w:tr>
      <w:tr w:rsidR="007C5D69" w14:paraId="3283CAC8"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20E940CB"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Saldo Inicial</w:t>
            </w:r>
          </w:p>
        </w:tc>
        <w:tc>
          <w:tcPr>
            <w:tcW w:w="1540" w:type="dxa"/>
            <w:tcBorders>
              <w:top w:val="nil"/>
              <w:left w:val="nil"/>
              <w:bottom w:val="single" w:sz="4" w:space="0" w:color="auto"/>
              <w:right w:val="single" w:sz="4" w:space="0" w:color="auto"/>
            </w:tcBorders>
            <w:shd w:val="clear" w:color="auto" w:fill="FFFFFF"/>
            <w:vAlign w:val="center"/>
            <w:hideMark/>
          </w:tcPr>
          <w:p w14:paraId="2F677879"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15.908.096,86 </w:t>
            </w:r>
          </w:p>
        </w:tc>
        <w:tc>
          <w:tcPr>
            <w:tcW w:w="1540" w:type="dxa"/>
            <w:tcBorders>
              <w:top w:val="nil"/>
              <w:left w:val="nil"/>
              <w:bottom w:val="single" w:sz="4" w:space="0" w:color="auto"/>
              <w:right w:val="single" w:sz="4" w:space="0" w:color="auto"/>
            </w:tcBorders>
            <w:vAlign w:val="center"/>
            <w:hideMark/>
          </w:tcPr>
          <w:p w14:paraId="2F8593CC"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14.342.937,96 </w:t>
            </w:r>
          </w:p>
        </w:tc>
      </w:tr>
      <w:tr w:rsidR="007C5D69" w14:paraId="353798DE"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0507340D"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Valor das operações transferidas no período</w:t>
            </w:r>
          </w:p>
        </w:tc>
        <w:tc>
          <w:tcPr>
            <w:tcW w:w="1540" w:type="dxa"/>
            <w:tcBorders>
              <w:top w:val="nil"/>
              <w:left w:val="nil"/>
              <w:bottom w:val="single" w:sz="4" w:space="0" w:color="auto"/>
              <w:right w:val="single" w:sz="4" w:space="0" w:color="auto"/>
            </w:tcBorders>
            <w:shd w:val="clear" w:color="auto" w:fill="FFFFFF"/>
            <w:vAlign w:val="center"/>
            <w:hideMark/>
          </w:tcPr>
          <w:p w14:paraId="00647E97"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2.641.195,16 </w:t>
            </w:r>
          </w:p>
        </w:tc>
        <w:tc>
          <w:tcPr>
            <w:tcW w:w="1540" w:type="dxa"/>
            <w:tcBorders>
              <w:top w:val="nil"/>
              <w:left w:val="nil"/>
              <w:bottom w:val="single" w:sz="4" w:space="0" w:color="auto"/>
              <w:right w:val="single" w:sz="4" w:space="0" w:color="auto"/>
            </w:tcBorders>
            <w:vAlign w:val="center"/>
            <w:hideMark/>
          </w:tcPr>
          <w:p w14:paraId="2A590C3F"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2.389.148,41 </w:t>
            </w:r>
          </w:p>
        </w:tc>
      </w:tr>
      <w:tr w:rsidR="007C5D69" w14:paraId="4A18C637"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30F0458E"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Valor das operações recuperadas no período</w:t>
            </w:r>
          </w:p>
        </w:tc>
        <w:tc>
          <w:tcPr>
            <w:tcW w:w="1540" w:type="dxa"/>
            <w:tcBorders>
              <w:top w:val="nil"/>
              <w:left w:val="nil"/>
              <w:bottom w:val="single" w:sz="4" w:space="0" w:color="auto"/>
              <w:right w:val="single" w:sz="4" w:space="0" w:color="auto"/>
            </w:tcBorders>
            <w:shd w:val="clear" w:color="auto" w:fill="FFFFFF"/>
            <w:vAlign w:val="center"/>
            <w:hideMark/>
          </w:tcPr>
          <w:p w14:paraId="0CA92850"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(2.552.417,36)</w:t>
            </w:r>
          </w:p>
        </w:tc>
        <w:tc>
          <w:tcPr>
            <w:tcW w:w="1540" w:type="dxa"/>
            <w:tcBorders>
              <w:top w:val="nil"/>
              <w:left w:val="nil"/>
              <w:bottom w:val="single" w:sz="4" w:space="0" w:color="auto"/>
              <w:right w:val="single" w:sz="4" w:space="0" w:color="auto"/>
            </w:tcBorders>
            <w:shd w:val="clear" w:color="auto" w:fill="FFFFFF"/>
            <w:vAlign w:val="center"/>
            <w:hideMark/>
          </w:tcPr>
          <w:p w14:paraId="507C42BA"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(747.416,92)</w:t>
            </w:r>
          </w:p>
        </w:tc>
      </w:tr>
      <w:tr w:rsidR="007C5D69" w14:paraId="0801300B"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3379145B"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Descontos concedidos nas operações recuperadas</w:t>
            </w:r>
          </w:p>
        </w:tc>
        <w:tc>
          <w:tcPr>
            <w:tcW w:w="1540" w:type="dxa"/>
            <w:tcBorders>
              <w:top w:val="nil"/>
              <w:left w:val="nil"/>
              <w:bottom w:val="single" w:sz="4" w:space="0" w:color="auto"/>
              <w:right w:val="single" w:sz="4" w:space="0" w:color="auto"/>
            </w:tcBorders>
            <w:shd w:val="clear" w:color="auto" w:fill="FFFFFF"/>
            <w:vAlign w:val="center"/>
            <w:hideMark/>
          </w:tcPr>
          <w:p w14:paraId="470EC1DF"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(879,94)</w:t>
            </w:r>
          </w:p>
        </w:tc>
        <w:tc>
          <w:tcPr>
            <w:tcW w:w="1540" w:type="dxa"/>
            <w:tcBorders>
              <w:top w:val="nil"/>
              <w:left w:val="nil"/>
              <w:bottom w:val="single" w:sz="4" w:space="0" w:color="auto"/>
              <w:right w:val="single" w:sz="4" w:space="0" w:color="auto"/>
            </w:tcBorders>
            <w:shd w:val="clear" w:color="auto" w:fill="FFFFFF"/>
            <w:vAlign w:val="center"/>
            <w:hideMark/>
          </w:tcPr>
          <w:p w14:paraId="1C30678C"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(76.572,59)</w:t>
            </w:r>
          </w:p>
        </w:tc>
      </w:tr>
      <w:tr w:rsidR="007C5D69" w14:paraId="588A80B7"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309CC2BB"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Saldo Final</w:t>
            </w:r>
          </w:p>
        </w:tc>
        <w:tc>
          <w:tcPr>
            <w:tcW w:w="1540" w:type="dxa"/>
            <w:tcBorders>
              <w:top w:val="nil"/>
              <w:left w:val="nil"/>
              <w:bottom w:val="single" w:sz="4" w:space="0" w:color="auto"/>
              <w:right w:val="single" w:sz="4" w:space="0" w:color="auto"/>
            </w:tcBorders>
            <w:shd w:val="clear" w:color="auto" w:fill="FFFFFF"/>
            <w:vAlign w:val="center"/>
            <w:hideMark/>
          </w:tcPr>
          <w:p w14:paraId="08E74446"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15.995.994,72 </w:t>
            </w:r>
          </w:p>
        </w:tc>
        <w:tc>
          <w:tcPr>
            <w:tcW w:w="1540" w:type="dxa"/>
            <w:tcBorders>
              <w:top w:val="nil"/>
              <w:left w:val="nil"/>
              <w:bottom w:val="single" w:sz="4" w:space="0" w:color="auto"/>
              <w:right w:val="single" w:sz="4" w:space="0" w:color="auto"/>
            </w:tcBorders>
            <w:shd w:val="clear" w:color="auto" w:fill="FFFFFF"/>
            <w:vAlign w:val="center"/>
            <w:hideMark/>
          </w:tcPr>
          <w:p w14:paraId="2B32D7B8"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15.908.096,86 </w:t>
            </w:r>
          </w:p>
        </w:tc>
      </w:tr>
    </w:tbl>
    <w:p w14:paraId="5478C246" w14:textId="77777777" w:rsidR="007C5D69" w:rsidRDefault="009738FA">
      <w:pPr>
        <w:rPr>
          <w:b/>
          <w:bCs/>
        </w:rPr>
      </w:pPr>
      <w:r>
        <w:rPr>
          <w:b/>
          <w:bCs/>
        </w:rPr>
        <w:t> </w:t>
      </w:r>
    </w:p>
    <w:p w14:paraId="37C1D072" w14:textId="77777777" w:rsidR="007C5D69" w:rsidRDefault="009738FA">
      <w:pPr>
        <w:pStyle w:val="NormalWeb"/>
        <w:jc w:val="both"/>
      </w:pPr>
      <w:r>
        <w:rPr>
          <w:rFonts w:ascii="Arial" w:hAnsi="Arial" w:cs="Arial"/>
          <w:b/>
          <w:bCs/>
          <w:sz w:val="20"/>
          <w:szCs w:val="20"/>
        </w:rPr>
        <w:t>7. Outros Ativos Financeiros</w:t>
      </w:r>
    </w:p>
    <w:p w14:paraId="2166772A" w14:textId="77777777" w:rsidR="007C5D69" w:rsidRDefault="009738FA">
      <w:pPr>
        <w:pStyle w:val="NormalWeb"/>
        <w:jc w:val="both"/>
      </w:pPr>
      <w:r>
        <w:rPr>
          <w:rFonts w:ascii="Arial" w:hAnsi="Arial" w:cs="Arial"/>
          <w:sz w:val="20"/>
          <w:szCs w:val="20"/>
        </w:rPr>
        <w:t>Valores referentes às importâncias devidas a Cooperativa por pessoas físicas ou jurídicas domiciliadas no país, conforme demonstrado:</w:t>
      </w:r>
    </w:p>
    <w:tbl>
      <w:tblPr>
        <w:tblW w:w="5000" w:type="pct"/>
        <w:tblCellMar>
          <w:left w:w="0" w:type="dxa"/>
          <w:right w:w="0" w:type="dxa"/>
        </w:tblCellMar>
        <w:tblLook w:val="04A0" w:firstRow="1" w:lastRow="0" w:firstColumn="1" w:lastColumn="0" w:noHBand="0" w:noVBand="1"/>
      </w:tblPr>
      <w:tblGrid>
        <w:gridCol w:w="3568"/>
        <w:gridCol w:w="1115"/>
        <w:gridCol w:w="1345"/>
        <w:gridCol w:w="1116"/>
        <w:gridCol w:w="1345"/>
      </w:tblGrid>
      <w:tr w:rsidR="007C5D69" w14:paraId="76FD5DDB"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2F64040"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0BC7B7"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F9AA0C"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1FD7601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106900B"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D0EF02"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DE0B1"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1AC49"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B3905" w14:textId="77777777" w:rsidR="007C5D69" w:rsidRDefault="009738FA">
            <w:pPr>
              <w:jc w:val="center"/>
              <w:rPr>
                <w:rFonts w:eastAsia="Times New Roman"/>
              </w:rPr>
            </w:pPr>
            <w:r>
              <w:rPr>
                <w:rFonts w:ascii="Arial" w:eastAsia="Times New Roman" w:hAnsi="Arial" w:cs="Arial"/>
                <w:b/>
                <w:bCs/>
                <w:sz w:val="16"/>
                <w:szCs w:val="16"/>
              </w:rPr>
              <w:t>Não Circulante</w:t>
            </w:r>
          </w:p>
        </w:tc>
      </w:tr>
      <w:tr w:rsidR="007C5D69" w14:paraId="7AED1A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8F1692" w14:textId="77777777" w:rsidR="007C5D69" w:rsidRDefault="009738FA">
            <w:pPr>
              <w:rPr>
                <w:rFonts w:eastAsia="Times New Roman"/>
              </w:rPr>
            </w:pPr>
            <w:proofErr w:type="spellStart"/>
            <w:r>
              <w:rPr>
                <w:rFonts w:ascii="Arial" w:eastAsia="Times New Roman" w:hAnsi="Arial" w:cs="Arial"/>
                <w:sz w:val="16"/>
                <w:szCs w:val="16"/>
              </w:rPr>
              <w:t>Creditos</w:t>
            </w:r>
            <w:proofErr w:type="spellEnd"/>
            <w:r>
              <w:rPr>
                <w:rFonts w:ascii="Arial" w:eastAsia="Times New Roman" w:hAnsi="Arial" w:cs="Arial"/>
                <w:sz w:val="16"/>
                <w:szCs w:val="16"/>
              </w:rPr>
              <w:t xml:space="preserve"> por Avais e Fianças Honrados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1B74F" w14:textId="77777777" w:rsidR="007C5D69" w:rsidRDefault="009738FA">
            <w:pPr>
              <w:jc w:val="right"/>
              <w:rPr>
                <w:rFonts w:eastAsia="Times New Roman"/>
              </w:rPr>
            </w:pPr>
            <w:r>
              <w:rPr>
                <w:rFonts w:ascii="Arial" w:eastAsia="Times New Roman" w:hAnsi="Arial" w:cs="Arial"/>
                <w:sz w:val="16"/>
                <w:szCs w:val="16"/>
              </w:rPr>
              <w:t>1.539.004,21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20420"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522D5" w14:textId="77777777" w:rsidR="007C5D69" w:rsidRDefault="009738FA">
            <w:pPr>
              <w:jc w:val="right"/>
              <w:rPr>
                <w:rFonts w:eastAsia="Times New Roman"/>
              </w:rPr>
            </w:pPr>
            <w:r>
              <w:rPr>
                <w:rFonts w:ascii="Arial" w:eastAsia="Times New Roman" w:hAnsi="Arial" w:cs="Arial"/>
                <w:sz w:val="16"/>
                <w:szCs w:val="16"/>
              </w:rPr>
              <w:t>1.047.455,86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60BBC" w14:textId="77777777" w:rsidR="007C5D69" w:rsidRDefault="009738FA">
            <w:pPr>
              <w:jc w:val="right"/>
              <w:rPr>
                <w:rFonts w:eastAsia="Times New Roman"/>
              </w:rPr>
            </w:pPr>
            <w:r>
              <w:rPr>
                <w:rFonts w:ascii="Arial" w:eastAsia="Times New Roman" w:hAnsi="Arial" w:cs="Arial"/>
                <w:sz w:val="16"/>
                <w:szCs w:val="16"/>
              </w:rPr>
              <w:t>0,00</w:t>
            </w:r>
          </w:p>
        </w:tc>
      </w:tr>
      <w:tr w:rsidR="007C5D69" w14:paraId="55977C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23DC6B" w14:textId="77777777" w:rsidR="007C5D69" w:rsidRDefault="009738FA">
            <w:pPr>
              <w:rPr>
                <w:rFonts w:eastAsia="Times New Roman"/>
              </w:rPr>
            </w:pPr>
            <w:r>
              <w:rPr>
                <w:rFonts w:ascii="Arial" w:eastAsia="Times New Roman" w:hAnsi="Arial" w:cs="Arial"/>
                <w:sz w:val="16"/>
                <w:szCs w:val="16"/>
              </w:rPr>
              <w:t>Rendas a Receber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BE2CA" w14:textId="77777777" w:rsidR="007C5D69" w:rsidRDefault="009738FA">
            <w:pPr>
              <w:jc w:val="right"/>
              <w:rPr>
                <w:rFonts w:eastAsia="Times New Roman"/>
              </w:rPr>
            </w:pPr>
            <w:r>
              <w:rPr>
                <w:rFonts w:ascii="Arial" w:eastAsia="Times New Roman" w:hAnsi="Arial" w:cs="Arial"/>
                <w:sz w:val="16"/>
                <w:szCs w:val="16"/>
              </w:rPr>
              <w:t>919.916,34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84B34"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9F26B" w14:textId="77777777" w:rsidR="007C5D69" w:rsidRDefault="009738FA">
            <w:pPr>
              <w:jc w:val="right"/>
              <w:rPr>
                <w:rFonts w:eastAsia="Times New Roman"/>
              </w:rPr>
            </w:pPr>
            <w:r>
              <w:rPr>
                <w:rFonts w:ascii="Arial" w:eastAsia="Times New Roman" w:hAnsi="Arial" w:cs="Arial"/>
                <w:sz w:val="16"/>
                <w:szCs w:val="16"/>
              </w:rPr>
              <w:t>305.349,53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5B542" w14:textId="77777777" w:rsidR="007C5D69" w:rsidRDefault="009738FA">
            <w:pPr>
              <w:jc w:val="right"/>
              <w:rPr>
                <w:rFonts w:eastAsia="Times New Roman"/>
              </w:rPr>
            </w:pPr>
            <w:r>
              <w:rPr>
                <w:rFonts w:ascii="Arial" w:eastAsia="Times New Roman" w:hAnsi="Arial" w:cs="Arial"/>
                <w:sz w:val="16"/>
                <w:szCs w:val="16"/>
              </w:rPr>
              <w:t>0,00</w:t>
            </w:r>
          </w:p>
        </w:tc>
      </w:tr>
      <w:tr w:rsidR="007C5D69" w14:paraId="110889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872DFF" w14:textId="77777777" w:rsidR="007C5D69" w:rsidRDefault="009738FA">
            <w:pPr>
              <w:rPr>
                <w:rFonts w:eastAsia="Times New Roman"/>
              </w:rPr>
            </w:pPr>
            <w:r>
              <w:rPr>
                <w:rFonts w:ascii="Arial" w:eastAsia="Times New Roman" w:hAnsi="Arial" w:cs="Arial"/>
                <w:sz w:val="16"/>
                <w:szCs w:val="16"/>
              </w:rPr>
              <w:t>Títulos e Créditos a Receber (c)</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C5BB0" w14:textId="77777777" w:rsidR="007C5D69" w:rsidRDefault="009738FA">
            <w:pPr>
              <w:jc w:val="right"/>
              <w:rPr>
                <w:rFonts w:eastAsia="Times New Roman"/>
              </w:rPr>
            </w:pPr>
            <w:r>
              <w:rPr>
                <w:rFonts w:ascii="Arial" w:eastAsia="Times New Roman" w:hAnsi="Arial" w:cs="Arial"/>
                <w:sz w:val="16"/>
                <w:szCs w:val="16"/>
              </w:rPr>
              <w:t>219.396,31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656CA"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C53EE" w14:textId="77777777" w:rsidR="007C5D69" w:rsidRDefault="009738FA">
            <w:pPr>
              <w:jc w:val="right"/>
              <w:rPr>
                <w:rFonts w:eastAsia="Times New Roman"/>
              </w:rPr>
            </w:pPr>
            <w:r>
              <w:rPr>
                <w:rFonts w:ascii="Arial" w:eastAsia="Times New Roman" w:hAnsi="Arial" w:cs="Arial"/>
                <w:sz w:val="16"/>
                <w:szCs w:val="16"/>
              </w:rPr>
              <w:t>182.916,96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CB56B" w14:textId="77777777" w:rsidR="007C5D69" w:rsidRDefault="009738FA">
            <w:pPr>
              <w:jc w:val="right"/>
              <w:rPr>
                <w:rFonts w:eastAsia="Times New Roman"/>
              </w:rPr>
            </w:pPr>
            <w:r>
              <w:rPr>
                <w:rFonts w:ascii="Arial" w:eastAsia="Times New Roman" w:hAnsi="Arial" w:cs="Arial"/>
                <w:sz w:val="16"/>
                <w:szCs w:val="16"/>
              </w:rPr>
              <w:t>0,00</w:t>
            </w:r>
          </w:p>
        </w:tc>
      </w:tr>
      <w:tr w:rsidR="007C5D69" w14:paraId="2D2741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897C51" w14:textId="77777777" w:rsidR="007C5D69" w:rsidRDefault="009738FA">
            <w:pPr>
              <w:rPr>
                <w:rFonts w:eastAsia="Times New Roman"/>
              </w:rPr>
            </w:pPr>
            <w:r>
              <w:rPr>
                <w:rFonts w:ascii="Arial" w:eastAsia="Times New Roman" w:hAnsi="Arial" w:cs="Arial"/>
                <w:sz w:val="16"/>
                <w:szCs w:val="16"/>
              </w:rPr>
              <w:t>Devedores por Depósitos em Garantia (d)</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2E6C3"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B92EE" w14:textId="77777777" w:rsidR="007C5D69" w:rsidRDefault="009738FA">
            <w:pPr>
              <w:jc w:val="right"/>
              <w:rPr>
                <w:rFonts w:eastAsia="Times New Roman"/>
              </w:rPr>
            </w:pPr>
            <w:r>
              <w:rPr>
                <w:rFonts w:ascii="Arial" w:eastAsia="Times New Roman" w:hAnsi="Arial" w:cs="Arial"/>
                <w:sz w:val="16"/>
                <w:szCs w:val="16"/>
              </w:rPr>
              <w:t>1.615.496,54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08C9D"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F4498" w14:textId="77777777" w:rsidR="007C5D69" w:rsidRDefault="009738FA">
            <w:pPr>
              <w:jc w:val="right"/>
              <w:rPr>
                <w:rFonts w:eastAsia="Times New Roman"/>
              </w:rPr>
            </w:pPr>
            <w:r>
              <w:rPr>
                <w:rFonts w:ascii="Arial" w:eastAsia="Times New Roman" w:hAnsi="Arial" w:cs="Arial"/>
                <w:sz w:val="16"/>
                <w:szCs w:val="16"/>
              </w:rPr>
              <w:t>1.547.885,32</w:t>
            </w:r>
          </w:p>
        </w:tc>
      </w:tr>
      <w:tr w:rsidR="007C5D69" w14:paraId="003792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11537C"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CB0DB" w14:textId="77777777" w:rsidR="007C5D69" w:rsidRDefault="009738FA">
            <w:pPr>
              <w:jc w:val="right"/>
              <w:rPr>
                <w:rFonts w:eastAsia="Times New Roman"/>
              </w:rPr>
            </w:pPr>
            <w:r>
              <w:rPr>
                <w:rFonts w:ascii="Arial" w:eastAsia="Times New Roman" w:hAnsi="Arial" w:cs="Arial"/>
                <w:b/>
                <w:bCs/>
                <w:sz w:val="16"/>
                <w:szCs w:val="16"/>
              </w:rPr>
              <w:t>2.678.316,86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9C894" w14:textId="77777777" w:rsidR="007C5D69" w:rsidRDefault="009738FA">
            <w:pPr>
              <w:jc w:val="right"/>
              <w:rPr>
                <w:rFonts w:eastAsia="Times New Roman"/>
              </w:rPr>
            </w:pPr>
            <w:r>
              <w:rPr>
                <w:rFonts w:ascii="Arial" w:eastAsia="Times New Roman" w:hAnsi="Arial" w:cs="Arial"/>
                <w:b/>
                <w:bCs/>
                <w:sz w:val="16"/>
                <w:szCs w:val="16"/>
              </w:rPr>
              <w:t>1.615.496,54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0BBE5" w14:textId="77777777" w:rsidR="007C5D69" w:rsidRDefault="009738FA">
            <w:pPr>
              <w:jc w:val="right"/>
              <w:rPr>
                <w:rFonts w:eastAsia="Times New Roman"/>
              </w:rPr>
            </w:pPr>
            <w:r>
              <w:rPr>
                <w:rFonts w:ascii="Arial" w:eastAsia="Times New Roman" w:hAnsi="Arial" w:cs="Arial"/>
                <w:b/>
                <w:bCs/>
                <w:sz w:val="16"/>
                <w:szCs w:val="16"/>
              </w:rPr>
              <w:t>1.535.722,35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509D9" w14:textId="77777777" w:rsidR="007C5D69" w:rsidRDefault="009738FA">
            <w:pPr>
              <w:jc w:val="right"/>
              <w:rPr>
                <w:rFonts w:eastAsia="Times New Roman"/>
              </w:rPr>
            </w:pPr>
            <w:r>
              <w:rPr>
                <w:rFonts w:ascii="Arial" w:eastAsia="Times New Roman" w:hAnsi="Arial" w:cs="Arial"/>
                <w:b/>
                <w:bCs/>
                <w:sz w:val="16"/>
                <w:szCs w:val="16"/>
              </w:rPr>
              <w:t>1.547.885,32</w:t>
            </w:r>
          </w:p>
        </w:tc>
      </w:tr>
    </w:tbl>
    <w:p w14:paraId="6EFC8CC5" w14:textId="77777777" w:rsidR="007C5D69" w:rsidRDefault="009738FA">
      <w:pPr>
        <w:rPr>
          <w:b/>
          <w:bCs/>
        </w:rPr>
      </w:pPr>
      <w:r>
        <w:rPr>
          <w:b/>
          <w:bCs/>
        </w:rPr>
        <w:t> </w:t>
      </w:r>
    </w:p>
    <w:p w14:paraId="69B151F5" w14:textId="77777777" w:rsidR="007C5D69" w:rsidRDefault="009738FA">
      <w:pPr>
        <w:pStyle w:val="NormalWeb"/>
        <w:jc w:val="both"/>
        <w:rPr>
          <w:rFonts w:ascii="Arial" w:hAnsi="Arial" w:cs="Arial"/>
          <w:sz w:val="20"/>
          <w:szCs w:val="20"/>
        </w:rPr>
      </w:pPr>
      <w:r>
        <w:rPr>
          <w:rFonts w:ascii="Arial" w:hAnsi="Arial" w:cs="Arial"/>
          <w:sz w:val="20"/>
          <w:szCs w:val="20"/>
        </w:rPr>
        <w:t xml:space="preserve">(a) O saldo de Avais e Fianças Honrados é composto, substancialmente, por operações oriundas de cartões de crédito vencidos de associados da cooperativa cedidos pelo Banco </w:t>
      </w:r>
      <w:proofErr w:type="spellStart"/>
      <w:r>
        <w:rPr>
          <w:rFonts w:ascii="Arial" w:hAnsi="Arial" w:cs="Arial"/>
          <w:sz w:val="20"/>
          <w:szCs w:val="20"/>
        </w:rPr>
        <w:t>Sicoob</w:t>
      </w:r>
      <w:proofErr w:type="spellEnd"/>
      <w:r>
        <w:rPr>
          <w:rFonts w:ascii="Arial" w:hAnsi="Arial" w:cs="Arial"/>
          <w:sz w:val="20"/>
          <w:szCs w:val="20"/>
        </w:rPr>
        <w:t>, em virtude de coobrigação contratual;</w:t>
      </w:r>
    </w:p>
    <w:p w14:paraId="52A21DE9" w14:textId="77777777" w:rsidR="007C5D69" w:rsidRDefault="009738FA">
      <w:pPr>
        <w:pStyle w:val="NormalWeb"/>
        <w:jc w:val="both"/>
        <w:rPr>
          <w:rFonts w:ascii="Arial" w:hAnsi="Arial" w:cs="Arial"/>
          <w:sz w:val="20"/>
          <w:szCs w:val="20"/>
        </w:rPr>
      </w:pPr>
      <w:r>
        <w:rPr>
          <w:rFonts w:ascii="Arial" w:hAnsi="Arial" w:cs="Arial"/>
          <w:sz w:val="20"/>
          <w:szCs w:val="20"/>
        </w:rPr>
        <w:t>(b) Em Rendas a Receber estão registrados: Rendas a Receber - Cartões (R$277.319,36), Rendas da Centralização Financeira a Receber da Cooperativa Central (R$512.024,03) e outros (R$130.572,95);</w:t>
      </w:r>
    </w:p>
    <w:p w14:paraId="306261CA" w14:textId="77777777" w:rsidR="007C5D69" w:rsidRDefault="009738FA">
      <w:pPr>
        <w:pStyle w:val="NormalWeb"/>
        <w:jc w:val="both"/>
        <w:rPr>
          <w:rFonts w:ascii="Arial" w:hAnsi="Arial" w:cs="Arial"/>
          <w:sz w:val="20"/>
          <w:szCs w:val="20"/>
        </w:rPr>
      </w:pPr>
      <w:r>
        <w:rPr>
          <w:rFonts w:ascii="Arial" w:hAnsi="Arial" w:cs="Arial"/>
          <w:sz w:val="20"/>
          <w:szCs w:val="20"/>
        </w:rPr>
        <w:t>(c) Em Títulos e Créditos a Receber estão registrados: Valores a Receber de Tarifas (R$219.396,31);</w:t>
      </w:r>
    </w:p>
    <w:p w14:paraId="494E5CAC" w14:textId="77777777" w:rsidR="007C5D69" w:rsidRDefault="009738FA">
      <w:pPr>
        <w:pStyle w:val="NormalWeb"/>
        <w:jc w:val="both"/>
        <w:rPr>
          <w:rFonts w:ascii="Arial" w:hAnsi="Arial" w:cs="Arial"/>
          <w:sz w:val="20"/>
          <w:szCs w:val="20"/>
        </w:rPr>
      </w:pPr>
      <w:r>
        <w:rPr>
          <w:rFonts w:ascii="Arial" w:hAnsi="Arial" w:cs="Arial"/>
          <w:sz w:val="20"/>
          <w:szCs w:val="20"/>
        </w:rPr>
        <w:lastRenderedPageBreak/>
        <w:t xml:space="preserve">(d) Em Devedores por Depósitos em Garantia estão registrados os depósitos judiciais para: Pis - Depósito Judicial (R$86.601,18), </w:t>
      </w:r>
      <w:proofErr w:type="spellStart"/>
      <w:r>
        <w:rPr>
          <w:rFonts w:ascii="Arial" w:hAnsi="Arial" w:cs="Arial"/>
          <w:sz w:val="20"/>
          <w:szCs w:val="20"/>
        </w:rPr>
        <w:t>Cofins</w:t>
      </w:r>
      <w:proofErr w:type="spellEnd"/>
      <w:r>
        <w:rPr>
          <w:rFonts w:ascii="Arial" w:hAnsi="Arial" w:cs="Arial"/>
          <w:sz w:val="20"/>
          <w:szCs w:val="20"/>
        </w:rPr>
        <w:t xml:space="preserve"> - Depósito Judicial (R$393.132,68), </w:t>
      </w:r>
      <w:proofErr w:type="spellStart"/>
      <w:r>
        <w:rPr>
          <w:rFonts w:ascii="Arial" w:hAnsi="Arial" w:cs="Arial"/>
          <w:sz w:val="20"/>
          <w:szCs w:val="20"/>
        </w:rPr>
        <w:t>Irpj</w:t>
      </w:r>
      <w:proofErr w:type="spellEnd"/>
      <w:r>
        <w:rPr>
          <w:rFonts w:ascii="Arial" w:hAnsi="Arial" w:cs="Arial"/>
          <w:sz w:val="20"/>
          <w:szCs w:val="20"/>
        </w:rPr>
        <w:t xml:space="preserve"> - Depósito Judicial (R$96.424,69), </w:t>
      </w:r>
      <w:proofErr w:type="spellStart"/>
      <w:r>
        <w:rPr>
          <w:rFonts w:ascii="Arial" w:hAnsi="Arial" w:cs="Arial"/>
          <w:sz w:val="20"/>
          <w:szCs w:val="20"/>
        </w:rPr>
        <w:t>Csll</w:t>
      </w:r>
      <w:proofErr w:type="spellEnd"/>
      <w:r>
        <w:rPr>
          <w:rFonts w:ascii="Arial" w:hAnsi="Arial" w:cs="Arial"/>
          <w:sz w:val="20"/>
          <w:szCs w:val="20"/>
        </w:rPr>
        <w:t xml:space="preserve"> - Depósito Judicial (R$65.494,48), Pis Folha - Depósito Judicial (R$826.077,48), para Interposição de Recursos Trabalhistas (R$141.013,07) e outros (R$6.752,96).</w:t>
      </w:r>
    </w:p>
    <w:p w14:paraId="5E46079A" w14:textId="77777777" w:rsidR="007C5D69" w:rsidRDefault="009738FA">
      <w:pPr>
        <w:pStyle w:val="NormalWeb"/>
        <w:jc w:val="both"/>
      </w:pPr>
      <w:r>
        <w:rPr>
          <w:rFonts w:ascii="Arial" w:hAnsi="Arial" w:cs="Arial"/>
          <w:b/>
          <w:bCs/>
          <w:sz w:val="20"/>
          <w:szCs w:val="20"/>
        </w:rPr>
        <w:t>7.1 Provisão para Perdas Esperadas Associadas ao Risco de Crédito Relativas a Outros Ativos Financeiros</w:t>
      </w:r>
    </w:p>
    <w:p w14:paraId="3F9E85F9" w14:textId="77777777" w:rsidR="007C5D69" w:rsidRDefault="009738FA">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3F8671EE" w14:textId="77777777" w:rsidR="007C5D69" w:rsidRDefault="009738FA">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8796" w:type="dxa"/>
        <w:jc w:val="center"/>
        <w:tblCellMar>
          <w:left w:w="0" w:type="dxa"/>
          <w:right w:w="0" w:type="dxa"/>
        </w:tblCellMar>
        <w:tblLook w:val="04A0" w:firstRow="1" w:lastRow="0" w:firstColumn="1" w:lastColumn="0" w:noHBand="0" w:noVBand="1"/>
      </w:tblPr>
      <w:tblGrid>
        <w:gridCol w:w="3494"/>
        <w:gridCol w:w="1325"/>
        <w:gridCol w:w="1326"/>
        <w:gridCol w:w="1325"/>
        <w:gridCol w:w="1326"/>
      </w:tblGrid>
      <w:tr w:rsidR="007C5D69" w14:paraId="0BB162A0" w14:textId="77777777">
        <w:trPr>
          <w:trHeight w:val="231"/>
          <w:jc w:val="center"/>
        </w:trPr>
        <w:tc>
          <w:tcPr>
            <w:tcW w:w="3494" w:type="dxa"/>
            <w:vMerge w:val="restart"/>
            <w:tcBorders>
              <w:top w:val="single" w:sz="4" w:space="0" w:color="auto"/>
              <w:left w:val="single" w:sz="4" w:space="0" w:color="auto"/>
              <w:bottom w:val="single" w:sz="4" w:space="0" w:color="auto"/>
              <w:right w:val="single" w:sz="4" w:space="0" w:color="auto"/>
            </w:tcBorders>
            <w:vAlign w:val="center"/>
            <w:hideMark/>
          </w:tcPr>
          <w:p w14:paraId="23CD9473" w14:textId="77777777" w:rsidR="007C5D69" w:rsidRDefault="009738FA">
            <w:pPr>
              <w:rPr>
                <w:rFonts w:ascii="Arial" w:eastAsia="Times New Roman" w:hAnsi="Arial" w:cs="Arial"/>
                <w:b/>
                <w:bCs/>
                <w:color w:val="000000"/>
                <w:sz w:val="16"/>
                <w:szCs w:val="16"/>
              </w:rPr>
            </w:pPr>
            <w:r>
              <w:rPr>
                <w:rFonts w:ascii="Arial" w:hAnsi="Arial" w:cs="Arial"/>
                <w:b/>
                <w:bCs/>
                <w:color w:val="000000"/>
                <w:sz w:val="16"/>
                <w:szCs w:val="16"/>
              </w:rPr>
              <w:t>Descrição</w:t>
            </w:r>
          </w:p>
        </w:tc>
        <w:tc>
          <w:tcPr>
            <w:tcW w:w="2651"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0C4C337" w14:textId="77777777" w:rsidR="007C5D69" w:rsidRDefault="009738FA">
            <w:pPr>
              <w:jc w:val="center"/>
              <w:rPr>
                <w:rFonts w:ascii="Arial" w:hAnsi="Arial" w:cs="Arial"/>
                <w:b/>
                <w:bCs/>
                <w:sz w:val="16"/>
                <w:szCs w:val="16"/>
              </w:rPr>
            </w:pPr>
            <w:r>
              <w:rPr>
                <w:rFonts w:ascii="Arial" w:hAnsi="Arial" w:cs="Arial"/>
                <w:b/>
                <w:bCs/>
                <w:sz w:val="16"/>
                <w:szCs w:val="16"/>
              </w:rPr>
              <w:t>30/06/2021</w:t>
            </w:r>
          </w:p>
        </w:tc>
        <w:tc>
          <w:tcPr>
            <w:tcW w:w="2651"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781DABD" w14:textId="77777777" w:rsidR="007C5D69" w:rsidRDefault="009738FA">
            <w:pPr>
              <w:jc w:val="center"/>
              <w:rPr>
                <w:rFonts w:ascii="Arial" w:hAnsi="Arial" w:cs="Arial"/>
                <w:b/>
                <w:bCs/>
                <w:sz w:val="16"/>
                <w:szCs w:val="16"/>
              </w:rPr>
            </w:pPr>
            <w:r>
              <w:rPr>
                <w:rFonts w:ascii="Arial" w:hAnsi="Arial" w:cs="Arial"/>
                <w:b/>
                <w:bCs/>
                <w:sz w:val="16"/>
                <w:szCs w:val="16"/>
              </w:rPr>
              <w:t>31/12/2020</w:t>
            </w:r>
          </w:p>
        </w:tc>
      </w:tr>
      <w:tr w:rsidR="007C5D69" w14:paraId="76E28B3D" w14:textId="77777777">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13F0F" w14:textId="77777777" w:rsidR="007C5D69" w:rsidRDefault="007C5D69">
            <w:pPr>
              <w:rPr>
                <w:rFonts w:ascii="Arial" w:eastAsia="Times New Roman" w:hAnsi="Arial" w:cs="Arial"/>
                <w:b/>
                <w:bCs/>
                <w:color w:val="000000"/>
                <w:sz w:val="16"/>
                <w:szCs w:val="16"/>
              </w:rPr>
            </w:pPr>
          </w:p>
        </w:tc>
        <w:tc>
          <w:tcPr>
            <w:tcW w:w="0" w:type="auto"/>
            <w:tcBorders>
              <w:top w:val="nil"/>
              <w:left w:val="nil"/>
              <w:bottom w:val="single" w:sz="4" w:space="0" w:color="auto"/>
              <w:right w:val="single" w:sz="4" w:space="0" w:color="auto"/>
            </w:tcBorders>
            <w:shd w:val="clear" w:color="auto" w:fill="FFFFFF"/>
            <w:noWrap/>
            <w:vAlign w:val="center"/>
            <w:hideMark/>
          </w:tcPr>
          <w:p w14:paraId="297CFF5D" w14:textId="77777777" w:rsidR="007C5D69" w:rsidRDefault="009738FA">
            <w:pPr>
              <w:jc w:val="center"/>
              <w:rPr>
                <w:rFonts w:ascii="Arial" w:hAnsi="Arial" w:cs="Arial"/>
                <w:b/>
                <w:bCs/>
                <w:sz w:val="16"/>
                <w:szCs w:val="16"/>
              </w:rPr>
            </w:pPr>
            <w:r>
              <w:rPr>
                <w:rFonts w:ascii="Arial" w:hAnsi="Arial" w:cs="Arial"/>
                <w:b/>
                <w:bCs/>
                <w:sz w:val="16"/>
                <w:szCs w:val="16"/>
              </w:rPr>
              <w:t>Circulante</w:t>
            </w:r>
          </w:p>
        </w:tc>
        <w:tc>
          <w:tcPr>
            <w:tcW w:w="0" w:type="auto"/>
            <w:tcBorders>
              <w:top w:val="nil"/>
              <w:left w:val="nil"/>
              <w:bottom w:val="single" w:sz="4" w:space="0" w:color="auto"/>
              <w:right w:val="single" w:sz="4" w:space="0" w:color="auto"/>
            </w:tcBorders>
            <w:shd w:val="clear" w:color="auto" w:fill="FFFFFF"/>
            <w:noWrap/>
            <w:vAlign w:val="center"/>
            <w:hideMark/>
          </w:tcPr>
          <w:p w14:paraId="3B5D4F41" w14:textId="77777777" w:rsidR="007C5D69" w:rsidRDefault="009738FA">
            <w:pPr>
              <w:jc w:val="center"/>
              <w:rPr>
                <w:rFonts w:ascii="Arial" w:hAnsi="Arial" w:cs="Arial"/>
                <w:b/>
                <w:bCs/>
                <w:sz w:val="16"/>
                <w:szCs w:val="16"/>
              </w:rPr>
            </w:pPr>
            <w:r>
              <w:rPr>
                <w:rFonts w:ascii="Arial" w:hAnsi="Arial" w:cs="Arial"/>
                <w:b/>
                <w:bCs/>
                <w:sz w:val="16"/>
                <w:szCs w:val="16"/>
              </w:rPr>
              <w:t>Não Circulante</w:t>
            </w:r>
          </w:p>
        </w:tc>
        <w:tc>
          <w:tcPr>
            <w:tcW w:w="0" w:type="auto"/>
            <w:tcBorders>
              <w:top w:val="nil"/>
              <w:left w:val="nil"/>
              <w:bottom w:val="single" w:sz="4" w:space="0" w:color="auto"/>
              <w:right w:val="single" w:sz="4" w:space="0" w:color="auto"/>
            </w:tcBorders>
            <w:shd w:val="clear" w:color="auto" w:fill="FFFFFF"/>
            <w:noWrap/>
            <w:vAlign w:val="center"/>
            <w:hideMark/>
          </w:tcPr>
          <w:p w14:paraId="05B63A7F" w14:textId="77777777" w:rsidR="007C5D69" w:rsidRDefault="009738FA">
            <w:pPr>
              <w:jc w:val="center"/>
              <w:rPr>
                <w:rFonts w:ascii="Arial" w:hAnsi="Arial" w:cs="Arial"/>
                <w:b/>
                <w:bCs/>
                <w:sz w:val="16"/>
                <w:szCs w:val="16"/>
              </w:rPr>
            </w:pPr>
            <w:r>
              <w:rPr>
                <w:rFonts w:ascii="Arial" w:hAnsi="Arial" w:cs="Arial"/>
                <w:b/>
                <w:bCs/>
                <w:sz w:val="16"/>
                <w:szCs w:val="16"/>
              </w:rPr>
              <w:t>Circulante</w:t>
            </w:r>
          </w:p>
        </w:tc>
        <w:tc>
          <w:tcPr>
            <w:tcW w:w="0" w:type="auto"/>
            <w:tcBorders>
              <w:top w:val="nil"/>
              <w:left w:val="nil"/>
              <w:bottom w:val="single" w:sz="4" w:space="0" w:color="auto"/>
              <w:right w:val="single" w:sz="4" w:space="0" w:color="auto"/>
            </w:tcBorders>
            <w:shd w:val="clear" w:color="auto" w:fill="FFFFFF"/>
            <w:noWrap/>
            <w:vAlign w:val="center"/>
            <w:hideMark/>
          </w:tcPr>
          <w:p w14:paraId="3AEED15C" w14:textId="77777777" w:rsidR="007C5D69" w:rsidRDefault="009738FA">
            <w:pPr>
              <w:jc w:val="center"/>
              <w:rPr>
                <w:rFonts w:ascii="Arial" w:hAnsi="Arial" w:cs="Arial"/>
                <w:b/>
                <w:bCs/>
                <w:sz w:val="16"/>
                <w:szCs w:val="16"/>
              </w:rPr>
            </w:pPr>
            <w:r>
              <w:rPr>
                <w:rFonts w:ascii="Arial" w:hAnsi="Arial" w:cs="Arial"/>
                <w:b/>
                <w:bCs/>
                <w:sz w:val="16"/>
                <w:szCs w:val="16"/>
              </w:rPr>
              <w:t>Não Circulante</w:t>
            </w:r>
          </w:p>
        </w:tc>
      </w:tr>
      <w:tr w:rsidR="007C5D69" w14:paraId="07776C17" w14:textId="77777777">
        <w:trPr>
          <w:trHeight w:val="231"/>
          <w:jc w:val="center"/>
        </w:trPr>
        <w:tc>
          <w:tcPr>
            <w:tcW w:w="3494" w:type="dxa"/>
            <w:tcBorders>
              <w:top w:val="nil"/>
              <w:left w:val="single" w:sz="4" w:space="0" w:color="auto"/>
              <w:bottom w:val="single" w:sz="4" w:space="0" w:color="auto"/>
              <w:right w:val="single" w:sz="4" w:space="0" w:color="auto"/>
            </w:tcBorders>
            <w:vAlign w:val="center"/>
            <w:hideMark/>
          </w:tcPr>
          <w:p w14:paraId="6C0494AD" w14:textId="77777777" w:rsidR="007C5D69" w:rsidRDefault="009738FA">
            <w:pPr>
              <w:rPr>
                <w:rFonts w:ascii="Arial" w:hAnsi="Arial" w:cs="Arial"/>
                <w:color w:val="000000"/>
                <w:sz w:val="16"/>
                <w:szCs w:val="16"/>
              </w:rPr>
            </w:pPr>
            <w:r>
              <w:rPr>
                <w:rFonts w:ascii="Arial" w:hAnsi="Arial" w:cs="Arial"/>
                <w:color w:val="000000"/>
                <w:sz w:val="16"/>
                <w:szCs w:val="16"/>
              </w:rPr>
              <w:t>Provisões para Avais e Fianças Honrados</w:t>
            </w:r>
          </w:p>
        </w:tc>
        <w:tc>
          <w:tcPr>
            <w:tcW w:w="1325" w:type="dxa"/>
            <w:tcBorders>
              <w:top w:val="nil"/>
              <w:left w:val="nil"/>
              <w:bottom w:val="single" w:sz="4" w:space="0" w:color="auto"/>
              <w:right w:val="single" w:sz="4" w:space="0" w:color="auto"/>
            </w:tcBorders>
            <w:shd w:val="clear" w:color="auto" w:fill="FFFFFF"/>
            <w:vAlign w:val="center"/>
            <w:hideMark/>
          </w:tcPr>
          <w:p w14:paraId="06C891E2" w14:textId="77777777" w:rsidR="007C5D69" w:rsidRDefault="009738FA">
            <w:pPr>
              <w:jc w:val="right"/>
              <w:rPr>
                <w:rFonts w:ascii="Arial" w:hAnsi="Arial" w:cs="Arial"/>
                <w:sz w:val="16"/>
                <w:szCs w:val="16"/>
              </w:rPr>
            </w:pPr>
            <w:r>
              <w:rPr>
                <w:rFonts w:ascii="Arial" w:hAnsi="Arial" w:cs="Arial"/>
                <w:sz w:val="16"/>
                <w:szCs w:val="16"/>
              </w:rPr>
              <w:t>(1.267.157,48)</w:t>
            </w:r>
          </w:p>
        </w:tc>
        <w:tc>
          <w:tcPr>
            <w:tcW w:w="1326" w:type="dxa"/>
            <w:tcBorders>
              <w:top w:val="nil"/>
              <w:left w:val="nil"/>
              <w:bottom w:val="single" w:sz="4" w:space="0" w:color="auto"/>
              <w:right w:val="single" w:sz="4" w:space="0" w:color="auto"/>
            </w:tcBorders>
            <w:shd w:val="clear" w:color="auto" w:fill="FFFFFF"/>
            <w:vAlign w:val="center"/>
            <w:hideMark/>
          </w:tcPr>
          <w:p w14:paraId="57914745" w14:textId="77777777" w:rsidR="007C5D69" w:rsidRDefault="009738FA">
            <w:pPr>
              <w:jc w:val="right"/>
              <w:rPr>
                <w:rFonts w:ascii="Arial" w:hAnsi="Arial" w:cs="Arial"/>
                <w:sz w:val="16"/>
                <w:szCs w:val="16"/>
              </w:rPr>
            </w:pPr>
            <w:r>
              <w:rPr>
                <w:rFonts w:ascii="Arial" w:hAnsi="Arial" w:cs="Arial"/>
                <w:sz w:val="16"/>
                <w:szCs w:val="16"/>
              </w:rPr>
              <w:t xml:space="preserve">                            -   </w:t>
            </w:r>
          </w:p>
        </w:tc>
        <w:tc>
          <w:tcPr>
            <w:tcW w:w="1325" w:type="dxa"/>
            <w:tcBorders>
              <w:top w:val="nil"/>
              <w:left w:val="nil"/>
              <w:bottom w:val="single" w:sz="4" w:space="0" w:color="auto"/>
              <w:right w:val="single" w:sz="4" w:space="0" w:color="auto"/>
            </w:tcBorders>
            <w:shd w:val="clear" w:color="auto" w:fill="FFFFFF"/>
            <w:vAlign w:val="center"/>
            <w:hideMark/>
          </w:tcPr>
          <w:p w14:paraId="7B67F66F" w14:textId="77777777" w:rsidR="007C5D69" w:rsidRDefault="009738FA">
            <w:pPr>
              <w:jc w:val="right"/>
              <w:rPr>
                <w:rFonts w:ascii="Arial" w:hAnsi="Arial" w:cs="Arial"/>
                <w:sz w:val="16"/>
                <w:szCs w:val="16"/>
              </w:rPr>
            </w:pPr>
            <w:r>
              <w:rPr>
                <w:rFonts w:ascii="Arial" w:hAnsi="Arial" w:cs="Arial"/>
                <w:sz w:val="16"/>
                <w:szCs w:val="16"/>
              </w:rPr>
              <w:t>(719.449,96)</w:t>
            </w:r>
          </w:p>
        </w:tc>
        <w:tc>
          <w:tcPr>
            <w:tcW w:w="1326" w:type="dxa"/>
            <w:tcBorders>
              <w:top w:val="nil"/>
              <w:left w:val="nil"/>
              <w:bottom w:val="single" w:sz="4" w:space="0" w:color="auto"/>
              <w:right w:val="single" w:sz="4" w:space="0" w:color="auto"/>
            </w:tcBorders>
            <w:shd w:val="clear" w:color="auto" w:fill="FFFFFF"/>
            <w:vAlign w:val="center"/>
            <w:hideMark/>
          </w:tcPr>
          <w:p w14:paraId="5E65EE64" w14:textId="77777777" w:rsidR="007C5D69" w:rsidRDefault="009738FA">
            <w:pPr>
              <w:jc w:val="right"/>
              <w:rPr>
                <w:rFonts w:ascii="Arial" w:hAnsi="Arial" w:cs="Arial"/>
                <w:sz w:val="16"/>
                <w:szCs w:val="16"/>
              </w:rPr>
            </w:pPr>
            <w:r>
              <w:rPr>
                <w:rFonts w:ascii="Arial" w:hAnsi="Arial" w:cs="Arial"/>
                <w:sz w:val="16"/>
                <w:szCs w:val="16"/>
              </w:rPr>
              <w:t xml:space="preserve">                            -   </w:t>
            </w:r>
          </w:p>
        </w:tc>
      </w:tr>
      <w:tr w:rsidR="007C5D69" w14:paraId="57CADDE5" w14:textId="77777777">
        <w:trPr>
          <w:trHeight w:val="231"/>
          <w:jc w:val="center"/>
        </w:trPr>
        <w:tc>
          <w:tcPr>
            <w:tcW w:w="3494" w:type="dxa"/>
            <w:tcBorders>
              <w:top w:val="nil"/>
              <w:left w:val="single" w:sz="4" w:space="0" w:color="auto"/>
              <w:bottom w:val="single" w:sz="4" w:space="0" w:color="auto"/>
              <w:right w:val="single" w:sz="4" w:space="0" w:color="auto"/>
            </w:tcBorders>
            <w:shd w:val="clear" w:color="auto" w:fill="FFFFFF"/>
            <w:vAlign w:val="center"/>
            <w:hideMark/>
          </w:tcPr>
          <w:p w14:paraId="0B7A6834" w14:textId="77777777" w:rsidR="007C5D69" w:rsidRDefault="009738FA">
            <w:pPr>
              <w:jc w:val="both"/>
              <w:rPr>
                <w:rFonts w:ascii="Arial" w:hAnsi="Arial" w:cs="Arial"/>
                <w:b/>
                <w:bCs/>
                <w:sz w:val="16"/>
                <w:szCs w:val="16"/>
              </w:rPr>
            </w:pPr>
            <w:r>
              <w:rPr>
                <w:rFonts w:ascii="Arial" w:hAnsi="Arial" w:cs="Arial"/>
                <w:b/>
                <w:bCs/>
                <w:sz w:val="16"/>
                <w:szCs w:val="16"/>
              </w:rPr>
              <w:t>Total</w:t>
            </w:r>
          </w:p>
        </w:tc>
        <w:tc>
          <w:tcPr>
            <w:tcW w:w="1325" w:type="dxa"/>
            <w:tcBorders>
              <w:top w:val="nil"/>
              <w:left w:val="nil"/>
              <w:bottom w:val="single" w:sz="4" w:space="0" w:color="auto"/>
              <w:right w:val="single" w:sz="4" w:space="0" w:color="auto"/>
            </w:tcBorders>
            <w:shd w:val="clear" w:color="auto" w:fill="FFFFFF"/>
            <w:vAlign w:val="center"/>
            <w:hideMark/>
          </w:tcPr>
          <w:p w14:paraId="71FC4F0E" w14:textId="77777777" w:rsidR="007C5D69" w:rsidRDefault="009738FA">
            <w:pPr>
              <w:jc w:val="right"/>
              <w:rPr>
                <w:rFonts w:ascii="Arial" w:hAnsi="Arial" w:cs="Arial"/>
                <w:b/>
                <w:bCs/>
                <w:sz w:val="16"/>
                <w:szCs w:val="16"/>
              </w:rPr>
            </w:pPr>
            <w:r>
              <w:rPr>
                <w:rFonts w:ascii="Arial" w:hAnsi="Arial" w:cs="Arial"/>
                <w:b/>
                <w:bCs/>
                <w:sz w:val="16"/>
                <w:szCs w:val="16"/>
              </w:rPr>
              <w:t xml:space="preserve">        (1.267.157,48)</w:t>
            </w:r>
          </w:p>
        </w:tc>
        <w:tc>
          <w:tcPr>
            <w:tcW w:w="1326" w:type="dxa"/>
            <w:tcBorders>
              <w:top w:val="nil"/>
              <w:left w:val="nil"/>
              <w:bottom w:val="single" w:sz="4" w:space="0" w:color="auto"/>
              <w:right w:val="single" w:sz="4" w:space="0" w:color="auto"/>
            </w:tcBorders>
            <w:shd w:val="clear" w:color="auto" w:fill="FFFFFF"/>
            <w:vAlign w:val="center"/>
            <w:hideMark/>
          </w:tcPr>
          <w:p w14:paraId="7771C6D1" w14:textId="77777777" w:rsidR="007C5D69" w:rsidRDefault="009738FA">
            <w:pPr>
              <w:jc w:val="right"/>
              <w:rPr>
                <w:rFonts w:ascii="Arial" w:hAnsi="Arial" w:cs="Arial"/>
                <w:b/>
                <w:bCs/>
                <w:sz w:val="16"/>
                <w:szCs w:val="16"/>
              </w:rPr>
            </w:pPr>
            <w:r>
              <w:rPr>
                <w:rFonts w:ascii="Arial" w:hAnsi="Arial" w:cs="Arial"/>
                <w:b/>
                <w:bCs/>
                <w:sz w:val="16"/>
                <w:szCs w:val="16"/>
              </w:rPr>
              <w:t xml:space="preserve">                            -   </w:t>
            </w:r>
          </w:p>
        </w:tc>
        <w:tc>
          <w:tcPr>
            <w:tcW w:w="1325" w:type="dxa"/>
            <w:tcBorders>
              <w:top w:val="nil"/>
              <w:left w:val="nil"/>
              <w:bottom w:val="single" w:sz="4" w:space="0" w:color="auto"/>
              <w:right w:val="single" w:sz="4" w:space="0" w:color="auto"/>
            </w:tcBorders>
            <w:shd w:val="clear" w:color="auto" w:fill="FFFFFF"/>
            <w:vAlign w:val="center"/>
            <w:hideMark/>
          </w:tcPr>
          <w:p w14:paraId="62E52E25" w14:textId="77777777" w:rsidR="007C5D69" w:rsidRDefault="009738FA">
            <w:pPr>
              <w:jc w:val="right"/>
              <w:rPr>
                <w:rFonts w:ascii="Arial" w:hAnsi="Arial" w:cs="Arial"/>
                <w:b/>
                <w:bCs/>
                <w:sz w:val="16"/>
                <w:szCs w:val="16"/>
              </w:rPr>
            </w:pPr>
            <w:r>
              <w:rPr>
                <w:rFonts w:ascii="Arial" w:hAnsi="Arial" w:cs="Arial"/>
                <w:b/>
                <w:bCs/>
                <w:sz w:val="16"/>
                <w:szCs w:val="16"/>
              </w:rPr>
              <w:t xml:space="preserve">           (719.449,96)</w:t>
            </w:r>
          </w:p>
        </w:tc>
        <w:tc>
          <w:tcPr>
            <w:tcW w:w="1326" w:type="dxa"/>
            <w:tcBorders>
              <w:top w:val="nil"/>
              <w:left w:val="nil"/>
              <w:bottom w:val="single" w:sz="4" w:space="0" w:color="auto"/>
              <w:right w:val="single" w:sz="4" w:space="0" w:color="auto"/>
            </w:tcBorders>
            <w:shd w:val="clear" w:color="auto" w:fill="FFFFFF"/>
            <w:vAlign w:val="center"/>
            <w:hideMark/>
          </w:tcPr>
          <w:p w14:paraId="0D2822C7" w14:textId="77777777" w:rsidR="007C5D69" w:rsidRDefault="009738FA">
            <w:pPr>
              <w:jc w:val="right"/>
              <w:rPr>
                <w:rFonts w:ascii="Arial" w:hAnsi="Arial" w:cs="Arial"/>
                <w:b/>
                <w:bCs/>
                <w:sz w:val="16"/>
                <w:szCs w:val="16"/>
              </w:rPr>
            </w:pPr>
            <w:r>
              <w:rPr>
                <w:rFonts w:ascii="Arial" w:hAnsi="Arial" w:cs="Arial"/>
                <w:b/>
                <w:bCs/>
                <w:sz w:val="16"/>
                <w:szCs w:val="16"/>
              </w:rPr>
              <w:t xml:space="preserve">                            -   </w:t>
            </w:r>
          </w:p>
        </w:tc>
      </w:tr>
    </w:tbl>
    <w:p w14:paraId="1CAF7D79" w14:textId="77777777" w:rsidR="007C5D69" w:rsidRDefault="009738FA">
      <w:pPr>
        <w:pStyle w:val="NormalWeb"/>
        <w:jc w:val="both"/>
      </w:pPr>
      <w:r>
        <w:rPr>
          <w:rFonts w:ascii="Arial" w:hAnsi="Arial" w:cs="Arial"/>
          <w:sz w:val="20"/>
          <w:szCs w:val="20"/>
        </w:rPr>
        <w:t xml:space="preserve"> (b) Provisões para Perdas Associadas ao Risco de Crédito relativas a Outros Ativos Financeiros, por tipo de operação e classificação de nível de risco:</w:t>
      </w:r>
    </w:p>
    <w:tbl>
      <w:tblPr>
        <w:tblW w:w="3820" w:type="pct"/>
        <w:tblCellMar>
          <w:left w:w="0" w:type="dxa"/>
          <w:right w:w="0" w:type="dxa"/>
        </w:tblCellMar>
        <w:tblLook w:val="04A0" w:firstRow="1" w:lastRow="0" w:firstColumn="1" w:lastColumn="0" w:noHBand="0" w:noVBand="1"/>
      </w:tblPr>
      <w:tblGrid>
        <w:gridCol w:w="145"/>
        <w:gridCol w:w="439"/>
        <w:gridCol w:w="697"/>
        <w:gridCol w:w="1220"/>
        <w:gridCol w:w="1056"/>
        <w:gridCol w:w="1056"/>
        <w:gridCol w:w="950"/>
        <w:gridCol w:w="923"/>
      </w:tblGrid>
      <w:tr w:rsidR="007C5D69" w14:paraId="16DA466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6D5849" w14:textId="77777777" w:rsidR="007C5D69" w:rsidRDefault="009738FA">
            <w:pPr>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0AD60" w14:textId="77777777" w:rsidR="007C5D69" w:rsidRDefault="009738FA">
            <w:pPr>
              <w:jc w:val="center"/>
              <w:rPr>
                <w:rFonts w:eastAsia="Times New Roman"/>
              </w:rPr>
            </w:pPr>
            <w:r>
              <w:rPr>
                <w:rFonts w:ascii="Arial" w:eastAsia="Times New Roman" w:hAnsi="Arial" w:cs="Arial"/>
                <w:b/>
                <w:bCs/>
                <w:sz w:val="16"/>
                <w:szCs w:val="16"/>
              </w:rPr>
              <w:t>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8394F" w14:textId="77777777" w:rsidR="007C5D69" w:rsidRDefault="009738FA">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B41B9" w14:textId="77777777" w:rsidR="007C5D69" w:rsidRDefault="009738FA">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52E9F" w14:textId="77777777" w:rsidR="007C5D69" w:rsidRDefault="009738FA">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A707D" w14:textId="77777777" w:rsidR="007C5D69" w:rsidRDefault="009738FA">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31/12/2020</w:t>
            </w:r>
          </w:p>
        </w:tc>
      </w:tr>
      <w:tr w:rsidR="007C5D69" w14:paraId="3373FF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CA97FB" w14:textId="77777777" w:rsidR="007C5D69" w:rsidRDefault="009738FA">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5607C" w14:textId="77777777" w:rsidR="007C5D69" w:rsidRDefault="009738FA">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348E5"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0367C" w14:textId="77777777" w:rsidR="007C5D69" w:rsidRDefault="009738FA">
            <w:pPr>
              <w:jc w:val="right"/>
              <w:rPr>
                <w:rFonts w:eastAsia="Times New Roman"/>
              </w:rPr>
            </w:pPr>
            <w:r>
              <w:rPr>
                <w:rFonts w:ascii="Arial" w:eastAsia="Times New Roman" w:hAnsi="Arial" w:cs="Arial"/>
                <w:sz w:val="16"/>
                <w:szCs w:val="16"/>
              </w:rPr>
              <w:t>196.859,21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6FCDA" w14:textId="77777777" w:rsidR="007C5D69" w:rsidRDefault="009738FA">
            <w:pPr>
              <w:jc w:val="right"/>
              <w:rPr>
                <w:rFonts w:eastAsia="Times New Roman"/>
              </w:rPr>
            </w:pPr>
            <w:r>
              <w:rPr>
                <w:rFonts w:ascii="Arial" w:eastAsia="Times New Roman" w:hAnsi="Arial" w:cs="Arial"/>
                <w:sz w:val="16"/>
                <w:szCs w:val="16"/>
              </w:rPr>
              <w:t>196.859,21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F0DCF" w14:textId="5E574320" w:rsidR="007C5D69" w:rsidRDefault="009738FA">
            <w:pPr>
              <w:jc w:val="right"/>
              <w:rPr>
                <w:rFonts w:eastAsia="Times New Roman"/>
              </w:rPr>
            </w:pPr>
            <w:r>
              <w:rPr>
                <w:rFonts w:ascii="Arial" w:eastAsia="Times New Roman" w:hAnsi="Arial" w:cs="Arial"/>
                <w:sz w:val="16"/>
                <w:szCs w:val="16"/>
              </w:rPr>
              <w:t>(59.057,</w:t>
            </w:r>
            <w:r w:rsidR="001B0658">
              <w:rPr>
                <w:rFonts w:ascii="Arial" w:eastAsia="Times New Roman" w:hAnsi="Arial" w:cs="Arial"/>
                <w:sz w:val="16"/>
                <w:szCs w:val="16"/>
              </w:rPr>
              <w:t>95</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1BD80" w14:textId="77777777" w:rsidR="007C5D69" w:rsidRDefault="009738FA">
            <w:pPr>
              <w:jc w:val="right"/>
              <w:rPr>
                <w:rFonts w:eastAsia="Times New Roman"/>
              </w:rPr>
            </w:pPr>
            <w:r>
              <w:rPr>
                <w:rFonts w:ascii="Arial" w:eastAsia="Times New Roman" w:hAnsi="Arial" w:cs="Arial"/>
                <w:sz w:val="16"/>
                <w:szCs w:val="16"/>
              </w:rPr>
              <w:t>249.709,24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FC8B8" w14:textId="306E62AB" w:rsidR="007C5D69" w:rsidRDefault="009738FA">
            <w:pPr>
              <w:jc w:val="right"/>
              <w:rPr>
                <w:rFonts w:eastAsia="Times New Roman"/>
              </w:rPr>
            </w:pPr>
            <w:r>
              <w:rPr>
                <w:rFonts w:ascii="Arial" w:eastAsia="Times New Roman" w:hAnsi="Arial" w:cs="Arial"/>
                <w:sz w:val="16"/>
                <w:szCs w:val="16"/>
              </w:rPr>
              <w:t>(74.912,</w:t>
            </w:r>
            <w:r w:rsidR="001B0658">
              <w:rPr>
                <w:rFonts w:ascii="Arial" w:eastAsia="Times New Roman" w:hAnsi="Arial" w:cs="Arial"/>
                <w:sz w:val="16"/>
                <w:szCs w:val="16"/>
              </w:rPr>
              <w:t>95</w:t>
            </w:r>
            <w:r>
              <w:rPr>
                <w:rFonts w:ascii="Arial" w:eastAsia="Times New Roman" w:hAnsi="Arial" w:cs="Arial"/>
                <w:sz w:val="16"/>
                <w:szCs w:val="16"/>
              </w:rPr>
              <w:t>)</w:t>
            </w:r>
          </w:p>
        </w:tc>
      </w:tr>
      <w:tr w:rsidR="007C5D69" w14:paraId="1A09B9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2E1313" w14:textId="77777777" w:rsidR="007C5D69" w:rsidRDefault="009738FA">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E698F" w14:textId="77777777" w:rsidR="007C5D69" w:rsidRDefault="009738FA">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492DA"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2916E" w14:textId="77777777" w:rsidR="007C5D69" w:rsidRDefault="009738FA">
            <w:pPr>
              <w:jc w:val="right"/>
              <w:rPr>
                <w:rFonts w:eastAsia="Times New Roman"/>
              </w:rPr>
            </w:pPr>
            <w:r>
              <w:rPr>
                <w:rFonts w:ascii="Arial" w:eastAsia="Times New Roman" w:hAnsi="Arial" w:cs="Arial"/>
                <w:sz w:val="16"/>
                <w:szCs w:val="16"/>
              </w:rPr>
              <w:t>190.684,91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219CD" w14:textId="77777777" w:rsidR="007C5D69" w:rsidRDefault="009738FA">
            <w:pPr>
              <w:jc w:val="right"/>
              <w:rPr>
                <w:rFonts w:eastAsia="Times New Roman"/>
              </w:rPr>
            </w:pPr>
            <w:r>
              <w:rPr>
                <w:rFonts w:ascii="Arial" w:eastAsia="Times New Roman" w:hAnsi="Arial" w:cs="Arial"/>
                <w:sz w:val="16"/>
                <w:szCs w:val="16"/>
              </w:rPr>
              <w:t>190.684,91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4BC97" w14:textId="77777777" w:rsidR="007C5D69" w:rsidRDefault="009738FA">
            <w:pPr>
              <w:jc w:val="right"/>
              <w:rPr>
                <w:rFonts w:eastAsia="Times New Roman"/>
              </w:rPr>
            </w:pPr>
            <w:r>
              <w:rPr>
                <w:rFonts w:ascii="Arial" w:eastAsia="Times New Roman" w:hAnsi="Arial" w:cs="Arial"/>
                <w:sz w:val="16"/>
                <w:szCs w:val="16"/>
              </w:rPr>
              <w:t>(95.342,46)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3D502" w14:textId="77777777" w:rsidR="007C5D69" w:rsidRDefault="009738FA">
            <w:pPr>
              <w:jc w:val="right"/>
              <w:rPr>
                <w:rFonts w:eastAsia="Times New Roman"/>
              </w:rPr>
            </w:pPr>
            <w:r>
              <w:rPr>
                <w:rFonts w:ascii="Arial" w:eastAsia="Times New Roman" w:hAnsi="Arial" w:cs="Arial"/>
                <w:sz w:val="16"/>
                <w:szCs w:val="16"/>
              </w:rPr>
              <w:t>173.901,35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F73C9" w14:textId="77777777" w:rsidR="007C5D69" w:rsidRDefault="009738FA">
            <w:pPr>
              <w:jc w:val="right"/>
              <w:rPr>
                <w:rFonts w:eastAsia="Times New Roman"/>
              </w:rPr>
            </w:pPr>
            <w:r>
              <w:rPr>
                <w:rFonts w:ascii="Arial" w:eastAsia="Times New Roman" w:hAnsi="Arial" w:cs="Arial"/>
                <w:sz w:val="16"/>
                <w:szCs w:val="16"/>
              </w:rPr>
              <w:t>(86.950,68)</w:t>
            </w:r>
          </w:p>
        </w:tc>
      </w:tr>
      <w:tr w:rsidR="007C5D69" w14:paraId="38E706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1DD797" w14:textId="77777777" w:rsidR="007C5D69" w:rsidRDefault="009738FA">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473E7" w14:textId="77777777" w:rsidR="007C5D69" w:rsidRDefault="009738FA">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F39AA"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409F3" w14:textId="77777777" w:rsidR="007C5D69" w:rsidRDefault="009738FA">
            <w:pPr>
              <w:jc w:val="right"/>
              <w:rPr>
                <w:rFonts w:eastAsia="Times New Roman"/>
              </w:rPr>
            </w:pPr>
            <w:r>
              <w:rPr>
                <w:rFonts w:ascii="Arial" w:eastAsia="Times New Roman" w:hAnsi="Arial" w:cs="Arial"/>
                <w:sz w:val="16"/>
                <w:szCs w:val="16"/>
              </w:rPr>
              <w:t>129.010,07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E64ED" w14:textId="77777777" w:rsidR="007C5D69" w:rsidRDefault="009738FA">
            <w:pPr>
              <w:jc w:val="right"/>
              <w:rPr>
                <w:rFonts w:eastAsia="Times New Roman"/>
              </w:rPr>
            </w:pPr>
            <w:r>
              <w:rPr>
                <w:rFonts w:ascii="Arial" w:eastAsia="Times New Roman" w:hAnsi="Arial" w:cs="Arial"/>
                <w:sz w:val="16"/>
                <w:szCs w:val="16"/>
              </w:rPr>
              <w:t>129.010,07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2B40A" w14:textId="77777777" w:rsidR="007C5D69" w:rsidRDefault="009738FA">
            <w:pPr>
              <w:jc w:val="right"/>
              <w:rPr>
                <w:rFonts w:eastAsia="Times New Roman"/>
              </w:rPr>
            </w:pPr>
            <w:r>
              <w:rPr>
                <w:rFonts w:ascii="Arial" w:eastAsia="Times New Roman" w:hAnsi="Arial" w:cs="Arial"/>
                <w:sz w:val="16"/>
                <w:szCs w:val="16"/>
              </w:rPr>
              <w:t>(90.307,05)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1923D" w14:textId="77777777" w:rsidR="007C5D69" w:rsidRDefault="009738FA">
            <w:pPr>
              <w:jc w:val="right"/>
              <w:rPr>
                <w:rFonts w:eastAsia="Times New Roman"/>
              </w:rPr>
            </w:pPr>
            <w:r>
              <w:rPr>
                <w:rFonts w:ascii="Arial" w:eastAsia="Times New Roman" w:hAnsi="Arial" w:cs="Arial"/>
                <w:sz w:val="16"/>
                <w:szCs w:val="16"/>
              </w:rPr>
              <w:t>220.863,12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40740" w14:textId="77777777" w:rsidR="007C5D69" w:rsidRDefault="009738FA">
            <w:pPr>
              <w:jc w:val="right"/>
              <w:rPr>
                <w:rFonts w:eastAsia="Times New Roman"/>
              </w:rPr>
            </w:pPr>
            <w:r>
              <w:rPr>
                <w:rFonts w:ascii="Arial" w:eastAsia="Times New Roman" w:hAnsi="Arial" w:cs="Arial"/>
                <w:sz w:val="16"/>
                <w:szCs w:val="16"/>
              </w:rPr>
              <w:t>(154.604,18)</w:t>
            </w:r>
          </w:p>
        </w:tc>
      </w:tr>
      <w:tr w:rsidR="007C5D69" w14:paraId="3F8039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EFEE15" w14:textId="77777777" w:rsidR="007C5D69" w:rsidRDefault="009738FA">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D4FDB" w14:textId="77777777" w:rsidR="007C5D69" w:rsidRDefault="009738FA">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D4F31" w14:textId="77777777" w:rsidR="007C5D69" w:rsidRDefault="009738FA">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3BAFC" w14:textId="77777777" w:rsidR="007C5D69" w:rsidRDefault="009738FA">
            <w:pPr>
              <w:jc w:val="right"/>
              <w:rPr>
                <w:rFonts w:eastAsia="Times New Roman"/>
              </w:rPr>
            </w:pPr>
            <w:r>
              <w:rPr>
                <w:rFonts w:ascii="Arial" w:eastAsia="Times New Roman" w:hAnsi="Arial" w:cs="Arial"/>
                <w:sz w:val="16"/>
                <w:szCs w:val="16"/>
              </w:rPr>
              <w:t>1.022.450,02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90129" w14:textId="77777777" w:rsidR="007C5D69" w:rsidRDefault="009738FA">
            <w:pPr>
              <w:jc w:val="right"/>
              <w:rPr>
                <w:rFonts w:eastAsia="Times New Roman"/>
              </w:rPr>
            </w:pPr>
            <w:r>
              <w:rPr>
                <w:rFonts w:ascii="Arial" w:eastAsia="Times New Roman" w:hAnsi="Arial" w:cs="Arial"/>
                <w:sz w:val="16"/>
                <w:szCs w:val="16"/>
              </w:rPr>
              <w:t>1.022.450,02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E2A6F" w14:textId="77777777" w:rsidR="007C5D69" w:rsidRDefault="009738FA">
            <w:pPr>
              <w:jc w:val="right"/>
              <w:rPr>
                <w:rFonts w:eastAsia="Times New Roman"/>
              </w:rPr>
            </w:pPr>
            <w:r>
              <w:rPr>
                <w:rFonts w:ascii="Arial" w:eastAsia="Times New Roman" w:hAnsi="Arial" w:cs="Arial"/>
                <w:sz w:val="16"/>
                <w:szCs w:val="16"/>
              </w:rPr>
              <w:t>(1.022.450,02)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EA212" w14:textId="77777777" w:rsidR="007C5D69" w:rsidRDefault="009738FA">
            <w:pPr>
              <w:jc w:val="right"/>
              <w:rPr>
                <w:rFonts w:eastAsia="Times New Roman"/>
              </w:rPr>
            </w:pPr>
            <w:r>
              <w:rPr>
                <w:rFonts w:ascii="Arial" w:eastAsia="Times New Roman" w:hAnsi="Arial" w:cs="Arial"/>
                <w:sz w:val="16"/>
                <w:szCs w:val="16"/>
              </w:rPr>
              <w:t>402.982,15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C4A6E" w14:textId="77777777" w:rsidR="007C5D69" w:rsidRDefault="009738FA">
            <w:pPr>
              <w:jc w:val="right"/>
              <w:rPr>
                <w:rFonts w:eastAsia="Times New Roman"/>
              </w:rPr>
            </w:pPr>
            <w:r>
              <w:rPr>
                <w:rFonts w:ascii="Arial" w:eastAsia="Times New Roman" w:hAnsi="Arial" w:cs="Arial"/>
                <w:sz w:val="16"/>
                <w:szCs w:val="16"/>
              </w:rPr>
              <w:t>(402.982,15)</w:t>
            </w:r>
          </w:p>
        </w:tc>
      </w:tr>
      <w:tr w:rsidR="007C5D69" w14:paraId="23472CD7"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1D42D1" w14:textId="77777777" w:rsidR="007C5D69" w:rsidRDefault="009738FA">
            <w:pPr>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927DD" w14:textId="77777777" w:rsidR="007C5D69" w:rsidRDefault="009738FA">
            <w:pPr>
              <w:jc w:val="right"/>
              <w:rPr>
                <w:rFonts w:eastAsia="Times New Roman"/>
                <w:b/>
                <w:bCs/>
              </w:rPr>
            </w:pPr>
            <w:r>
              <w:rPr>
                <w:rFonts w:ascii="Arial" w:eastAsia="Times New Roman" w:hAnsi="Arial" w:cs="Arial"/>
                <w:b/>
                <w:bCs/>
                <w:sz w:val="16"/>
                <w:szCs w:val="16"/>
              </w:rPr>
              <w:t>1.539.004,21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B1E42" w14:textId="77777777" w:rsidR="007C5D69" w:rsidRDefault="009738FA">
            <w:pPr>
              <w:jc w:val="right"/>
              <w:rPr>
                <w:rFonts w:eastAsia="Times New Roman"/>
                <w:b/>
                <w:bCs/>
              </w:rPr>
            </w:pPr>
            <w:r>
              <w:rPr>
                <w:rFonts w:ascii="Arial" w:eastAsia="Times New Roman" w:hAnsi="Arial" w:cs="Arial"/>
                <w:b/>
                <w:bCs/>
                <w:sz w:val="16"/>
                <w:szCs w:val="16"/>
              </w:rPr>
              <w:t>1.539.004,21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47CB5" w14:textId="41599428" w:rsidR="007C5D69" w:rsidRDefault="009738FA">
            <w:pPr>
              <w:jc w:val="right"/>
              <w:rPr>
                <w:rFonts w:eastAsia="Times New Roman"/>
                <w:b/>
                <w:bCs/>
              </w:rPr>
            </w:pPr>
            <w:r>
              <w:rPr>
                <w:rFonts w:ascii="Arial" w:eastAsia="Times New Roman" w:hAnsi="Arial" w:cs="Arial"/>
                <w:b/>
                <w:bCs/>
                <w:sz w:val="16"/>
                <w:szCs w:val="16"/>
              </w:rPr>
              <w:t>(1.267.157,</w:t>
            </w:r>
            <w:r w:rsidR="001B0658">
              <w:rPr>
                <w:rFonts w:ascii="Arial" w:eastAsia="Times New Roman" w:hAnsi="Arial" w:cs="Arial"/>
                <w:b/>
                <w:bCs/>
                <w:sz w:val="16"/>
                <w:szCs w:val="16"/>
              </w:rPr>
              <w:t>48</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0DE1B" w14:textId="77777777" w:rsidR="007C5D69" w:rsidRDefault="009738FA">
            <w:pPr>
              <w:jc w:val="right"/>
              <w:rPr>
                <w:rFonts w:eastAsia="Times New Roman"/>
                <w:b/>
                <w:bCs/>
              </w:rPr>
            </w:pPr>
            <w:r>
              <w:rPr>
                <w:rFonts w:ascii="Arial" w:eastAsia="Times New Roman" w:hAnsi="Arial" w:cs="Arial"/>
                <w:b/>
                <w:bCs/>
                <w:sz w:val="16"/>
                <w:szCs w:val="16"/>
              </w:rPr>
              <w:t>1.047.455,86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58E0C" w14:textId="522B09BA" w:rsidR="007C5D69" w:rsidRDefault="009738FA">
            <w:pPr>
              <w:jc w:val="right"/>
              <w:rPr>
                <w:rFonts w:eastAsia="Times New Roman"/>
                <w:b/>
                <w:bCs/>
              </w:rPr>
            </w:pPr>
            <w:r>
              <w:rPr>
                <w:rFonts w:ascii="Arial" w:eastAsia="Times New Roman" w:hAnsi="Arial" w:cs="Arial"/>
                <w:b/>
                <w:bCs/>
                <w:sz w:val="16"/>
                <w:szCs w:val="16"/>
              </w:rPr>
              <w:t>(719.449,</w:t>
            </w:r>
            <w:r w:rsidR="001B0658">
              <w:rPr>
                <w:rFonts w:ascii="Arial" w:eastAsia="Times New Roman" w:hAnsi="Arial" w:cs="Arial"/>
                <w:b/>
                <w:bCs/>
                <w:sz w:val="16"/>
                <w:szCs w:val="16"/>
              </w:rPr>
              <w:t>96</w:t>
            </w:r>
            <w:r>
              <w:rPr>
                <w:rFonts w:ascii="Arial" w:eastAsia="Times New Roman" w:hAnsi="Arial" w:cs="Arial"/>
                <w:b/>
                <w:bCs/>
                <w:sz w:val="16"/>
                <w:szCs w:val="16"/>
              </w:rPr>
              <w:t>)</w:t>
            </w:r>
          </w:p>
        </w:tc>
      </w:tr>
      <w:tr w:rsidR="007C5D69" w14:paraId="634E615A"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8FFCB5" w14:textId="77777777" w:rsidR="007C5D69" w:rsidRDefault="009738FA">
            <w:pPr>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EAC55" w14:textId="77777777" w:rsidR="007C5D69" w:rsidRDefault="009738FA">
            <w:pPr>
              <w:jc w:val="right"/>
              <w:rPr>
                <w:rFonts w:eastAsia="Times New Roman"/>
                <w:b/>
                <w:bCs/>
              </w:rPr>
            </w:pPr>
            <w:r>
              <w:rPr>
                <w:rFonts w:ascii="Arial" w:eastAsia="Times New Roman" w:hAnsi="Arial" w:cs="Arial"/>
                <w:b/>
                <w:bCs/>
                <w:sz w:val="16"/>
                <w:szCs w:val="16"/>
              </w:rPr>
              <w:t>1.539.004,21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60708" w14:textId="77777777" w:rsidR="007C5D69" w:rsidRDefault="009738FA">
            <w:pPr>
              <w:jc w:val="right"/>
              <w:rPr>
                <w:rFonts w:eastAsia="Times New Roman"/>
                <w:b/>
                <w:bCs/>
              </w:rPr>
            </w:pPr>
            <w:r>
              <w:rPr>
                <w:rFonts w:ascii="Arial" w:eastAsia="Times New Roman" w:hAnsi="Arial" w:cs="Arial"/>
                <w:b/>
                <w:bCs/>
                <w:sz w:val="16"/>
                <w:szCs w:val="16"/>
              </w:rPr>
              <w:t>1.539.004,21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882B1" w14:textId="49080A52" w:rsidR="007C5D69" w:rsidRDefault="009738FA">
            <w:pPr>
              <w:jc w:val="right"/>
              <w:rPr>
                <w:rFonts w:eastAsia="Times New Roman"/>
                <w:b/>
                <w:bCs/>
              </w:rPr>
            </w:pPr>
            <w:r>
              <w:rPr>
                <w:rFonts w:ascii="Arial" w:eastAsia="Times New Roman" w:hAnsi="Arial" w:cs="Arial"/>
                <w:b/>
                <w:bCs/>
                <w:sz w:val="16"/>
                <w:szCs w:val="16"/>
              </w:rPr>
              <w:t>(1.267.157,</w:t>
            </w:r>
            <w:r w:rsidR="001B0658">
              <w:rPr>
                <w:rFonts w:ascii="Arial" w:eastAsia="Times New Roman" w:hAnsi="Arial" w:cs="Arial"/>
                <w:b/>
                <w:bCs/>
                <w:sz w:val="16"/>
                <w:szCs w:val="16"/>
              </w:rPr>
              <w:t>48</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A9066" w14:textId="77777777" w:rsidR="007C5D69" w:rsidRDefault="009738FA">
            <w:pPr>
              <w:jc w:val="right"/>
              <w:rPr>
                <w:rFonts w:eastAsia="Times New Roman"/>
                <w:b/>
                <w:bCs/>
              </w:rPr>
            </w:pPr>
            <w:r>
              <w:rPr>
                <w:rFonts w:ascii="Arial" w:eastAsia="Times New Roman" w:hAnsi="Arial" w:cs="Arial"/>
                <w:b/>
                <w:bCs/>
                <w:sz w:val="16"/>
                <w:szCs w:val="16"/>
              </w:rPr>
              <w:t>1.047.455,86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27990" w14:textId="6E937BFB" w:rsidR="007C5D69" w:rsidRDefault="009738FA">
            <w:pPr>
              <w:jc w:val="right"/>
              <w:rPr>
                <w:rFonts w:eastAsia="Times New Roman"/>
                <w:b/>
                <w:bCs/>
              </w:rPr>
            </w:pPr>
            <w:r>
              <w:rPr>
                <w:rFonts w:ascii="Arial" w:eastAsia="Times New Roman" w:hAnsi="Arial" w:cs="Arial"/>
                <w:b/>
                <w:bCs/>
                <w:sz w:val="16"/>
                <w:szCs w:val="16"/>
              </w:rPr>
              <w:t>(719.449,</w:t>
            </w:r>
            <w:r w:rsidR="001B0658">
              <w:rPr>
                <w:rFonts w:ascii="Arial" w:eastAsia="Times New Roman" w:hAnsi="Arial" w:cs="Arial"/>
                <w:b/>
                <w:bCs/>
                <w:sz w:val="16"/>
                <w:szCs w:val="16"/>
              </w:rPr>
              <w:t>96</w:t>
            </w:r>
            <w:r>
              <w:rPr>
                <w:rFonts w:ascii="Arial" w:eastAsia="Times New Roman" w:hAnsi="Arial" w:cs="Arial"/>
                <w:b/>
                <w:bCs/>
                <w:sz w:val="16"/>
                <w:szCs w:val="16"/>
              </w:rPr>
              <w:t>)</w:t>
            </w:r>
          </w:p>
        </w:tc>
      </w:tr>
      <w:tr w:rsidR="007C5D69" w14:paraId="78FF2273"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F9A3F1" w14:textId="77777777" w:rsidR="007C5D69" w:rsidRDefault="009738FA">
            <w:pPr>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3441F" w14:textId="51E2E8A9" w:rsidR="007C5D69" w:rsidRDefault="009738FA">
            <w:pPr>
              <w:jc w:val="right"/>
              <w:rPr>
                <w:rFonts w:eastAsia="Times New Roman"/>
                <w:b/>
                <w:bCs/>
              </w:rPr>
            </w:pPr>
            <w:r>
              <w:rPr>
                <w:rFonts w:ascii="Arial" w:eastAsia="Times New Roman" w:hAnsi="Arial" w:cs="Arial"/>
                <w:b/>
                <w:bCs/>
                <w:sz w:val="16"/>
                <w:szCs w:val="16"/>
              </w:rPr>
              <w:t>(1.267.157,</w:t>
            </w:r>
            <w:r w:rsidR="001B0658">
              <w:rPr>
                <w:rFonts w:ascii="Arial" w:eastAsia="Times New Roman" w:hAnsi="Arial" w:cs="Arial"/>
                <w:b/>
                <w:bCs/>
                <w:sz w:val="16"/>
                <w:szCs w:val="16"/>
              </w:rPr>
              <w:t>48</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91E7F" w14:textId="674A1CE3" w:rsidR="007C5D69" w:rsidRDefault="009738FA">
            <w:pPr>
              <w:jc w:val="right"/>
              <w:rPr>
                <w:rFonts w:eastAsia="Times New Roman"/>
                <w:b/>
                <w:bCs/>
              </w:rPr>
            </w:pPr>
            <w:r>
              <w:rPr>
                <w:rFonts w:ascii="Arial" w:eastAsia="Times New Roman" w:hAnsi="Arial" w:cs="Arial"/>
                <w:b/>
                <w:bCs/>
                <w:sz w:val="16"/>
                <w:szCs w:val="16"/>
              </w:rPr>
              <w:t>(1.267.157,</w:t>
            </w:r>
            <w:r w:rsidR="001B0658">
              <w:rPr>
                <w:rFonts w:ascii="Arial" w:eastAsia="Times New Roman" w:hAnsi="Arial" w:cs="Arial"/>
                <w:b/>
                <w:bCs/>
                <w:sz w:val="16"/>
                <w:szCs w:val="16"/>
              </w:rPr>
              <w:t>48</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3C1AF" w14:textId="77777777" w:rsidR="007C5D69" w:rsidRDefault="007C5D69">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AA1E5B" w14:textId="1760F69A" w:rsidR="007C5D69" w:rsidRDefault="009738FA">
            <w:pPr>
              <w:jc w:val="right"/>
              <w:rPr>
                <w:rFonts w:eastAsia="Times New Roman"/>
                <w:b/>
                <w:bCs/>
              </w:rPr>
            </w:pPr>
            <w:r>
              <w:rPr>
                <w:rFonts w:ascii="Arial" w:eastAsia="Times New Roman" w:hAnsi="Arial" w:cs="Arial"/>
                <w:b/>
                <w:bCs/>
                <w:sz w:val="16"/>
                <w:szCs w:val="16"/>
              </w:rPr>
              <w:t>(719.449,</w:t>
            </w:r>
            <w:r w:rsidR="001B0658">
              <w:rPr>
                <w:rFonts w:ascii="Arial" w:eastAsia="Times New Roman" w:hAnsi="Arial" w:cs="Arial"/>
                <w:b/>
                <w:bCs/>
                <w:sz w:val="16"/>
                <w:szCs w:val="16"/>
              </w:rPr>
              <w:t>96</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B635A" w14:textId="77777777" w:rsidR="007C5D69" w:rsidRDefault="007C5D69">
            <w:pPr>
              <w:rPr>
                <w:rFonts w:eastAsia="Times New Roman"/>
                <w:b/>
                <w:bCs/>
              </w:rPr>
            </w:pPr>
          </w:p>
        </w:tc>
      </w:tr>
      <w:tr w:rsidR="007C5D69" w14:paraId="7C236401"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D97CCD" w14:textId="77777777" w:rsidR="007C5D69" w:rsidRDefault="009738FA">
            <w:pPr>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5BB63" w14:textId="0E79A14A" w:rsidR="007C5D69" w:rsidRDefault="009738FA">
            <w:pPr>
              <w:jc w:val="right"/>
              <w:rPr>
                <w:rFonts w:eastAsia="Times New Roman"/>
                <w:b/>
                <w:bCs/>
              </w:rPr>
            </w:pPr>
            <w:r>
              <w:rPr>
                <w:rFonts w:ascii="Arial" w:eastAsia="Times New Roman" w:hAnsi="Arial" w:cs="Arial"/>
                <w:b/>
                <w:bCs/>
                <w:sz w:val="16"/>
                <w:szCs w:val="16"/>
              </w:rPr>
              <w:t>271.846,</w:t>
            </w:r>
            <w:r w:rsidR="001B0658">
              <w:rPr>
                <w:rFonts w:ascii="Arial" w:eastAsia="Times New Roman" w:hAnsi="Arial" w:cs="Arial"/>
                <w:b/>
                <w:bCs/>
                <w:sz w:val="16"/>
                <w:szCs w:val="16"/>
              </w:rPr>
              <w:t>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282A2" w14:textId="06A4C1F0" w:rsidR="007C5D69" w:rsidRDefault="009738FA">
            <w:pPr>
              <w:jc w:val="right"/>
              <w:rPr>
                <w:rFonts w:eastAsia="Times New Roman"/>
                <w:b/>
                <w:bCs/>
              </w:rPr>
            </w:pPr>
            <w:r>
              <w:rPr>
                <w:rFonts w:ascii="Arial" w:eastAsia="Times New Roman" w:hAnsi="Arial" w:cs="Arial"/>
                <w:b/>
                <w:bCs/>
                <w:sz w:val="16"/>
                <w:szCs w:val="16"/>
              </w:rPr>
              <w:t>271.846,</w:t>
            </w:r>
            <w:r w:rsidR="001B0658">
              <w:rPr>
                <w:rFonts w:ascii="Arial" w:eastAsia="Times New Roman" w:hAnsi="Arial" w:cs="Arial"/>
                <w:b/>
                <w:bCs/>
                <w:sz w:val="16"/>
                <w:szCs w:val="16"/>
              </w:rPr>
              <w:t>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A4722" w14:textId="77777777" w:rsidR="007C5D69" w:rsidRDefault="007C5D69">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A7CBBA" w14:textId="1628C6FC" w:rsidR="007C5D69" w:rsidRDefault="009738FA">
            <w:pPr>
              <w:jc w:val="right"/>
              <w:rPr>
                <w:rFonts w:eastAsia="Times New Roman"/>
                <w:b/>
                <w:bCs/>
              </w:rPr>
            </w:pPr>
            <w:r>
              <w:rPr>
                <w:rFonts w:ascii="Arial" w:eastAsia="Times New Roman" w:hAnsi="Arial" w:cs="Arial"/>
                <w:b/>
                <w:bCs/>
                <w:sz w:val="16"/>
                <w:szCs w:val="16"/>
              </w:rPr>
              <w:t>328.00</w:t>
            </w:r>
            <w:r w:rsidR="001B0658">
              <w:rPr>
                <w:rFonts w:ascii="Arial" w:eastAsia="Times New Roman" w:hAnsi="Arial" w:cs="Arial"/>
                <w:b/>
                <w:bCs/>
                <w:sz w:val="16"/>
                <w:szCs w:val="16"/>
              </w:rPr>
              <w:t>5</w:t>
            </w:r>
            <w:r>
              <w:rPr>
                <w:rFonts w:ascii="Arial" w:eastAsia="Times New Roman" w:hAnsi="Arial" w:cs="Arial"/>
                <w:b/>
                <w:bCs/>
                <w:sz w:val="16"/>
                <w:szCs w:val="16"/>
              </w:rPr>
              <w:t>,</w:t>
            </w:r>
            <w:r w:rsidR="001B0658">
              <w:rPr>
                <w:rFonts w:ascii="Arial" w:eastAsia="Times New Roman" w:hAnsi="Arial" w:cs="Arial"/>
                <w:b/>
                <w:bCs/>
                <w:sz w:val="16"/>
                <w:szCs w:val="16"/>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F7975" w14:textId="77777777" w:rsidR="007C5D69" w:rsidRDefault="007C5D69">
            <w:pPr>
              <w:rPr>
                <w:rFonts w:eastAsia="Times New Roman"/>
                <w:b/>
                <w:bCs/>
              </w:rPr>
            </w:pPr>
          </w:p>
        </w:tc>
      </w:tr>
    </w:tbl>
    <w:p w14:paraId="74C066C8" w14:textId="77777777" w:rsidR="007C5D69" w:rsidRDefault="009738FA">
      <w:pPr>
        <w:rPr>
          <w:b/>
          <w:bCs/>
        </w:rPr>
      </w:pPr>
      <w:r>
        <w:rPr>
          <w:b/>
          <w:bCs/>
        </w:rPr>
        <w:t> </w:t>
      </w:r>
    </w:p>
    <w:p w14:paraId="14340091" w14:textId="77777777" w:rsidR="007C5D69" w:rsidRDefault="009738FA">
      <w:pPr>
        <w:pStyle w:val="NormalWeb"/>
        <w:jc w:val="both"/>
      </w:pPr>
      <w:r>
        <w:rPr>
          <w:rFonts w:ascii="Arial" w:hAnsi="Arial" w:cs="Arial"/>
          <w:b/>
          <w:bCs/>
          <w:sz w:val="20"/>
          <w:szCs w:val="20"/>
        </w:rPr>
        <w:t>8. Ativos Fiscais, Correntes e Diferidos</w:t>
      </w:r>
    </w:p>
    <w:p w14:paraId="2A068289" w14:textId="77777777" w:rsidR="007C5D69" w:rsidRDefault="009738FA">
      <w:pPr>
        <w:pStyle w:val="NormalWeb"/>
        <w:jc w:val="both"/>
      </w:pPr>
      <w:r>
        <w:rPr>
          <w:rFonts w:ascii="Arial" w:hAnsi="Arial" w:cs="Arial"/>
          <w:sz w:val="20"/>
          <w:szCs w:val="20"/>
        </w:rPr>
        <w:t>Estão compostos em 30/06/2021:</w:t>
      </w:r>
    </w:p>
    <w:tbl>
      <w:tblPr>
        <w:tblW w:w="5000" w:type="pct"/>
        <w:tblCellMar>
          <w:left w:w="0" w:type="dxa"/>
          <w:right w:w="0" w:type="dxa"/>
        </w:tblCellMar>
        <w:tblLook w:val="04A0" w:firstRow="1" w:lastRow="0" w:firstColumn="1" w:lastColumn="0" w:noHBand="0" w:noVBand="1"/>
      </w:tblPr>
      <w:tblGrid>
        <w:gridCol w:w="3565"/>
        <w:gridCol w:w="1029"/>
        <w:gridCol w:w="1444"/>
        <w:gridCol w:w="1007"/>
        <w:gridCol w:w="1444"/>
      </w:tblGrid>
      <w:tr w:rsidR="007C5D69" w14:paraId="112AC1E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CA7CA9"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1D56C2"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961184"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228C0F8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05DA9AA"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42A412"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CFAB0"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A1BF6"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F8708" w14:textId="77777777" w:rsidR="007C5D69" w:rsidRDefault="009738FA">
            <w:pPr>
              <w:jc w:val="center"/>
              <w:rPr>
                <w:rFonts w:eastAsia="Times New Roman"/>
              </w:rPr>
            </w:pPr>
            <w:r>
              <w:rPr>
                <w:rFonts w:ascii="Arial" w:eastAsia="Times New Roman" w:hAnsi="Arial" w:cs="Arial"/>
                <w:b/>
                <w:bCs/>
                <w:sz w:val="16"/>
                <w:szCs w:val="16"/>
              </w:rPr>
              <w:t>Não Circulante</w:t>
            </w:r>
          </w:p>
        </w:tc>
      </w:tr>
      <w:tr w:rsidR="007C5D69" w14:paraId="77AFB2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3B9A48" w14:textId="77777777" w:rsidR="007C5D69" w:rsidRDefault="009738FA">
            <w:pPr>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AB4DD" w14:textId="77777777" w:rsidR="007C5D69" w:rsidRDefault="009738FA">
            <w:pPr>
              <w:jc w:val="right"/>
              <w:rPr>
                <w:rFonts w:eastAsia="Times New Roman"/>
              </w:rPr>
            </w:pPr>
            <w:r>
              <w:rPr>
                <w:rFonts w:ascii="Arial" w:eastAsia="Times New Roman" w:hAnsi="Arial" w:cs="Arial"/>
                <w:sz w:val="16"/>
                <w:szCs w:val="16"/>
              </w:rPr>
              <w:t>300.037,01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9741B"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7DFFD" w14:textId="77777777" w:rsidR="007C5D69" w:rsidRDefault="009738FA">
            <w:pPr>
              <w:jc w:val="right"/>
              <w:rPr>
                <w:rFonts w:eastAsia="Times New Roman"/>
              </w:rPr>
            </w:pPr>
            <w:r>
              <w:rPr>
                <w:rFonts w:ascii="Arial" w:eastAsia="Times New Roman" w:hAnsi="Arial" w:cs="Arial"/>
                <w:sz w:val="16"/>
                <w:szCs w:val="16"/>
              </w:rPr>
              <w:t>1.031,70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8BEE2" w14:textId="77777777" w:rsidR="007C5D69" w:rsidRDefault="009738FA">
            <w:pPr>
              <w:jc w:val="right"/>
              <w:rPr>
                <w:rFonts w:eastAsia="Times New Roman"/>
              </w:rPr>
            </w:pPr>
            <w:r>
              <w:rPr>
                <w:rFonts w:ascii="Arial" w:eastAsia="Times New Roman" w:hAnsi="Arial" w:cs="Arial"/>
                <w:sz w:val="16"/>
                <w:szCs w:val="16"/>
              </w:rPr>
              <w:t>0,00</w:t>
            </w:r>
          </w:p>
        </w:tc>
      </w:tr>
      <w:tr w:rsidR="007C5D69" w14:paraId="2EB2AE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72EB1B"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23810" w14:textId="77777777" w:rsidR="007C5D69" w:rsidRDefault="009738FA">
            <w:pPr>
              <w:jc w:val="right"/>
              <w:rPr>
                <w:rFonts w:eastAsia="Times New Roman"/>
              </w:rPr>
            </w:pPr>
            <w:r>
              <w:rPr>
                <w:rFonts w:ascii="Arial" w:eastAsia="Times New Roman" w:hAnsi="Arial" w:cs="Arial"/>
                <w:b/>
                <w:bCs/>
                <w:sz w:val="16"/>
                <w:szCs w:val="16"/>
              </w:rPr>
              <w:t>300.037,01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D7BB3" w14:textId="77777777" w:rsidR="007C5D69" w:rsidRDefault="009738FA">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F8395" w14:textId="77777777" w:rsidR="007C5D69" w:rsidRDefault="009738FA">
            <w:pPr>
              <w:jc w:val="right"/>
              <w:rPr>
                <w:rFonts w:eastAsia="Times New Roman"/>
              </w:rPr>
            </w:pPr>
            <w:r>
              <w:rPr>
                <w:rFonts w:ascii="Arial" w:eastAsia="Times New Roman" w:hAnsi="Arial" w:cs="Arial"/>
                <w:b/>
                <w:bCs/>
                <w:sz w:val="16"/>
                <w:szCs w:val="16"/>
              </w:rPr>
              <w:t>1.031,70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7A0DA" w14:textId="77777777" w:rsidR="007C5D69" w:rsidRDefault="009738FA">
            <w:pPr>
              <w:jc w:val="right"/>
              <w:rPr>
                <w:rFonts w:eastAsia="Times New Roman"/>
              </w:rPr>
            </w:pPr>
            <w:r>
              <w:rPr>
                <w:rFonts w:ascii="Arial" w:eastAsia="Times New Roman" w:hAnsi="Arial" w:cs="Arial"/>
                <w:b/>
                <w:bCs/>
                <w:sz w:val="16"/>
                <w:szCs w:val="16"/>
              </w:rPr>
              <w:t>0,00</w:t>
            </w:r>
          </w:p>
        </w:tc>
      </w:tr>
    </w:tbl>
    <w:p w14:paraId="17CDEC4C" w14:textId="77777777" w:rsidR="007C5D69" w:rsidRDefault="009738FA">
      <w:pPr>
        <w:rPr>
          <w:b/>
          <w:bCs/>
        </w:rPr>
      </w:pPr>
      <w:r>
        <w:rPr>
          <w:b/>
          <w:bCs/>
        </w:rPr>
        <w:t> </w:t>
      </w:r>
    </w:p>
    <w:p w14:paraId="51EED2B6" w14:textId="77777777" w:rsidR="007C5D69" w:rsidRDefault="009738FA">
      <w:pPr>
        <w:pStyle w:val="NormalWeb"/>
        <w:jc w:val="both"/>
      </w:pPr>
      <w:r>
        <w:rPr>
          <w:rFonts w:ascii="Arial" w:hAnsi="Arial" w:cs="Arial"/>
          <w:b/>
          <w:bCs/>
          <w:sz w:val="20"/>
          <w:szCs w:val="20"/>
        </w:rPr>
        <w:t>9. Outros Ativos</w:t>
      </w:r>
    </w:p>
    <w:tbl>
      <w:tblPr>
        <w:tblW w:w="5000" w:type="pct"/>
        <w:tblCellMar>
          <w:left w:w="0" w:type="dxa"/>
          <w:right w:w="0" w:type="dxa"/>
        </w:tblCellMar>
        <w:tblLook w:val="04A0" w:firstRow="1" w:lastRow="0" w:firstColumn="1" w:lastColumn="0" w:noHBand="0" w:noVBand="1"/>
      </w:tblPr>
      <w:tblGrid>
        <w:gridCol w:w="4161"/>
        <w:gridCol w:w="981"/>
        <w:gridCol w:w="1183"/>
        <w:gridCol w:w="981"/>
        <w:gridCol w:w="1183"/>
      </w:tblGrid>
      <w:tr w:rsidR="007C5D69" w14:paraId="77D848D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216654F"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3975B2"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64FA03"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0FE4D96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F6E39FD"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B38471"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C9B3F"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CA291"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58DFD" w14:textId="77777777" w:rsidR="007C5D69" w:rsidRDefault="009738FA">
            <w:pPr>
              <w:jc w:val="center"/>
              <w:rPr>
                <w:rFonts w:eastAsia="Times New Roman"/>
              </w:rPr>
            </w:pPr>
            <w:r>
              <w:rPr>
                <w:rFonts w:ascii="Arial" w:eastAsia="Times New Roman" w:hAnsi="Arial" w:cs="Arial"/>
                <w:b/>
                <w:bCs/>
                <w:sz w:val="16"/>
                <w:szCs w:val="16"/>
              </w:rPr>
              <w:t>Não Circulante</w:t>
            </w:r>
          </w:p>
        </w:tc>
      </w:tr>
      <w:tr w:rsidR="007C5D69" w14:paraId="28096E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746076" w14:textId="77777777" w:rsidR="007C5D69" w:rsidRDefault="009738FA">
            <w:pPr>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5833B" w14:textId="77777777" w:rsidR="007C5D69" w:rsidRDefault="009738FA">
            <w:pPr>
              <w:jc w:val="right"/>
              <w:rPr>
                <w:rFonts w:eastAsia="Times New Roman"/>
              </w:rPr>
            </w:pPr>
            <w:r>
              <w:rPr>
                <w:rFonts w:ascii="Arial" w:eastAsia="Times New Roman" w:hAnsi="Arial" w:cs="Arial"/>
                <w:sz w:val="16"/>
                <w:szCs w:val="16"/>
              </w:rPr>
              <w:t>397.260,90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84BA5"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AD147" w14:textId="77777777" w:rsidR="007C5D69" w:rsidRDefault="009738FA">
            <w:pPr>
              <w:jc w:val="right"/>
              <w:rPr>
                <w:rFonts w:eastAsia="Times New Roman"/>
              </w:rPr>
            </w:pPr>
            <w:r>
              <w:rPr>
                <w:rFonts w:ascii="Arial" w:eastAsia="Times New Roman" w:hAnsi="Arial" w:cs="Arial"/>
                <w:sz w:val="16"/>
                <w:szCs w:val="16"/>
              </w:rPr>
              <w:t>78.124,27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B96EA" w14:textId="77777777" w:rsidR="007C5D69" w:rsidRDefault="009738FA">
            <w:pPr>
              <w:jc w:val="right"/>
              <w:rPr>
                <w:rFonts w:eastAsia="Times New Roman"/>
              </w:rPr>
            </w:pPr>
            <w:r>
              <w:rPr>
                <w:rFonts w:ascii="Arial" w:eastAsia="Times New Roman" w:hAnsi="Arial" w:cs="Arial"/>
                <w:sz w:val="16"/>
                <w:szCs w:val="16"/>
              </w:rPr>
              <w:t>0,00</w:t>
            </w:r>
          </w:p>
        </w:tc>
      </w:tr>
      <w:tr w:rsidR="007C5D69" w14:paraId="3C8480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D71532" w14:textId="77777777" w:rsidR="007C5D69" w:rsidRDefault="009738FA">
            <w:pPr>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4DC62" w14:textId="77777777" w:rsidR="007C5D69" w:rsidRDefault="009738FA">
            <w:pPr>
              <w:jc w:val="right"/>
              <w:rPr>
                <w:rFonts w:eastAsia="Times New Roman"/>
              </w:rPr>
            </w:pPr>
            <w:r>
              <w:rPr>
                <w:rFonts w:ascii="Arial" w:eastAsia="Times New Roman" w:hAnsi="Arial" w:cs="Arial"/>
                <w:sz w:val="16"/>
                <w:szCs w:val="16"/>
              </w:rPr>
              <w:t>130.552,42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75E6F"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EC96D" w14:textId="77777777" w:rsidR="007C5D69" w:rsidRDefault="009738FA">
            <w:pPr>
              <w:jc w:val="right"/>
              <w:rPr>
                <w:rFonts w:eastAsia="Times New Roman"/>
              </w:rPr>
            </w:pPr>
            <w:r>
              <w:rPr>
                <w:rFonts w:ascii="Arial" w:eastAsia="Times New Roman" w:hAnsi="Arial" w:cs="Arial"/>
                <w:sz w:val="16"/>
                <w:szCs w:val="16"/>
              </w:rPr>
              <w:t>436.013,85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2333E" w14:textId="77777777" w:rsidR="007C5D69" w:rsidRDefault="009738FA">
            <w:pPr>
              <w:jc w:val="right"/>
              <w:rPr>
                <w:rFonts w:eastAsia="Times New Roman"/>
              </w:rPr>
            </w:pPr>
            <w:r>
              <w:rPr>
                <w:rFonts w:ascii="Arial" w:eastAsia="Times New Roman" w:hAnsi="Arial" w:cs="Arial"/>
                <w:sz w:val="16"/>
                <w:szCs w:val="16"/>
              </w:rPr>
              <w:t>0,00</w:t>
            </w:r>
          </w:p>
        </w:tc>
      </w:tr>
      <w:tr w:rsidR="007C5D69" w14:paraId="05E23B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3FCA90" w14:textId="77777777" w:rsidR="007C5D69" w:rsidRDefault="009738FA">
            <w:pPr>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ABE8C" w14:textId="77777777" w:rsidR="007C5D69" w:rsidRDefault="009738FA">
            <w:pPr>
              <w:jc w:val="right"/>
              <w:rPr>
                <w:rFonts w:eastAsia="Times New Roman"/>
              </w:rPr>
            </w:pPr>
            <w:r>
              <w:rPr>
                <w:rFonts w:ascii="Arial" w:eastAsia="Times New Roman" w:hAnsi="Arial" w:cs="Arial"/>
                <w:sz w:val="16"/>
                <w:szCs w:val="16"/>
              </w:rPr>
              <w:t>25.242,98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CB83B"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49230" w14:textId="77777777" w:rsidR="007C5D69" w:rsidRDefault="009738FA">
            <w:pPr>
              <w:jc w:val="right"/>
              <w:rPr>
                <w:rFonts w:eastAsia="Times New Roman"/>
              </w:rPr>
            </w:pPr>
            <w:r>
              <w:rPr>
                <w:rFonts w:ascii="Arial" w:eastAsia="Times New Roman" w:hAnsi="Arial" w:cs="Arial"/>
                <w:sz w:val="16"/>
                <w:szCs w:val="16"/>
              </w:rPr>
              <w:t>112.941,58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924B6" w14:textId="77777777" w:rsidR="007C5D69" w:rsidRDefault="009738FA">
            <w:pPr>
              <w:jc w:val="right"/>
              <w:rPr>
                <w:rFonts w:eastAsia="Times New Roman"/>
              </w:rPr>
            </w:pPr>
            <w:r>
              <w:rPr>
                <w:rFonts w:ascii="Arial" w:eastAsia="Times New Roman" w:hAnsi="Arial" w:cs="Arial"/>
                <w:sz w:val="16"/>
                <w:szCs w:val="16"/>
              </w:rPr>
              <w:t>0,00</w:t>
            </w:r>
          </w:p>
        </w:tc>
      </w:tr>
      <w:tr w:rsidR="007C5D69" w14:paraId="3EECFB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1DE218" w14:textId="77777777" w:rsidR="007C5D69" w:rsidRDefault="009738FA">
            <w:pPr>
              <w:rPr>
                <w:rFonts w:eastAsia="Times New Roman"/>
              </w:rPr>
            </w:pPr>
            <w:r>
              <w:rPr>
                <w:rFonts w:ascii="Arial" w:eastAsia="Times New Roman" w:hAnsi="Arial" w:cs="Arial"/>
                <w:sz w:val="16"/>
                <w:szCs w:val="16"/>
              </w:rPr>
              <w:t>Pagamentos a Ressarcir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7A7C2" w14:textId="77777777" w:rsidR="007C5D69" w:rsidRDefault="009738FA">
            <w:pPr>
              <w:jc w:val="right"/>
              <w:rPr>
                <w:rFonts w:eastAsia="Times New Roman"/>
              </w:rPr>
            </w:pPr>
            <w:r>
              <w:rPr>
                <w:rFonts w:ascii="Arial" w:eastAsia="Times New Roman" w:hAnsi="Arial" w:cs="Arial"/>
                <w:sz w:val="16"/>
                <w:szCs w:val="16"/>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B8CAD"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0A277" w14:textId="77777777" w:rsidR="007C5D69" w:rsidRDefault="009738FA">
            <w:pPr>
              <w:jc w:val="right"/>
              <w:rPr>
                <w:rFonts w:eastAsia="Times New Roman"/>
              </w:rPr>
            </w:pPr>
            <w:r>
              <w:rPr>
                <w:rFonts w:ascii="Arial" w:eastAsia="Times New Roman" w:hAnsi="Arial" w:cs="Arial"/>
                <w:sz w:val="16"/>
                <w:szCs w:val="16"/>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56C00" w14:textId="77777777" w:rsidR="007C5D69" w:rsidRDefault="009738FA">
            <w:pPr>
              <w:jc w:val="right"/>
              <w:rPr>
                <w:rFonts w:eastAsia="Times New Roman"/>
              </w:rPr>
            </w:pPr>
            <w:r>
              <w:rPr>
                <w:rFonts w:ascii="Arial" w:eastAsia="Times New Roman" w:hAnsi="Arial" w:cs="Arial"/>
                <w:sz w:val="16"/>
                <w:szCs w:val="16"/>
              </w:rPr>
              <w:t>0,00</w:t>
            </w:r>
          </w:p>
        </w:tc>
      </w:tr>
      <w:tr w:rsidR="007C5D69" w14:paraId="67CEE3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74F86E" w14:textId="77777777" w:rsidR="007C5D69" w:rsidRDefault="009738FA">
            <w:pPr>
              <w:rPr>
                <w:rFonts w:eastAsia="Times New Roman"/>
              </w:rPr>
            </w:pPr>
            <w:r>
              <w:rPr>
                <w:rFonts w:ascii="Arial" w:eastAsia="Times New Roman" w:hAnsi="Arial" w:cs="Arial"/>
                <w:sz w:val="16"/>
                <w:szCs w:val="16"/>
              </w:rPr>
              <w:t>Devedores Diversos – País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B6A47" w14:textId="77777777" w:rsidR="007C5D69" w:rsidRDefault="009738FA">
            <w:pPr>
              <w:jc w:val="right"/>
              <w:rPr>
                <w:rFonts w:eastAsia="Times New Roman"/>
              </w:rPr>
            </w:pPr>
            <w:r>
              <w:rPr>
                <w:rFonts w:ascii="Arial" w:eastAsia="Times New Roman" w:hAnsi="Arial" w:cs="Arial"/>
                <w:sz w:val="16"/>
                <w:szCs w:val="16"/>
              </w:rPr>
              <w:t>228.751,44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90939"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3AAF9" w14:textId="77777777" w:rsidR="007C5D69" w:rsidRDefault="009738FA">
            <w:pPr>
              <w:jc w:val="right"/>
              <w:rPr>
                <w:rFonts w:eastAsia="Times New Roman"/>
              </w:rPr>
            </w:pPr>
            <w:r>
              <w:rPr>
                <w:rFonts w:ascii="Arial" w:eastAsia="Times New Roman" w:hAnsi="Arial" w:cs="Arial"/>
                <w:sz w:val="16"/>
                <w:szCs w:val="16"/>
              </w:rPr>
              <w:t>101.642,69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2CF13" w14:textId="77777777" w:rsidR="007C5D69" w:rsidRDefault="009738FA">
            <w:pPr>
              <w:jc w:val="right"/>
              <w:rPr>
                <w:rFonts w:eastAsia="Times New Roman"/>
              </w:rPr>
            </w:pPr>
            <w:r>
              <w:rPr>
                <w:rFonts w:ascii="Arial" w:eastAsia="Times New Roman" w:hAnsi="Arial" w:cs="Arial"/>
                <w:sz w:val="16"/>
                <w:szCs w:val="16"/>
              </w:rPr>
              <w:t>0,00</w:t>
            </w:r>
          </w:p>
        </w:tc>
      </w:tr>
      <w:tr w:rsidR="007C5D69" w14:paraId="323793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02DF31" w14:textId="77777777" w:rsidR="007C5D69" w:rsidRDefault="009738FA">
            <w:pPr>
              <w:rPr>
                <w:rFonts w:eastAsia="Times New Roman"/>
              </w:rPr>
            </w:pPr>
            <w:r>
              <w:rPr>
                <w:rFonts w:ascii="Arial" w:eastAsia="Times New Roman" w:hAnsi="Arial" w:cs="Arial"/>
                <w:sz w:val="16"/>
                <w:szCs w:val="16"/>
              </w:rPr>
              <w:t>Bens não de Uso Próprio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90A02"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1B2D6"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699DA" w14:textId="77777777" w:rsidR="007C5D69" w:rsidRDefault="009738FA">
            <w:pPr>
              <w:jc w:val="right"/>
              <w:rPr>
                <w:rFonts w:eastAsia="Times New Roman"/>
              </w:rPr>
            </w:pPr>
            <w:r>
              <w:rPr>
                <w:rFonts w:ascii="Arial" w:eastAsia="Times New Roman" w:hAnsi="Arial" w:cs="Arial"/>
                <w:sz w:val="16"/>
                <w:szCs w:val="16"/>
              </w:rPr>
              <w:t>1.432.473,34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91F6E" w14:textId="77777777" w:rsidR="007C5D69" w:rsidRDefault="009738FA">
            <w:pPr>
              <w:jc w:val="right"/>
              <w:rPr>
                <w:rFonts w:eastAsia="Times New Roman"/>
              </w:rPr>
            </w:pPr>
            <w:r>
              <w:rPr>
                <w:rFonts w:ascii="Arial" w:eastAsia="Times New Roman" w:hAnsi="Arial" w:cs="Arial"/>
                <w:sz w:val="16"/>
                <w:szCs w:val="16"/>
              </w:rPr>
              <w:t>0,00</w:t>
            </w:r>
          </w:p>
        </w:tc>
      </w:tr>
      <w:tr w:rsidR="007C5D69" w14:paraId="5150B9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276B12" w14:textId="77777777" w:rsidR="007C5D69" w:rsidRDefault="009738FA">
            <w:pPr>
              <w:rPr>
                <w:rFonts w:eastAsia="Times New Roman"/>
              </w:rPr>
            </w:pPr>
            <w:r>
              <w:rPr>
                <w:rFonts w:ascii="Arial" w:eastAsia="Times New Roman" w:hAnsi="Arial" w:cs="Arial"/>
                <w:sz w:val="16"/>
                <w:szCs w:val="16"/>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35461" w14:textId="77777777" w:rsidR="007C5D69" w:rsidRDefault="009738FA">
            <w:pPr>
              <w:jc w:val="right"/>
              <w:rPr>
                <w:rFonts w:eastAsia="Times New Roman"/>
              </w:rPr>
            </w:pPr>
            <w:r>
              <w:rPr>
                <w:rFonts w:ascii="Arial" w:eastAsia="Times New Roman" w:hAnsi="Arial" w:cs="Arial"/>
                <w:sz w:val="16"/>
                <w:szCs w:val="16"/>
              </w:rPr>
              <w:t>46.510,00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8C19C"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87C99" w14:textId="77777777" w:rsidR="007C5D69" w:rsidRDefault="009738FA">
            <w:pPr>
              <w:jc w:val="right"/>
              <w:rPr>
                <w:rFonts w:eastAsia="Times New Roman"/>
              </w:rPr>
            </w:pPr>
            <w:r>
              <w:rPr>
                <w:rFonts w:ascii="Arial" w:eastAsia="Times New Roman" w:hAnsi="Arial" w:cs="Arial"/>
                <w:sz w:val="16"/>
                <w:szCs w:val="16"/>
              </w:rPr>
              <w:t>31.105,05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0EE40" w14:textId="77777777" w:rsidR="007C5D69" w:rsidRDefault="009738FA">
            <w:pPr>
              <w:jc w:val="right"/>
              <w:rPr>
                <w:rFonts w:eastAsia="Times New Roman"/>
              </w:rPr>
            </w:pPr>
            <w:r>
              <w:rPr>
                <w:rFonts w:ascii="Arial" w:eastAsia="Times New Roman" w:hAnsi="Arial" w:cs="Arial"/>
                <w:sz w:val="16"/>
                <w:szCs w:val="16"/>
              </w:rPr>
              <w:t>0,00</w:t>
            </w:r>
          </w:p>
        </w:tc>
      </w:tr>
      <w:tr w:rsidR="007C5D69" w14:paraId="60506B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F03D67" w14:textId="77777777" w:rsidR="007C5D69" w:rsidRDefault="009738FA">
            <w:pPr>
              <w:rPr>
                <w:rFonts w:eastAsia="Times New Roman"/>
              </w:rPr>
            </w:pPr>
            <w:r>
              <w:rPr>
                <w:rFonts w:ascii="Arial" w:eastAsia="Times New Roman" w:hAnsi="Arial" w:cs="Arial"/>
                <w:sz w:val="16"/>
                <w:szCs w:val="16"/>
              </w:rPr>
              <w:t xml:space="preserve">Ativos não </w:t>
            </w:r>
            <w:proofErr w:type="spellStart"/>
            <w:r>
              <w:rPr>
                <w:rFonts w:ascii="Arial" w:eastAsia="Times New Roman" w:hAnsi="Arial" w:cs="Arial"/>
                <w:sz w:val="16"/>
                <w:szCs w:val="16"/>
              </w:rPr>
              <w:t>Financ</w:t>
            </w:r>
            <w:proofErr w:type="spellEnd"/>
            <w:r>
              <w:rPr>
                <w:rFonts w:ascii="Arial" w:eastAsia="Times New Roman" w:hAnsi="Arial" w:cs="Arial"/>
                <w:sz w:val="16"/>
                <w:szCs w:val="16"/>
              </w:rPr>
              <w:t xml:space="preserve"> Mantidos para Venda – Recebidos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04F31" w14:textId="77777777" w:rsidR="007C5D69" w:rsidRDefault="009738FA">
            <w:pPr>
              <w:jc w:val="right"/>
              <w:rPr>
                <w:rFonts w:eastAsia="Times New Roman"/>
              </w:rPr>
            </w:pPr>
            <w:r>
              <w:rPr>
                <w:rFonts w:ascii="Arial" w:eastAsia="Times New Roman" w:hAnsi="Arial" w:cs="Arial"/>
                <w:sz w:val="16"/>
                <w:szCs w:val="16"/>
              </w:rPr>
              <w:t>3.232.473,34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ADC2C"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D67DC"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667FF" w14:textId="77777777" w:rsidR="007C5D69" w:rsidRDefault="009738FA">
            <w:pPr>
              <w:jc w:val="right"/>
              <w:rPr>
                <w:rFonts w:eastAsia="Times New Roman"/>
              </w:rPr>
            </w:pPr>
            <w:r>
              <w:rPr>
                <w:rFonts w:ascii="Arial" w:eastAsia="Times New Roman" w:hAnsi="Arial" w:cs="Arial"/>
                <w:sz w:val="16"/>
                <w:szCs w:val="16"/>
              </w:rPr>
              <w:t>0,00</w:t>
            </w:r>
          </w:p>
        </w:tc>
      </w:tr>
      <w:tr w:rsidR="007C5D69" w14:paraId="558817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47E3E5" w14:textId="77777777" w:rsidR="007C5D69" w:rsidRDefault="009738FA">
            <w:pPr>
              <w:rPr>
                <w:rFonts w:eastAsia="Times New Roman"/>
              </w:rPr>
            </w:pPr>
            <w:r>
              <w:rPr>
                <w:rFonts w:ascii="Arial" w:eastAsia="Times New Roman" w:hAnsi="Arial" w:cs="Arial"/>
                <w:sz w:val="16"/>
                <w:szCs w:val="16"/>
              </w:rPr>
              <w:t>Despesas Antecipadas (c)</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E8868" w14:textId="77777777" w:rsidR="007C5D69" w:rsidRDefault="009738FA">
            <w:pPr>
              <w:jc w:val="right"/>
              <w:rPr>
                <w:rFonts w:eastAsia="Times New Roman"/>
              </w:rPr>
            </w:pPr>
            <w:r>
              <w:rPr>
                <w:rFonts w:ascii="Arial" w:eastAsia="Times New Roman" w:hAnsi="Arial" w:cs="Arial"/>
                <w:sz w:val="16"/>
                <w:szCs w:val="16"/>
              </w:rPr>
              <w:t>503.836,90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3CACE"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8368C" w14:textId="77777777" w:rsidR="007C5D69" w:rsidRDefault="009738FA">
            <w:pPr>
              <w:jc w:val="right"/>
              <w:rPr>
                <w:rFonts w:eastAsia="Times New Roman"/>
              </w:rPr>
            </w:pPr>
            <w:r>
              <w:rPr>
                <w:rFonts w:ascii="Arial" w:eastAsia="Times New Roman" w:hAnsi="Arial" w:cs="Arial"/>
                <w:sz w:val="16"/>
                <w:szCs w:val="16"/>
              </w:rPr>
              <w:t>392.941,15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18069" w14:textId="77777777" w:rsidR="007C5D69" w:rsidRDefault="009738FA">
            <w:pPr>
              <w:jc w:val="right"/>
              <w:rPr>
                <w:rFonts w:eastAsia="Times New Roman"/>
              </w:rPr>
            </w:pPr>
            <w:r>
              <w:rPr>
                <w:rFonts w:ascii="Arial" w:eastAsia="Times New Roman" w:hAnsi="Arial" w:cs="Arial"/>
                <w:sz w:val="16"/>
                <w:szCs w:val="16"/>
              </w:rPr>
              <w:t>0,00</w:t>
            </w:r>
          </w:p>
        </w:tc>
      </w:tr>
      <w:tr w:rsidR="007C5D69" w14:paraId="0F0B4F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E87468"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6A634" w14:textId="77777777" w:rsidR="007C5D69" w:rsidRDefault="009738FA">
            <w:pPr>
              <w:jc w:val="right"/>
              <w:rPr>
                <w:rFonts w:eastAsia="Times New Roman"/>
              </w:rPr>
            </w:pPr>
            <w:r>
              <w:rPr>
                <w:rFonts w:ascii="Arial" w:eastAsia="Times New Roman" w:hAnsi="Arial" w:cs="Arial"/>
                <w:b/>
                <w:bCs/>
                <w:sz w:val="16"/>
                <w:szCs w:val="16"/>
              </w:rPr>
              <w:t>4.634.627,98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2EC5C" w14:textId="77777777" w:rsidR="007C5D69" w:rsidRDefault="009738FA">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26C98" w14:textId="77777777" w:rsidR="007C5D69" w:rsidRDefault="009738FA">
            <w:pPr>
              <w:jc w:val="right"/>
              <w:rPr>
                <w:rFonts w:eastAsia="Times New Roman"/>
              </w:rPr>
            </w:pPr>
            <w:r>
              <w:rPr>
                <w:rFonts w:ascii="Arial" w:eastAsia="Times New Roman" w:hAnsi="Arial" w:cs="Arial"/>
                <w:b/>
                <w:bCs/>
                <w:sz w:val="16"/>
                <w:szCs w:val="16"/>
              </w:rPr>
              <w:t>2.655.241,93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D0811" w14:textId="77777777" w:rsidR="007C5D69" w:rsidRDefault="009738FA">
            <w:pPr>
              <w:jc w:val="right"/>
              <w:rPr>
                <w:rFonts w:eastAsia="Times New Roman"/>
              </w:rPr>
            </w:pPr>
            <w:r>
              <w:rPr>
                <w:rFonts w:ascii="Arial" w:eastAsia="Times New Roman" w:hAnsi="Arial" w:cs="Arial"/>
                <w:b/>
                <w:bCs/>
                <w:sz w:val="16"/>
                <w:szCs w:val="16"/>
              </w:rPr>
              <w:t>0,00</w:t>
            </w:r>
          </w:p>
        </w:tc>
      </w:tr>
    </w:tbl>
    <w:p w14:paraId="40077DC3" w14:textId="77777777" w:rsidR="007C5D69" w:rsidRDefault="009738FA">
      <w:pPr>
        <w:rPr>
          <w:b/>
          <w:bCs/>
        </w:rPr>
      </w:pPr>
      <w:r>
        <w:rPr>
          <w:b/>
          <w:bCs/>
        </w:rPr>
        <w:lastRenderedPageBreak/>
        <w:t> </w:t>
      </w:r>
    </w:p>
    <w:p w14:paraId="7A70832B" w14:textId="77777777" w:rsidR="007C5D69" w:rsidRDefault="009738FA">
      <w:pPr>
        <w:pStyle w:val="NormalWeb"/>
        <w:jc w:val="both"/>
        <w:rPr>
          <w:rFonts w:ascii="Arial" w:hAnsi="Arial" w:cs="Arial"/>
          <w:sz w:val="20"/>
          <w:szCs w:val="20"/>
        </w:rPr>
      </w:pPr>
      <w:r>
        <w:rPr>
          <w:rFonts w:ascii="Arial" w:hAnsi="Arial" w:cs="Arial"/>
          <w:sz w:val="20"/>
          <w:szCs w:val="20"/>
        </w:rPr>
        <w:t xml:space="preserve">(a) Em Devedores Diversos estão registrados os saldos relativos a Pendências a Regularizar (R$35.947,30), Plano de </w:t>
      </w:r>
      <w:proofErr w:type="spellStart"/>
      <w:r>
        <w:rPr>
          <w:rFonts w:ascii="Arial" w:hAnsi="Arial" w:cs="Arial"/>
          <w:sz w:val="20"/>
          <w:szCs w:val="20"/>
        </w:rPr>
        <w:t>Saude</w:t>
      </w:r>
      <w:proofErr w:type="spellEnd"/>
      <w:r>
        <w:rPr>
          <w:rFonts w:ascii="Arial" w:hAnsi="Arial" w:cs="Arial"/>
          <w:sz w:val="20"/>
          <w:szCs w:val="20"/>
        </w:rPr>
        <w:t xml:space="preserve"> a Receber (R$65.388,71), Pendências a Regularizar - Banco </w:t>
      </w:r>
      <w:proofErr w:type="spellStart"/>
      <w:r>
        <w:rPr>
          <w:rFonts w:ascii="Arial" w:hAnsi="Arial" w:cs="Arial"/>
          <w:sz w:val="20"/>
          <w:szCs w:val="20"/>
        </w:rPr>
        <w:t>Sicoob</w:t>
      </w:r>
      <w:proofErr w:type="spellEnd"/>
      <w:r>
        <w:rPr>
          <w:rFonts w:ascii="Arial" w:hAnsi="Arial" w:cs="Arial"/>
          <w:sz w:val="20"/>
          <w:szCs w:val="20"/>
        </w:rPr>
        <w:t xml:space="preserve"> (R$9.548,66), Empresa Conta Descontos em Folha (R$114.320,14) e outros (R$3.546,63);</w:t>
      </w:r>
    </w:p>
    <w:p w14:paraId="496506F3" w14:textId="77777777" w:rsidR="007C5D69" w:rsidRDefault="009738FA">
      <w:pPr>
        <w:pStyle w:val="NormalWeb"/>
        <w:jc w:val="both"/>
        <w:rPr>
          <w:rFonts w:ascii="Arial" w:hAnsi="Arial" w:cs="Arial"/>
          <w:sz w:val="20"/>
          <w:szCs w:val="20"/>
        </w:rPr>
      </w:pPr>
      <w:r>
        <w:rPr>
          <w:rFonts w:ascii="Arial" w:hAnsi="Arial" w:cs="Arial"/>
          <w:sz w:val="20"/>
          <w:szCs w:val="20"/>
        </w:rPr>
        <w:t>(b) Em Ativos Não Financeiros Mantidos para Venda - Recebidos estão registrados os bens recebidos como dação em pagamento de dívidas, não estando sujeitos a depreciação ou correção. Até o ano 2020 esses bens eram registrados na rubrica Bens Não de Uso Próprio e foram reclassificados em 2021 por força da Carta Circular BCB 3.994/2019.</w:t>
      </w:r>
    </w:p>
    <w:p w14:paraId="43C87BB5" w14:textId="77777777" w:rsidR="007C5D69" w:rsidRDefault="009738FA">
      <w:pPr>
        <w:pStyle w:val="NormalWeb"/>
        <w:jc w:val="both"/>
        <w:rPr>
          <w:rFonts w:ascii="Arial" w:hAnsi="Arial" w:cs="Arial"/>
          <w:sz w:val="20"/>
          <w:szCs w:val="20"/>
        </w:rPr>
      </w:pPr>
      <w:r>
        <w:rPr>
          <w:rFonts w:ascii="Arial" w:hAnsi="Arial" w:cs="Arial"/>
          <w:sz w:val="20"/>
          <w:szCs w:val="20"/>
        </w:rPr>
        <w:t>(c) Registram-se ainda no grupo, as despesas antecipadas, referentes a Processamento de Dados (R$236.671,47), Vale Refeição e Alimentação (R$163.120,77), Contribuição Cooperativista (R$63.133,55) e outros (R$40.911,11).</w:t>
      </w:r>
    </w:p>
    <w:p w14:paraId="7D3EAA03" w14:textId="77777777" w:rsidR="007C5D69" w:rsidRDefault="009738FA">
      <w:pPr>
        <w:pStyle w:val="NormalWeb"/>
        <w:jc w:val="both"/>
      </w:pPr>
      <w:r>
        <w:rPr>
          <w:rFonts w:ascii="Arial" w:hAnsi="Arial" w:cs="Arial"/>
          <w:b/>
          <w:bCs/>
          <w:sz w:val="20"/>
          <w:szCs w:val="20"/>
        </w:rPr>
        <w:t>10. Investimentos</w:t>
      </w:r>
    </w:p>
    <w:p w14:paraId="680D3E6E" w14:textId="77777777" w:rsidR="007C5D69" w:rsidRDefault="009738FA">
      <w:pPr>
        <w:pStyle w:val="NormalWeb"/>
        <w:jc w:val="both"/>
      </w:pPr>
      <w:r>
        <w:rPr>
          <w:rFonts w:ascii="Arial" w:hAnsi="Arial" w:cs="Arial"/>
          <w:sz w:val="20"/>
          <w:szCs w:val="20"/>
        </w:rPr>
        <w:t xml:space="preserve">O saldo é representado, substancialmente, por quotas do </w:t>
      </w:r>
      <w:r>
        <w:rPr>
          <w:rFonts w:ascii="Arial" w:hAnsi="Arial" w:cs="Arial"/>
          <w:b/>
          <w:bCs/>
          <w:sz w:val="20"/>
          <w:szCs w:val="20"/>
        </w:rPr>
        <w:t>SICOOB UNIÃO</w:t>
      </w:r>
      <w:r>
        <w:rPr>
          <w:rFonts w:ascii="Arial" w:hAnsi="Arial" w:cs="Arial"/>
          <w:sz w:val="20"/>
          <w:szCs w:val="20"/>
        </w:rPr>
        <w:t xml:space="preserve"> e ações do </w:t>
      </w:r>
      <w:r>
        <w:rPr>
          <w:rFonts w:ascii="Arial" w:hAnsi="Arial" w:cs="Arial"/>
          <w:b/>
          <w:bCs/>
          <w:sz w:val="20"/>
          <w:szCs w:val="20"/>
        </w:rPr>
        <w:t>BANCO COOPERATIVO SICOOB S.A. - BANCO SICOOB</w:t>
      </w:r>
      <w:r>
        <w:rPr>
          <w:rFonts w:ascii="Arial" w:hAnsi="Arial" w:cs="Arial"/>
          <w:sz w:val="20"/>
          <w:szCs w:val="20"/>
        </w:rPr>
        <w:t xml:space="preserve"> (Instituição Financeira Controlada por Cooperativas de Crédito), conforme demonstrado:</w:t>
      </w:r>
    </w:p>
    <w:tbl>
      <w:tblPr>
        <w:tblW w:w="5000" w:type="pct"/>
        <w:tblCellMar>
          <w:left w:w="0" w:type="dxa"/>
          <w:right w:w="0" w:type="dxa"/>
        </w:tblCellMar>
        <w:tblLook w:val="04A0" w:firstRow="1" w:lastRow="0" w:firstColumn="1" w:lastColumn="0" w:noHBand="0" w:noVBand="1"/>
      </w:tblPr>
      <w:tblGrid>
        <w:gridCol w:w="5499"/>
        <w:gridCol w:w="1495"/>
        <w:gridCol w:w="1495"/>
      </w:tblGrid>
      <w:tr w:rsidR="007C5D69" w14:paraId="6660F1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210037"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21A4C"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780B2"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06B8C0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101965" w14:textId="77777777" w:rsidR="007C5D69" w:rsidRDefault="009738FA">
            <w:pPr>
              <w:rPr>
                <w:rFonts w:eastAsia="Times New Roman"/>
              </w:rPr>
            </w:pPr>
            <w:r>
              <w:rPr>
                <w:rFonts w:ascii="Arial" w:eastAsia="Times New Roman" w:hAnsi="Arial" w:cs="Arial"/>
                <w:sz w:val="16"/>
                <w:szCs w:val="16"/>
              </w:rPr>
              <w:t>Participação em Cooperativa Central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B0251" w14:textId="77777777" w:rsidR="007C5D69" w:rsidRDefault="009738FA">
            <w:pPr>
              <w:jc w:val="right"/>
              <w:rPr>
                <w:rFonts w:eastAsia="Times New Roman"/>
              </w:rPr>
            </w:pPr>
            <w:r>
              <w:rPr>
                <w:rFonts w:ascii="Arial" w:eastAsia="Times New Roman" w:hAnsi="Arial" w:cs="Arial"/>
                <w:sz w:val="16"/>
                <w:szCs w:val="16"/>
              </w:rPr>
              <w:t>13.141.508,45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4DA54" w14:textId="77777777" w:rsidR="007C5D69" w:rsidRDefault="009738FA">
            <w:pPr>
              <w:jc w:val="right"/>
              <w:rPr>
                <w:rFonts w:eastAsia="Times New Roman"/>
              </w:rPr>
            </w:pPr>
            <w:r>
              <w:rPr>
                <w:rFonts w:ascii="Arial" w:eastAsia="Times New Roman" w:hAnsi="Arial" w:cs="Arial"/>
                <w:sz w:val="16"/>
                <w:szCs w:val="16"/>
              </w:rPr>
              <w:t>10.025.898,63</w:t>
            </w:r>
          </w:p>
        </w:tc>
      </w:tr>
      <w:tr w:rsidR="007C5D69" w14:paraId="779D96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CE19F6" w14:textId="77777777" w:rsidR="007C5D69" w:rsidRDefault="009738FA">
            <w:pPr>
              <w:rPr>
                <w:rFonts w:eastAsia="Times New Roman"/>
              </w:rPr>
            </w:pPr>
            <w:r>
              <w:rPr>
                <w:rFonts w:ascii="Arial" w:eastAsia="Times New Roman" w:hAnsi="Arial" w:cs="Arial"/>
                <w:sz w:val="16"/>
                <w:szCs w:val="16"/>
              </w:rPr>
              <w:t xml:space="preserve">Partic. Em Inst. </w:t>
            </w:r>
            <w:proofErr w:type="spellStart"/>
            <w:r>
              <w:rPr>
                <w:rFonts w:ascii="Arial" w:eastAsia="Times New Roman" w:hAnsi="Arial" w:cs="Arial"/>
                <w:sz w:val="16"/>
                <w:szCs w:val="16"/>
              </w:rPr>
              <w:t>Financ</w:t>
            </w:r>
            <w:proofErr w:type="spellEnd"/>
            <w:r>
              <w:rPr>
                <w:rFonts w:ascii="Arial" w:eastAsia="Times New Roman" w:hAnsi="Arial" w:cs="Arial"/>
                <w:sz w:val="16"/>
                <w:szCs w:val="16"/>
              </w:rPr>
              <w:t>. Controlada Por Coop.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6F8B7" w14:textId="77777777" w:rsidR="007C5D69" w:rsidRDefault="009738FA">
            <w:pPr>
              <w:jc w:val="right"/>
              <w:rPr>
                <w:rFonts w:eastAsia="Times New Roman"/>
              </w:rPr>
            </w:pPr>
            <w:r>
              <w:rPr>
                <w:rFonts w:ascii="Arial" w:eastAsia="Times New Roman" w:hAnsi="Arial" w:cs="Arial"/>
                <w:sz w:val="16"/>
                <w:szCs w:val="16"/>
              </w:rPr>
              <w:t>40.051,00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0522F" w14:textId="77777777" w:rsidR="007C5D69" w:rsidRDefault="009738FA">
            <w:pPr>
              <w:jc w:val="right"/>
              <w:rPr>
                <w:rFonts w:eastAsia="Times New Roman"/>
              </w:rPr>
            </w:pPr>
            <w:r>
              <w:rPr>
                <w:rFonts w:ascii="Arial" w:eastAsia="Times New Roman" w:hAnsi="Arial" w:cs="Arial"/>
                <w:sz w:val="16"/>
                <w:szCs w:val="16"/>
              </w:rPr>
              <w:t>40.051,00</w:t>
            </w:r>
          </w:p>
        </w:tc>
      </w:tr>
      <w:tr w:rsidR="007C5D69" w14:paraId="728671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A022F7" w14:textId="77777777" w:rsidR="007C5D69" w:rsidRDefault="009738FA">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A626D" w14:textId="77777777" w:rsidR="007C5D69" w:rsidRDefault="009738FA">
            <w:pPr>
              <w:jc w:val="right"/>
              <w:rPr>
                <w:rFonts w:eastAsia="Times New Roman"/>
              </w:rPr>
            </w:pPr>
            <w:r>
              <w:rPr>
                <w:rFonts w:ascii="Arial" w:eastAsia="Times New Roman" w:hAnsi="Arial" w:cs="Arial"/>
                <w:b/>
                <w:bCs/>
                <w:sz w:val="16"/>
                <w:szCs w:val="16"/>
              </w:rPr>
              <w:t>13.181.559,45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EE3D0" w14:textId="77777777" w:rsidR="007C5D69" w:rsidRDefault="009738FA">
            <w:pPr>
              <w:jc w:val="right"/>
              <w:rPr>
                <w:rFonts w:eastAsia="Times New Roman"/>
              </w:rPr>
            </w:pPr>
            <w:r>
              <w:rPr>
                <w:rFonts w:ascii="Arial" w:eastAsia="Times New Roman" w:hAnsi="Arial" w:cs="Arial"/>
                <w:b/>
                <w:bCs/>
                <w:sz w:val="16"/>
                <w:szCs w:val="16"/>
              </w:rPr>
              <w:t>10.065.949,63</w:t>
            </w:r>
          </w:p>
        </w:tc>
      </w:tr>
    </w:tbl>
    <w:p w14:paraId="2AC9FF54" w14:textId="77777777" w:rsidR="007C5D69" w:rsidRDefault="009738FA">
      <w:pPr>
        <w:rPr>
          <w:b/>
          <w:bCs/>
        </w:rPr>
      </w:pPr>
      <w:r>
        <w:rPr>
          <w:b/>
          <w:bCs/>
        </w:rPr>
        <w:t> </w:t>
      </w:r>
    </w:p>
    <w:p w14:paraId="2254F23D" w14:textId="77777777" w:rsidR="007C5D69" w:rsidRDefault="009738FA">
      <w:pPr>
        <w:pStyle w:val="NormalWeb"/>
        <w:jc w:val="both"/>
      </w:pPr>
      <w:r>
        <w:rPr>
          <w:rFonts w:ascii="Arial" w:hAnsi="Arial" w:cs="Arial"/>
          <w:b/>
          <w:bCs/>
          <w:sz w:val="20"/>
          <w:szCs w:val="20"/>
        </w:rPr>
        <w:t>11. Imobilizado de Uso</w:t>
      </w:r>
    </w:p>
    <w:p w14:paraId="2FDDD4E5" w14:textId="77777777" w:rsidR="007C5D69" w:rsidRDefault="009738FA">
      <w:pPr>
        <w:pStyle w:val="NormalWeb"/>
        <w:jc w:val="both"/>
      </w:pPr>
      <w:r>
        <w:rPr>
          <w:rFonts w:ascii="Arial" w:hAnsi="Arial" w:cs="Arial"/>
          <w:sz w:val="20"/>
          <w:szCs w:val="20"/>
        </w:rPr>
        <w:t>Demonstrado pelo custo de aquisição, menos depreciação acumulada. As depreciações são calculadas pelo método linear, com base em taxas determinadas pelo prazo de vida útil estimado conforme abaixo:</w:t>
      </w:r>
    </w:p>
    <w:tbl>
      <w:tblPr>
        <w:tblW w:w="5000" w:type="pct"/>
        <w:tblCellMar>
          <w:left w:w="0" w:type="dxa"/>
          <w:right w:w="0" w:type="dxa"/>
        </w:tblCellMar>
        <w:tblLook w:val="04A0" w:firstRow="1" w:lastRow="0" w:firstColumn="1" w:lastColumn="0" w:noHBand="0" w:noVBand="1"/>
      </w:tblPr>
      <w:tblGrid>
        <w:gridCol w:w="4492"/>
        <w:gridCol w:w="1577"/>
        <w:gridCol w:w="1210"/>
        <w:gridCol w:w="1210"/>
      </w:tblGrid>
      <w:tr w:rsidR="007C5D69" w14:paraId="12DECB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3D1AA6"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43AC0" w14:textId="77777777" w:rsidR="007C5D69" w:rsidRDefault="009738FA">
            <w:pPr>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EE00C"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5EF6B"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66EDE4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325329" w14:textId="77777777" w:rsidR="007C5D69" w:rsidRDefault="009738FA">
            <w:pPr>
              <w:rPr>
                <w:rFonts w:eastAsia="Times New Roman"/>
              </w:rPr>
            </w:pPr>
            <w:r>
              <w:rPr>
                <w:rFonts w:ascii="Arial" w:eastAsia="Times New Roman" w:hAnsi="Arial" w:cs="Arial"/>
                <w:sz w:val="16"/>
                <w:szCs w:val="16"/>
              </w:rPr>
              <w:t>Imobilizado em Curso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CF4F5"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3E2329" w14:textId="77777777" w:rsidR="007C5D69" w:rsidRDefault="009738FA">
            <w:pPr>
              <w:jc w:val="right"/>
              <w:rPr>
                <w:rFonts w:eastAsia="Times New Roman"/>
              </w:rPr>
            </w:pPr>
            <w:r>
              <w:rPr>
                <w:rFonts w:ascii="Arial" w:eastAsia="Times New Roman" w:hAnsi="Arial" w:cs="Arial"/>
                <w:sz w:val="16"/>
                <w:szCs w:val="16"/>
              </w:rPr>
              <w:t>543.558,88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7B2A9" w14:textId="77777777" w:rsidR="007C5D69" w:rsidRDefault="009738FA">
            <w:pPr>
              <w:jc w:val="right"/>
              <w:rPr>
                <w:rFonts w:eastAsia="Times New Roman"/>
              </w:rPr>
            </w:pPr>
            <w:r>
              <w:rPr>
                <w:rFonts w:ascii="Arial" w:eastAsia="Times New Roman" w:hAnsi="Arial" w:cs="Arial"/>
                <w:sz w:val="16"/>
                <w:szCs w:val="16"/>
              </w:rPr>
              <w:t>227.498,79</w:t>
            </w:r>
          </w:p>
        </w:tc>
      </w:tr>
      <w:tr w:rsidR="007C5D69" w14:paraId="0DEB81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5B13F7" w14:textId="77777777" w:rsidR="007C5D69" w:rsidRDefault="009738FA">
            <w:pPr>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9CFF5"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4BD30E" w14:textId="77777777" w:rsidR="007C5D69" w:rsidRDefault="009738FA">
            <w:pPr>
              <w:jc w:val="right"/>
              <w:rPr>
                <w:rFonts w:eastAsia="Times New Roman"/>
              </w:rPr>
            </w:pPr>
            <w:r>
              <w:rPr>
                <w:rFonts w:ascii="Arial" w:eastAsia="Times New Roman" w:hAnsi="Arial" w:cs="Arial"/>
                <w:sz w:val="16"/>
                <w:szCs w:val="16"/>
              </w:rPr>
              <w:t>1.164.635,82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C8D0B" w14:textId="77777777" w:rsidR="007C5D69" w:rsidRDefault="009738FA">
            <w:pPr>
              <w:jc w:val="right"/>
              <w:rPr>
                <w:rFonts w:eastAsia="Times New Roman"/>
              </w:rPr>
            </w:pPr>
            <w:r>
              <w:rPr>
                <w:rFonts w:ascii="Arial" w:eastAsia="Times New Roman" w:hAnsi="Arial" w:cs="Arial"/>
                <w:sz w:val="16"/>
                <w:szCs w:val="16"/>
              </w:rPr>
              <w:t>1.164.635,82</w:t>
            </w:r>
          </w:p>
        </w:tc>
      </w:tr>
      <w:tr w:rsidR="007C5D69" w14:paraId="5C74EC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C13BC4" w14:textId="77777777" w:rsidR="007C5D69" w:rsidRDefault="009738FA">
            <w:pPr>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E8DDA" w14:textId="77777777" w:rsidR="007C5D69" w:rsidRDefault="009738FA">
            <w:pPr>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4DCDF" w14:textId="77777777" w:rsidR="007C5D69" w:rsidRDefault="009738FA">
            <w:pPr>
              <w:jc w:val="right"/>
              <w:rPr>
                <w:rFonts w:eastAsia="Times New Roman"/>
              </w:rPr>
            </w:pPr>
            <w:r>
              <w:rPr>
                <w:rFonts w:ascii="Arial" w:eastAsia="Times New Roman" w:hAnsi="Arial" w:cs="Arial"/>
                <w:sz w:val="16"/>
                <w:szCs w:val="16"/>
              </w:rPr>
              <w:t>7.033.360,33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A0BD6" w14:textId="77777777" w:rsidR="007C5D69" w:rsidRDefault="009738FA">
            <w:pPr>
              <w:jc w:val="right"/>
              <w:rPr>
                <w:rFonts w:eastAsia="Times New Roman"/>
              </w:rPr>
            </w:pPr>
            <w:r>
              <w:rPr>
                <w:rFonts w:ascii="Arial" w:eastAsia="Times New Roman" w:hAnsi="Arial" w:cs="Arial"/>
                <w:sz w:val="16"/>
                <w:szCs w:val="16"/>
              </w:rPr>
              <w:t>7.032.725,73</w:t>
            </w:r>
          </w:p>
        </w:tc>
      </w:tr>
      <w:tr w:rsidR="007C5D69" w14:paraId="4BBA21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AB840E" w14:textId="77777777" w:rsidR="007C5D69" w:rsidRDefault="009738FA">
            <w:pPr>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5BBB1" w14:textId="77777777" w:rsidR="007C5D69" w:rsidRDefault="009738FA">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E4E64" w14:textId="77777777" w:rsidR="007C5D69" w:rsidRDefault="009738FA">
            <w:pPr>
              <w:jc w:val="right"/>
              <w:rPr>
                <w:rFonts w:eastAsia="Times New Roman"/>
              </w:rPr>
            </w:pPr>
            <w:r>
              <w:rPr>
                <w:rFonts w:ascii="Arial" w:eastAsia="Times New Roman" w:hAnsi="Arial" w:cs="Arial"/>
                <w:sz w:val="16"/>
                <w:szCs w:val="16"/>
              </w:rPr>
              <w:t>3.747.752,03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22B0A" w14:textId="77777777" w:rsidR="007C5D69" w:rsidRDefault="009738FA">
            <w:pPr>
              <w:jc w:val="right"/>
              <w:rPr>
                <w:rFonts w:eastAsia="Times New Roman"/>
              </w:rPr>
            </w:pPr>
            <w:r>
              <w:rPr>
                <w:rFonts w:ascii="Arial" w:eastAsia="Times New Roman" w:hAnsi="Arial" w:cs="Arial"/>
                <w:sz w:val="16"/>
                <w:szCs w:val="16"/>
              </w:rPr>
              <w:t>3.337.278,09</w:t>
            </w:r>
          </w:p>
        </w:tc>
      </w:tr>
      <w:tr w:rsidR="007C5D69" w14:paraId="062CDD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99C55A" w14:textId="77777777" w:rsidR="007C5D69" w:rsidRDefault="009738FA">
            <w:pPr>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4DD45" w14:textId="77777777" w:rsidR="007C5D69" w:rsidRDefault="009738FA">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9762A" w14:textId="77777777" w:rsidR="007C5D69" w:rsidRDefault="009738FA">
            <w:pPr>
              <w:jc w:val="right"/>
              <w:rPr>
                <w:rFonts w:eastAsia="Times New Roman"/>
              </w:rPr>
            </w:pPr>
            <w:r>
              <w:rPr>
                <w:rFonts w:ascii="Arial" w:eastAsia="Times New Roman" w:hAnsi="Arial" w:cs="Arial"/>
                <w:sz w:val="16"/>
                <w:szCs w:val="16"/>
              </w:rPr>
              <w:t>3.979.244,21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6D16C" w14:textId="77777777" w:rsidR="007C5D69" w:rsidRDefault="009738FA">
            <w:pPr>
              <w:jc w:val="right"/>
              <w:rPr>
                <w:rFonts w:eastAsia="Times New Roman"/>
              </w:rPr>
            </w:pPr>
            <w:r>
              <w:rPr>
                <w:rFonts w:ascii="Arial" w:eastAsia="Times New Roman" w:hAnsi="Arial" w:cs="Arial"/>
                <w:sz w:val="16"/>
                <w:szCs w:val="16"/>
              </w:rPr>
              <w:t>3.367.640,76</w:t>
            </w:r>
          </w:p>
        </w:tc>
      </w:tr>
      <w:tr w:rsidR="007C5D69" w14:paraId="308026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3A49FF" w14:textId="77777777" w:rsidR="007C5D69" w:rsidRDefault="009738FA">
            <w:pPr>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566F6" w14:textId="77777777" w:rsidR="007C5D69" w:rsidRDefault="009738FA">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BB548" w14:textId="77777777" w:rsidR="007C5D69" w:rsidRDefault="009738FA">
            <w:pPr>
              <w:jc w:val="right"/>
              <w:rPr>
                <w:rFonts w:eastAsia="Times New Roman"/>
              </w:rPr>
            </w:pPr>
            <w:r>
              <w:rPr>
                <w:rFonts w:ascii="Arial" w:eastAsia="Times New Roman" w:hAnsi="Arial" w:cs="Arial"/>
                <w:sz w:val="16"/>
                <w:szCs w:val="16"/>
              </w:rPr>
              <w:t>5.994.732,55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66867" w14:textId="77777777" w:rsidR="007C5D69" w:rsidRDefault="009738FA">
            <w:pPr>
              <w:jc w:val="right"/>
              <w:rPr>
                <w:rFonts w:eastAsia="Times New Roman"/>
              </w:rPr>
            </w:pPr>
            <w:r>
              <w:rPr>
                <w:rFonts w:ascii="Arial" w:eastAsia="Times New Roman" w:hAnsi="Arial" w:cs="Arial"/>
                <w:sz w:val="16"/>
                <w:szCs w:val="16"/>
              </w:rPr>
              <w:t>5.825.102,62</w:t>
            </w:r>
          </w:p>
        </w:tc>
      </w:tr>
      <w:tr w:rsidR="007C5D69" w14:paraId="56805D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505E0D" w14:textId="77777777" w:rsidR="007C5D69" w:rsidRDefault="009738FA">
            <w:pPr>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4E2C1" w14:textId="77777777" w:rsidR="007C5D69" w:rsidRDefault="009738FA">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BCB46" w14:textId="77777777" w:rsidR="007C5D69" w:rsidRDefault="009738FA">
            <w:pPr>
              <w:jc w:val="right"/>
              <w:rPr>
                <w:rFonts w:eastAsia="Times New Roman"/>
              </w:rPr>
            </w:pPr>
            <w:r>
              <w:rPr>
                <w:rFonts w:ascii="Arial" w:eastAsia="Times New Roman" w:hAnsi="Arial" w:cs="Arial"/>
                <w:sz w:val="16"/>
                <w:szCs w:val="16"/>
              </w:rPr>
              <w:t>2.002.042,94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20903" w14:textId="77777777" w:rsidR="007C5D69" w:rsidRDefault="009738FA">
            <w:pPr>
              <w:jc w:val="right"/>
              <w:rPr>
                <w:rFonts w:eastAsia="Times New Roman"/>
              </w:rPr>
            </w:pPr>
            <w:r>
              <w:rPr>
                <w:rFonts w:ascii="Arial" w:eastAsia="Times New Roman" w:hAnsi="Arial" w:cs="Arial"/>
                <w:sz w:val="16"/>
                <w:szCs w:val="16"/>
              </w:rPr>
              <w:t>1.624.132,01</w:t>
            </w:r>
          </w:p>
        </w:tc>
      </w:tr>
      <w:tr w:rsidR="007C5D69" w14:paraId="147F69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94C368" w14:textId="77777777" w:rsidR="007C5D69" w:rsidRDefault="009738FA">
            <w:pPr>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91F10" w14:textId="77777777" w:rsidR="007C5D69" w:rsidRDefault="009738FA">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957B7" w14:textId="77777777" w:rsidR="007C5D69" w:rsidRDefault="009738FA">
            <w:pPr>
              <w:jc w:val="right"/>
              <w:rPr>
                <w:rFonts w:eastAsia="Times New Roman"/>
              </w:rPr>
            </w:pPr>
            <w:r>
              <w:rPr>
                <w:rFonts w:ascii="Arial" w:eastAsia="Times New Roman" w:hAnsi="Arial" w:cs="Arial"/>
                <w:sz w:val="16"/>
                <w:szCs w:val="16"/>
              </w:rPr>
              <w:t>662.824,00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6FC71" w14:textId="77777777" w:rsidR="007C5D69" w:rsidRDefault="009738FA">
            <w:pPr>
              <w:jc w:val="right"/>
              <w:rPr>
                <w:rFonts w:eastAsia="Times New Roman"/>
              </w:rPr>
            </w:pPr>
            <w:r>
              <w:rPr>
                <w:rFonts w:ascii="Arial" w:eastAsia="Times New Roman" w:hAnsi="Arial" w:cs="Arial"/>
                <w:sz w:val="16"/>
                <w:szCs w:val="16"/>
              </w:rPr>
              <w:t>662.824,00</w:t>
            </w:r>
          </w:p>
        </w:tc>
      </w:tr>
      <w:tr w:rsidR="007C5D69" w14:paraId="23C035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04BCAC" w14:textId="77777777" w:rsidR="007C5D69" w:rsidRDefault="009738FA">
            <w:pPr>
              <w:rPr>
                <w:rFonts w:eastAsia="Times New Roman"/>
              </w:rPr>
            </w:pPr>
            <w:r>
              <w:rPr>
                <w:rFonts w:ascii="Arial" w:eastAsia="Times New Roman" w:hAnsi="Arial" w:cs="Arial"/>
                <w:sz w:val="16"/>
                <w:szCs w:val="16"/>
              </w:rPr>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71B9B"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7ACC5E" w14:textId="77777777" w:rsidR="007C5D69" w:rsidRDefault="009738FA">
            <w:pPr>
              <w:jc w:val="right"/>
              <w:rPr>
                <w:rFonts w:eastAsia="Times New Roman"/>
              </w:rPr>
            </w:pPr>
            <w:r>
              <w:rPr>
                <w:rFonts w:ascii="Arial" w:eastAsia="Times New Roman" w:hAnsi="Arial" w:cs="Arial"/>
                <w:sz w:val="16"/>
                <w:szCs w:val="16"/>
              </w:rPr>
              <w:t>1.754.942,36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F21CB" w14:textId="77777777" w:rsidR="007C5D69" w:rsidRDefault="009738FA">
            <w:pPr>
              <w:jc w:val="right"/>
              <w:rPr>
                <w:rFonts w:eastAsia="Times New Roman"/>
              </w:rPr>
            </w:pPr>
            <w:r>
              <w:rPr>
                <w:rFonts w:ascii="Arial" w:eastAsia="Times New Roman" w:hAnsi="Arial" w:cs="Arial"/>
                <w:sz w:val="16"/>
                <w:szCs w:val="16"/>
              </w:rPr>
              <w:t>1.239.612,86</w:t>
            </w:r>
          </w:p>
        </w:tc>
      </w:tr>
      <w:tr w:rsidR="007C5D69" w14:paraId="174CB6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C1DD72" w14:textId="77777777" w:rsidR="007C5D69" w:rsidRDefault="009738FA">
            <w:pPr>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91E53"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ED5408" w14:textId="77777777" w:rsidR="007C5D69" w:rsidRDefault="009738FA">
            <w:pPr>
              <w:jc w:val="right"/>
              <w:rPr>
                <w:rFonts w:eastAsia="Times New Roman"/>
              </w:rPr>
            </w:pPr>
            <w:r>
              <w:rPr>
                <w:rFonts w:ascii="Arial" w:eastAsia="Times New Roman" w:hAnsi="Arial" w:cs="Arial"/>
                <w:b/>
                <w:bCs/>
                <w:sz w:val="16"/>
                <w:szCs w:val="16"/>
              </w:rPr>
              <w:t>26.883.093,12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D96BE" w14:textId="77777777" w:rsidR="007C5D69" w:rsidRDefault="009738FA">
            <w:pPr>
              <w:jc w:val="right"/>
              <w:rPr>
                <w:rFonts w:eastAsia="Times New Roman"/>
              </w:rPr>
            </w:pPr>
            <w:r>
              <w:rPr>
                <w:rFonts w:ascii="Arial" w:eastAsia="Times New Roman" w:hAnsi="Arial" w:cs="Arial"/>
                <w:b/>
                <w:bCs/>
                <w:sz w:val="16"/>
                <w:szCs w:val="16"/>
              </w:rPr>
              <w:t>24.481.450,68</w:t>
            </w:r>
          </w:p>
        </w:tc>
      </w:tr>
      <w:tr w:rsidR="007C5D69" w14:paraId="38A867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0A4D17" w14:textId="77777777" w:rsidR="007C5D69" w:rsidRDefault="009738FA">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C578E"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F7A126" w14:textId="77777777" w:rsidR="007C5D69" w:rsidRDefault="009738FA">
            <w:pPr>
              <w:jc w:val="right"/>
              <w:rPr>
                <w:rFonts w:eastAsia="Times New Roman"/>
              </w:rPr>
            </w:pPr>
            <w:r>
              <w:rPr>
                <w:rFonts w:ascii="Arial" w:eastAsia="Times New Roman" w:hAnsi="Arial" w:cs="Arial"/>
                <w:sz w:val="16"/>
                <w:szCs w:val="16"/>
              </w:rPr>
              <w:t>(366.837,29)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E2258" w14:textId="77777777" w:rsidR="007C5D69" w:rsidRDefault="009738FA">
            <w:pPr>
              <w:jc w:val="right"/>
              <w:rPr>
                <w:rFonts w:eastAsia="Times New Roman"/>
              </w:rPr>
            </w:pPr>
            <w:r>
              <w:rPr>
                <w:rFonts w:ascii="Arial" w:eastAsia="Times New Roman" w:hAnsi="Arial" w:cs="Arial"/>
                <w:sz w:val="16"/>
                <w:szCs w:val="16"/>
              </w:rPr>
              <w:t>(228.096,04)</w:t>
            </w:r>
          </w:p>
        </w:tc>
      </w:tr>
      <w:tr w:rsidR="007C5D69" w14:paraId="62A425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8E07EC" w14:textId="77777777" w:rsidR="007C5D69" w:rsidRDefault="009738FA">
            <w:pPr>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2C45E"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C44FF9" w14:textId="77777777" w:rsidR="007C5D69" w:rsidRDefault="009738FA">
            <w:pPr>
              <w:jc w:val="right"/>
              <w:rPr>
                <w:rFonts w:eastAsia="Times New Roman"/>
              </w:rPr>
            </w:pPr>
            <w:r>
              <w:rPr>
                <w:rFonts w:ascii="Arial" w:eastAsia="Times New Roman" w:hAnsi="Arial" w:cs="Arial"/>
                <w:sz w:val="16"/>
                <w:szCs w:val="16"/>
              </w:rPr>
              <w:t>(1.394.275,81)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CC6D2" w14:textId="77777777" w:rsidR="007C5D69" w:rsidRDefault="009738FA">
            <w:pPr>
              <w:jc w:val="right"/>
              <w:rPr>
                <w:rFonts w:eastAsia="Times New Roman"/>
              </w:rPr>
            </w:pPr>
            <w:r>
              <w:rPr>
                <w:rFonts w:ascii="Arial" w:eastAsia="Times New Roman" w:hAnsi="Arial" w:cs="Arial"/>
                <w:sz w:val="16"/>
                <w:szCs w:val="16"/>
              </w:rPr>
              <w:t>(1.246.524,14)</w:t>
            </w:r>
          </w:p>
        </w:tc>
      </w:tr>
      <w:tr w:rsidR="007C5D69" w14:paraId="2DBD36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2F5259" w14:textId="77777777" w:rsidR="007C5D69" w:rsidRDefault="009738FA">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6F142"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122B0C" w14:textId="77777777" w:rsidR="007C5D69" w:rsidRDefault="009738FA">
            <w:pPr>
              <w:jc w:val="right"/>
              <w:rPr>
                <w:rFonts w:eastAsia="Times New Roman"/>
              </w:rPr>
            </w:pPr>
            <w:r>
              <w:rPr>
                <w:rFonts w:ascii="Arial" w:eastAsia="Times New Roman" w:hAnsi="Arial" w:cs="Arial"/>
                <w:sz w:val="16"/>
                <w:szCs w:val="16"/>
              </w:rPr>
              <w:t>(5.390.137,01)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A3C6F" w14:textId="77777777" w:rsidR="007C5D69" w:rsidRDefault="009738FA">
            <w:pPr>
              <w:jc w:val="right"/>
              <w:rPr>
                <w:rFonts w:eastAsia="Times New Roman"/>
              </w:rPr>
            </w:pPr>
            <w:r>
              <w:rPr>
                <w:rFonts w:ascii="Arial" w:eastAsia="Times New Roman" w:hAnsi="Arial" w:cs="Arial"/>
                <w:sz w:val="16"/>
                <w:szCs w:val="16"/>
              </w:rPr>
              <w:t>(4.773.549,48)</w:t>
            </w:r>
          </w:p>
        </w:tc>
      </w:tr>
      <w:tr w:rsidR="007C5D69" w14:paraId="1E1068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DA23B5" w14:textId="77777777" w:rsidR="007C5D69" w:rsidRDefault="009738FA">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Outras Imobilizações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8C5E0"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EBE429" w14:textId="77777777" w:rsidR="007C5D69" w:rsidRDefault="009738FA">
            <w:pPr>
              <w:jc w:val="right"/>
              <w:rPr>
                <w:rFonts w:eastAsia="Times New Roman"/>
              </w:rPr>
            </w:pPr>
            <w:r>
              <w:rPr>
                <w:rFonts w:ascii="Arial" w:eastAsia="Times New Roman" w:hAnsi="Arial" w:cs="Arial"/>
                <w:sz w:val="16"/>
                <w:szCs w:val="16"/>
              </w:rPr>
              <w:t>(653.091,33)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CE52C" w14:textId="77777777" w:rsidR="007C5D69" w:rsidRDefault="009738FA">
            <w:pPr>
              <w:jc w:val="right"/>
              <w:rPr>
                <w:rFonts w:eastAsia="Times New Roman"/>
              </w:rPr>
            </w:pPr>
            <w:r>
              <w:rPr>
                <w:rFonts w:ascii="Arial" w:eastAsia="Times New Roman" w:hAnsi="Arial" w:cs="Arial"/>
                <w:sz w:val="16"/>
                <w:szCs w:val="16"/>
              </w:rPr>
              <w:t>(542.094,93)</w:t>
            </w:r>
          </w:p>
        </w:tc>
      </w:tr>
      <w:tr w:rsidR="007C5D69" w14:paraId="600DDB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7B6F75" w14:textId="77777777" w:rsidR="007C5D69" w:rsidRDefault="009738FA">
            <w:pPr>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FC08B"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3A7F6B" w14:textId="77777777" w:rsidR="007C5D69" w:rsidRDefault="009738FA">
            <w:pPr>
              <w:jc w:val="right"/>
              <w:rPr>
                <w:rFonts w:eastAsia="Times New Roman"/>
              </w:rPr>
            </w:pPr>
            <w:r>
              <w:rPr>
                <w:rFonts w:ascii="Arial" w:eastAsia="Times New Roman" w:hAnsi="Arial" w:cs="Arial"/>
                <w:b/>
                <w:bCs/>
                <w:sz w:val="16"/>
                <w:szCs w:val="16"/>
              </w:rPr>
              <w:t>(7.804.341,44)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70D81" w14:textId="77777777" w:rsidR="007C5D69" w:rsidRDefault="009738FA">
            <w:pPr>
              <w:jc w:val="right"/>
              <w:rPr>
                <w:rFonts w:eastAsia="Times New Roman"/>
              </w:rPr>
            </w:pPr>
            <w:r>
              <w:rPr>
                <w:rFonts w:ascii="Arial" w:eastAsia="Times New Roman" w:hAnsi="Arial" w:cs="Arial"/>
                <w:b/>
                <w:bCs/>
                <w:sz w:val="16"/>
                <w:szCs w:val="16"/>
              </w:rPr>
              <w:t>(6.790.264,59)</w:t>
            </w:r>
          </w:p>
        </w:tc>
      </w:tr>
      <w:tr w:rsidR="007C5D69" w14:paraId="4F38C9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A74B46" w14:textId="77777777" w:rsidR="007C5D69" w:rsidRDefault="009738FA">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F8722"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F000DC" w14:textId="77777777" w:rsidR="007C5D69" w:rsidRDefault="009738FA">
            <w:pPr>
              <w:jc w:val="right"/>
              <w:rPr>
                <w:rFonts w:eastAsia="Times New Roman"/>
              </w:rPr>
            </w:pPr>
            <w:r>
              <w:rPr>
                <w:rFonts w:ascii="Arial" w:eastAsia="Times New Roman" w:hAnsi="Arial" w:cs="Arial"/>
                <w:b/>
                <w:bCs/>
                <w:sz w:val="16"/>
                <w:szCs w:val="16"/>
              </w:rPr>
              <w:t>19.078.751,68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DEC23" w14:textId="77777777" w:rsidR="007C5D69" w:rsidRDefault="009738FA">
            <w:pPr>
              <w:jc w:val="right"/>
              <w:rPr>
                <w:rFonts w:eastAsia="Times New Roman"/>
              </w:rPr>
            </w:pPr>
            <w:r>
              <w:rPr>
                <w:rFonts w:ascii="Arial" w:eastAsia="Times New Roman" w:hAnsi="Arial" w:cs="Arial"/>
                <w:b/>
                <w:bCs/>
                <w:sz w:val="16"/>
                <w:szCs w:val="16"/>
              </w:rPr>
              <w:t>17.691.186,09</w:t>
            </w:r>
          </w:p>
        </w:tc>
      </w:tr>
    </w:tbl>
    <w:p w14:paraId="50A9CF7E" w14:textId="77777777" w:rsidR="007C5D69" w:rsidRDefault="009738FA">
      <w:pPr>
        <w:rPr>
          <w:b/>
          <w:bCs/>
        </w:rPr>
      </w:pPr>
      <w:r>
        <w:rPr>
          <w:b/>
          <w:bCs/>
        </w:rPr>
        <w:t> </w:t>
      </w:r>
    </w:p>
    <w:p w14:paraId="1D89F3C9" w14:textId="77777777" w:rsidR="007C5D69" w:rsidRDefault="009738FA">
      <w:pPr>
        <w:pStyle w:val="NormalWeb"/>
        <w:jc w:val="both"/>
      </w:pPr>
      <w:r>
        <w:rPr>
          <w:rFonts w:ascii="Arial" w:hAnsi="Arial" w:cs="Arial"/>
          <w:sz w:val="20"/>
          <w:szCs w:val="20"/>
        </w:rPr>
        <w:t>(a) As imobilizações em curso serão alocadas em grupo específico após a conclusão das obras e efetivo uso, quando passaram a ser depreciadas.</w:t>
      </w:r>
    </w:p>
    <w:p w14:paraId="505A25C8" w14:textId="77777777" w:rsidR="007C5D69" w:rsidRDefault="009738FA">
      <w:pPr>
        <w:pStyle w:val="NormalWeb"/>
        <w:jc w:val="both"/>
      </w:pPr>
      <w:r>
        <w:rPr>
          <w:rFonts w:ascii="Arial" w:hAnsi="Arial" w:cs="Arial"/>
          <w:b/>
          <w:bCs/>
          <w:sz w:val="20"/>
          <w:szCs w:val="20"/>
        </w:rPr>
        <w:t>12. Depósitos</w:t>
      </w:r>
    </w:p>
    <w:p w14:paraId="2D68599A" w14:textId="77777777" w:rsidR="007C5D69" w:rsidRDefault="009738FA">
      <w:pPr>
        <w:pStyle w:val="NormalWeb"/>
        <w:jc w:val="both"/>
      </w:pPr>
      <w:r>
        <w:rPr>
          <w:rFonts w:ascii="Arial" w:hAnsi="Arial" w:cs="Arial"/>
          <w:sz w:val="20"/>
          <w:szCs w:val="20"/>
        </w:rPr>
        <w:lastRenderedPageBreak/>
        <w:t>É composto de valores cuja disponibilidade é imediata aos associados, denominado de depósitos a vista, portanto sem prazo determinado para movimentá-lo, ficando a critério do portador dos recursos fazê-lo conforme sua necessidade.</w:t>
      </w:r>
    </w:p>
    <w:p w14:paraId="17422AA9" w14:textId="77777777" w:rsidR="007C5D69" w:rsidRDefault="009738FA">
      <w:pPr>
        <w:pStyle w:val="NormalWeb"/>
        <w:jc w:val="both"/>
      </w:pPr>
      <w:r>
        <w:rPr>
          <w:rFonts w:ascii="Arial" w:hAnsi="Arial" w:cs="Arial"/>
          <w:sz w:val="20"/>
          <w:szCs w:val="20"/>
        </w:rPr>
        <w:t>É composto também por valores pactuados para disponibilidade em prazos pré-estabelecidos, denominados depósitos a prazo, os quais recebem atualizações por encargos financeiros remuneratórios conforme a sua contratação em pós ou pré-fixada. Suas remunerações pós fixadas são calculadas com base no critério de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já as remunerações pré-fixadas são calculadas e registradas pelo valor futuro, com base no prazo final das operações, ajustadas, na data do demonstrativo contábil, pelas despesas a apropriar, registradas em conta redutora de depósitos a prazo.</w:t>
      </w:r>
    </w:p>
    <w:tbl>
      <w:tblPr>
        <w:tblW w:w="5000" w:type="pct"/>
        <w:tblCellMar>
          <w:left w:w="0" w:type="dxa"/>
          <w:right w:w="0" w:type="dxa"/>
        </w:tblCellMar>
        <w:tblLook w:val="04A0" w:firstRow="1" w:lastRow="0" w:firstColumn="1" w:lastColumn="0" w:noHBand="0" w:noVBand="1"/>
      </w:tblPr>
      <w:tblGrid>
        <w:gridCol w:w="2013"/>
        <w:gridCol w:w="1607"/>
        <w:gridCol w:w="1631"/>
        <w:gridCol w:w="1607"/>
        <w:gridCol w:w="1631"/>
      </w:tblGrid>
      <w:tr w:rsidR="007C5D69" w14:paraId="059CCEF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6B5455"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8F30E6"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53B03C"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5743D68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BBD3D36"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E22C23"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42DBA"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B31CD"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281A0" w14:textId="77777777" w:rsidR="007C5D69" w:rsidRDefault="009738FA">
            <w:pPr>
              <w:jc w:val="center"/>
              <w:rPr>
                <w:rFonts w:eastAsia="Times New Roman"/>
              </w:rPr>
            </w:pPr>
            <w:r>
              <w:rPr>
                <w:rFonts w:ascii="Arial" w:eastAsia="Times New Roman" w:hAnsi="Arial" w:cs="Arial"/>
                <w:b/>
                <w:bCs/>
                <w:sz w:val="16"/>
                <w:szCs w:val="16"/>
              </w:rPr>
              <w:t>Não Circulante</w:t>
            </w:r>
          </w:p>
        </w:tc>
      </w:tr>
      <w:tr w:rsidR="007C5D69" w14:paraId="436D77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88E49C" w14:textId="77777777" w:rsidR="007C5D69" w:rsidRDefault="009738FA">
            <w:pPr>
              <w:rPr>
                <w:rFonts w:eastAsia="Times New Roman"/>
              </w:rPr>
            </w:pPr>
            <w:r>
              <w:rPr>
                <w:rFonts w:ascii="Arial" w:eastAsia="Times New Roman" w:hAnsi="Arial" w:cs="Arial"/>
                <w:sz w:val="16"/>
                <w:szCs w:val="16"/>
              </w:rPr>
              <w:t>Depósito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71507" w14:textId="77777777" w:rsidR="007C5D69" w:rsidRDefault="009738FA">
            <w:pPr>
              <w:jc w:val="right"/>
              <w:rPr>
                <w:rFonts w:eastAsia="Times New Roman"/>
              </w:rPr>
            </w:pPr>
            <w:r>
              <w:rPr>
                <w:rFonts w:ascii="Arial" w:eastAsia="Times New Roman" w:hAnsi="Arial" w:cs="Arial"/>
                <w:sz w:val="16"/>
                <w:szCs w:val="16"/>
              </w:rPr>
              <w:t>190.779.274,27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E9E02"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0A54A" w14:textId="77777777" w:rsidR="007C5D69" w:rsidRDefault="009738FA">
            <w:pPr>
              <w:jc w:val="right"/>
              <w:rPr>
                <w:rFonts w:eastAsia="Times New Roman"/>
              </w:rPr>
            </w:pPr>
            <w:r>
              <w:rPr>
                <w:rFonts w:ascii="Arial" w:eastAsia="Times New Roman" w:hAnsi="Arial" w:cs="Arial"/>
                <w:sz w:val="16"/>
                <w:szCs w:val="16"/>
              </w:rPr>
              <w:t>167.057.556,58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1FDAC" w14:textId="77777777" w:rsidR="007C5D69" w:rsidRDefault="009738FA">
            <w:pPr>
              <w:jc w:val="right"/>
              <w:rPr>
                <w:rFonts w:eastAsia="Times New Roman"/>
              </w:rPr>
            </w:pPr>
            <w:r>
              <w:rPr>
                <w:rFonts w:ascii="Arial" w:eastAsia="Times New Roman" w:hAnsi="Arial" w:cs="Arial"/>
                <w:sz w:val="16"/>
                <w:szCs w:val="16"/>
              </w:rPr>
              <w:t>0,00</w:t>
            </w:r>
          </w:p>
        </w:tc>
      </w:tr>
      <w:tr w:rsidR="007C5D69" w14:paraId="4616BC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93A558" w14:textId="77777777" w:rsidR="007C5D69" w:rsidRDefault="009738FA">
            <w:pPr>
              <w:rPr>
                <w:rFonts w:eastAsia="Times New Roman"/>
              </w:rPr>
            </w:pPr>
            <w:r>
              <w:rPr>
                <w:rFonts w:ascii="Arial" w:eastAsia="Times New Roman" w:hAnsi="Arial" w:cs="Arial"/>
                <w:sz w:val="16"/>
                <w:szCs w:val="16"/>
              </w:rPr>
              <w:t>Depósito Sob Aviso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B07D9" w14:textId="77777777" w:rsidR="007C5D69" w:rsidRDefault="009738FA">
            <w:pPr>
              <w:jc w:val="right"/>
              <w:rPr>
                <w:rFonts w:eastAsia="Times New Roman"/>
              </w:rPr>
            </w:pPr>
            <w:r>
              <w:rPr>
                <w:rFonts w:ascii="Arial" w:eastAsia="Times New Roman" w:hAnsi="Arial" w:cs="Arial"/>
                <w:sz w:val="16"/>
                <w:szCs w:val="16"/>
              </w:rPr>
              <w:t>623.059,32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8D25E"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B4561" w14:textId="77777777" w:rsidR="007C5D69" w:rsidRDefault="009738FA">
            <w:pPr>
              <w:jc w:val="right"/>
              <w:rPr>
                <w:rFonts w:eastAsia="Times New Roman"/>
              </w:rPr>
            </w:pPr>
            <w:r>
              <w:rPr>
                <w:rFonts w:ascii="Arial" w:eastAsia="Times New Roman" w:hAnsi="Arial" w:cs="Arial"/>
                <w:sz w:val="16"/>
                <w:szCs w:val="16"/>
              </w:rPr>
              <w:t>657.099,46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15CEC" w14:textId="77777777" w:rsidR="007C5D69" w:rsidRDefault="009738FA">
            <w:pPr>
              <w:jc w:val="right"/>
              <w:rPr>
                <w:rFonts w:eastAsia="Times New Roman"/>
              </w:rPr>
            </w:pPr>
            <w:r>
              <w:rPr>
                <w:rFonts w:ascii="Arial" w:eastAsia="Times New Roman" w:hAnsi="Arial" w:cs="Arial"/>
                <w:sz w:val="16"/>
                <w:szCs w:val="16"/>
              </w:rPr>
              <w:t>0,00</w:t>
            </w:r>
          </w:p>
        </w:tc>
      </w:tr>
      <w:tr w:rsidR="007C5D69" w14:paraId="0D0735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59A45C" w14:textId="77777777" w:rsidR="007C5D69" w:rsidRDefault="009738FA">
            <w:pPr>
              <w:rPr>
                <w:rFonts w:eastAsia="Times New Roman"/>
              </w:rPr>
            </w:pPr>
            <w:r>
              <w:rPr>
                <w:rFonts w:ascii="Arial" w:eastAsia="Times New Roman" w:hAnsi="Arial" w:cs="Arial"/>
                <w:sz w:val="16"/>
                <w:szCs w:val="16"/>
              </w:rPr>
              <w:t>Depósito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35157" w14:textId="77777777" w:rsidR="007C5D69" w:rsidRDefault="009738FA">
            <w:pPr>
              <w:jc w:val="right"/>
              <w:rPr>
                <w:rFonts w:eastAsia="Times New Roman"/>
              </w:rPr>
            </w:pPr>
            <w:r>
              <w:rPr>
                <w:rFonts w:ascii="Arial" w:eastAsia="Times New Roman" w:hAnsi="Arial" w:cs="Arial"/>
                <w:sz w:val="16"/>
                <w:szCs w:val="16"/>
              </w:rPr>
              <w:t>195.558.671,63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42A14"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F394D" w14:textId="77777777" w:rsidR="007C5D69" w:rsidRDefault="009738FA">
            <w:pPr>
              <w:jc w:val="right"/>
              <w:rPr>
                <w:rFonts w:eastAsia="Times New Roman"/>
              </w:rPr>
            </w:pPr>
            <w:r>
              <w:rPr>
                <w:rFonts w:ascii="Arial" w:eastAsia="Times New Roman" w:hAnsi="Arial" w:cs="Arial"/>
                <w:sz w:val="16"/>
                <w:szCs w:val="16"/>
              </w:rPr>
              <w:t>170.050.632,92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61883" w14:textId="77777777" w:rsidR="007C5D69" w:rsidRDefault="009738FA">
            <w:pPr>
              <w:jc w:val="right"/>
              <w:rPr>
                <w:rFonts w:eastAsia="Times New Roman"/>
              </w:rPr>
            </w:pPr>
            <w:r>
              <w:rPr>
                <w:rFonts w:ascii="Arial" w:eastAsia="Times New Roman" w:hAnsi="Arial" w:cs="Arial"/>
                <w:sz w:val="16"/>
                <w:szCs w:val="16"/>
              </w:rPr>
              <w:t>265.769,47</w:t>
            </w:r>
          </w:p>
        </w:tc>
      </w:tr>
      <w:tr w:rsidR="007C5D69" w14:paraId="12F9B2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A5F09F"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CF6DA" w14:textId="77777777" w:rsidR="007C5D69" w:rsidRDefault="009738FA">
            <w:pPr>
              <w:jc w:val="right"/>
              <w:rPr>
                <w:rFonts w:eastAsia="Times New Roman"/>
              </w:rPr>
            </w:pPr>
            <w:r>
              <w:rPr>
                <w:rFonts w:ascii="Arial" w:eastAsia="Times New Roman" w:hAnsi="Arial" w:cs="Arial"/>
                <w:b/>
                <w:bCs/>
                <w:sz w:val="16"/>
                <w:szCs w:val="16"/>
              </w:rPr>
              <w:t>386.961.005,22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6E309" w14:textId="77777777" w:rsidR="007C5D69" w:rsidRDefault="009738FA">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0A1F0" w14:textId="77777777" w:rsidR="007C5D69" w:rsidRDefault="009738FA">
            <w:pPr>
              <w:jc w:val="right"/>
              <w:rPr>
                <w:rFonts w:eastAsia="Times New Roman"/>
              </w:rPr>
            </w:pPr>
            <w:r>
              <w:rPr>
                <w:rFonts w:ascii="Arial" w:eastAsia="Times New Roman" w:hAnsi="Arial" w:cs="Arial"/>
                <w:b/>
                <w:bCs/>
                <w:sz w:val="16"/>
                <w:szCs w:val="16"/>
              </w:rPr>
              <w:t>337.765.288,96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173F0" w14:textId="77777777" w:rsidR="007C5D69" w:rsidRDefault="009738FA">
            <w:pPr>
              <w:jc w:val="right"/>
              <w:rPr>
                <w:rFonts w:eastAsia="Times New Roman"/>
              </w:rPr>
            </w:pPr>
            <w:r>
              <w:rPr>
                <w:rFonts w:ascii="Arial" w:eastAsia="Times New Roman" w:hAnsi="Arial" w:cs="Arial"/>
                <w:b/>
                <w:bCs/>
                <w:sz w:val="16"/>
                <w:szCs w:val="16"/>
              </w:rPr>
              <w:t>265.769,47</w:t>
            </w:r>
          </w:p>
        </w:tc>
      </w:tr>
    </w:tbl>
    <w:p w14:paraId="104F27EB" w14:textId="77777777" w:rsidR="007C5D69" w:rsidRDefault="009738FA">
      <w:pPr>
        <w:rPr>
          <w:b/>
          <w:bCs/>
        </w:rPr>
      </w:pPr>
      <w:r>
        <w:rPr>
          <w:b/>
          <w:bCs/>
        </w:rPr>
        <w:t> </w:t>
      </w:r>
    </w:p>
    <w:p w14:paraId="47BB2A3A" w14:textId="77777777" w:rsidR="007C5D69" w:rsidRDefault="009738FA">
      <w:pPr>
        <w:pStyle w:val="NormalWeb"/>
        <w:jc w:val="both"/>
      </w:pPr>
      <w:r>
        <w:rPr>
          <w:rFonts w:ascii="Arial" w:hAnsi="Arial" w:cs="Arial"/>
          <w:sz w:val="20"/>
          <w:szCs w:val="20"/>
        </w:rPr>
        <w:t>a) Concentração dos principais depositantes:</w:t>
      </w:r>
    </w:p>
    <w:tbl>
      <w:tblPr>
        <w:tblW w:w="5000" w:type="pct"/>
        <w:tblCellMar>
          <w:left w:w="0" w:type="dxa"/>
          <w:right w:w="0" w:type="dxa"/>
        </w:tblCellMar>
        <w:tblLook w:val="04A0" w:firstRow="1" w:lastRow="0" w:firstColumn="1" w:lastColumn="0" w:noHBand="0" w:noVBand="1"/>
      </w:tblPr>
      <w:tblGrid>
        <w:gridCol w:w="2393"/>
        <w:gridCol w:w="1393"/>
        <w:gridCol w:w="1655"/>
        <w:gridCol w:w="1393"/>
        <w:gridCol w:w="1655"/>
      </w:tblGrid>
      <w:tr w:rsidR="007C5D69" w14:paraId="2C345E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4FD453"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16B83"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66812" w14:textId="77777777" w:rsidR="007C5D69" w:rsidRDefault="009738FA">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3282D" w14:textId="77777777" w:rsidR="007C5D69" w:rsidRDefault="009738FA">
            <w:pPr>
              <w:jc w:val="center"/>
              <w:rPr>
                <w:rFonts w:eastAsia="Times New Roman"/>
              </w:rPr>
            </w:pPr>
            <w:r>
              <w:rPr>
                <w:rFonts w:ascii="Arial" w:eastAsia="Times New Roman" w:hAnsi="Arial" w:cs="Arial"/>
                <w:b/>
                <w:bCs/>
                <w:sz w:val="16"/>
                <w:szCs w:val="16"/>
              </w:rPr>
              <w:t>31/12/2020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8EB36" w14:textId="77777777" w:rsidR="007C5D69" w:rsidRDefault="009738FA">
            <w:pPr>
              <w:jc w:val="center"/>
              <w:rPr>
                <w:rFonts w:eastAsia="Times New Roman"/>
              </w:rPr>
            </w:pPr>
            <w:r>
              <w:rPr>
                <w:rFonts w:ascii="Arial" w:eastAsia="Times New Roman" w:hAnsi="Arial" w:cs="Arial"/>
                <w:b/>
                <w:bCs/>
                <w:sz w:val="16"/>
                <w:szCs w:val="16"/>
              </w:rPr>
              <w:t>% Carteira Total</w:t>
            </w:r>
          </w:p>
        </w:tc>
      </w:tr>
      <w:tr w:rsidR="007C5D69" w14:paraId="744E6B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1BE052" w14:textId="77777777" w:rsidR="007C5D69" w:rsidRDefault="009738FA">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9A438" w14:textId="77777777" w:rsidR="007C5D69" w:rsidRDefault="009738FA">
            <w:pPr>
              <w:jc w:val="right"/>
              <w:rPr>
                <w:rFonts w:eastAsia="Times New Roman"/>
              </w:rPr>
            </w:pPr>
            <w:r>
              <w:rPr>
                <w:rFonts w:ascii="Arial" w:eastAsia="Times New Roman" w:hAnsi="Arial" w:cs="Arial"/>
                <w:sz w:val="16"/>
                <w:szCs w:val="16"/>
              </w:rPr>
              <w:t>8.702.659,18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DF10D" w14:textId="77777777" w:rsidR="007C5D69" w:rsidRDefault="009738FA">
            <w:pPr>
              <w:jc w:val="right"/>
              <w:rPr>
                <w:rFonts w:eastAsia="Times New Roman"/>
              </w:rPr>
            </w:pPr>
            <w:r>
              <w:rPr>
                <w:rFonts w:ascii="Arial" w:eastAsia="Times New Roman" w:hAnsi="Arial" w:cs="Arial"/>
                <w:sz w:val="16"/>
                <w:szCs w:val="16"/>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5718A" w14:textId="77777777" w:rsidR="007C5D69" w:rsidRDefault="009738FA">
            <w:pPr>
              <w:jc w:val="right"/>
              <w:rPr>
                <w:rFonts w:eastAsia="Times New Roman"/>
              </w:rPr>
            </w:pPr>
            <w:r>
              <w:rPr>
                <w:rFonts w:ascii="Arial" w:eastAsia="Times New Roman" w:hAnsi="Arial" w:cs="Arial"/>
                <w:sz w:val="16"/>
                <w:szCs w:val="16"/>
              </w:rPr>
              <w:t>15.683.356,17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191AD" w14:textId="77777777" w:rsidR="007C5D69" w:rsidRDefault="009738FA">
            <w:pPr>
              <w:jc w:val="right"/>
              <w:rPr>
                <w:rFonts w:eastAsia="Times New Roman"/>
              </w:rPr>
            </w:pPr>
            <w:r>
              <w:rPr>
                <w:rFonts w:ascii="Arial" w:eastAsia="Times New Roman" w:hAnsi="Arial" w:cs="Arial"/>
                <w:sz w:val="16"/>
                <w:szCs w:val="16"/>
              </w:rPr>
              <w:t>4,00%</w:t>
            </w:r>
          </w:p>
        </w:tc>
      </w:tr>
      <w:tr w:rsidR="007C5D69" w14:paraId="2E55AB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8B262F" w14:textId="77777777" w:rsidR="007C5D69" w:rsidRDefault="009738FA">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4E39F" w14:textId="77777777" w:rsidR="007C5D69" w:rsidRDefault="009738FA">
            <w:pPr>
              <w:jc w:val="right"/>
              <w:rPr>
                <w:rFonts w:eastAsia="Times New Roman"/>
              </w:rPr>
            </w:pPr>
            <w:r>
              <w:rPr>
                <w:rFonts w:ascii="Arial" w:eastAsia="Times New Roman" w:hAnsi="Arial" w:cs="Arial"/>
                <w:sz w:val="16"/>
                <w:szCs w:val="16"/>
              </w:rPr>
              <w:t>32.407.017,44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CF8B2" w14:textId="77777777" w:rsidR="007C5D69" w:rsidRDefault="009738FA">
            <w:pPr>
              <w:jc w:val="right"/>
              <w:rPr>
                <w:rFonts w:eastAsia="Times New Roman"/>
              </w:rPr>
            </w:pPr>
            <w:r>
              <w:rPr>
                <w:rFonts w:ascii="Arial" w:eastAsia="Times New Roman" w:hAnsi="Arial" w:cs="Arial"/>
                <w:sz w:val="16"/>
                <w:szCs w:val="16"/>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D8567" w14:textId="77777777" w:rsidR="007C5D69" w:rsidRDefault="009738FA">
            <w:pPr>
              <w:jc w:val="right"/>
              <w:rPr>
                <w:rFonts w:eastAsia="Times New Roman"/>
              </w:rPr>
            </w:pPr>
            <w:r>
              <w:rPr>
                <w:rFonts w:ascii="Arial" w:eastAsia="Times New Roman" w:hAnsi="Arial" w:cs="Arial"/>
                <w:sz w:val="16"/>
                <w:szCs w:val="16"/>
              </w:rPr>
              <w:t>41.534.703,62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397DC" w14:textId="77777777" w:rsidR="007C5D69" w:rsidRDefault="009738FA">
            <w:pPr>
              <w:jc w:val="right"/>
              <w:rPr>
                <w:rFonts w:eastAsia="Times New Roman"/>
              </w:rPr>
            </w:pPr>
            <w:r>
              <w:rPr>
                <w:rFonts w:ascii="Arial" w:eastAsia="Times New Roman" w:hAnsi="Arial" w:cs="Arial"/>
                <w:sz w:val="16"/>
                <w:szCs w:val="16"/>
              </w:rPr>
              <w:t>12,00%</w:t>
            </w:r>
          </w:p>
        </w:tc>
      </w:tr>
      <w:tr w:rsidR="007C5D69" w14:paraId="33D095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AC2832" w14:textId="77777777" w:rsidR="007C5D69" w:rsidRDefault="009738FA">
            <w:pPr>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EC867" w14:textId="77777777" w:rsidR="007C5D69" w:rsidRDefault="009738FA">
            <w:pPr>
              <w:jc w:val="right"/>
              <w:rPr>
                <w:rFonts w:eastAsia="Times New Roman"/>
              </w:rPr>
            </w:pPr>
            <w:r>
              <w:rPr>
                <w:rFonts w:ascii="Arial" w:eastAsia="Times New Roman" w:hAnsi="Arial" w:cs="Arial"/>
                <w:sz w:val="16"/>
                <w:szCs w:val="16"/>
              </w:rPr>
              <w:t>81.236.853,66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AE0C7" w14:textId="77777777" w:rsidR="007C5D69" w:rsidRDefault="009738FA">
            <w:pPr>
              <w:jc w:val="right"/>
              <w:rPr>
                <w:rFonts w:eastAsia="Times New Roman"/>
              </w:rPr>
            </w:pPr>
            <w:r>
              <w:rPr>
                <w:rFonts w:ascii="Arial" w:eastAsia="Times New Roman" w:hAnsi="Arial" w:cs="Arial"/>
                <w:sz w:val="16"/>
                <w:szCs w:val="16"/>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DDF19" w14:textId="77777777" w:rsidR="007C5D69" w:rsidRDefault="009738FA">
            <w:pPr>
              <w:jc w:val="right"/>
              <w:rPr>
                <w:rFonts w:eastAsia="Times New Roman"/>
              </w:rPr>
            </w:pPr>
            <w:r>
              <w:rPr>
                <w:rFonts w:ascii="Arial" w:eastAsia="Times New Roman" w:hAnsi="Arial" w:cs="Arial"/>
                <w:sz w:val="16"/>
                <w:szCs w:val="16"/>
              </w:rPr>
              <w:t>84.397.959,20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4B3BF" w14:textId="77777777" w:rsidR="007C5D69" w:rsidRDefault="009738FA">
            <w:pPr>
              <w:jc w:val="right"/>
              <w:rPr>
                <w:rFonts w:eastAsia="Times New Roman"/>
              </w:rPr>
            </w:pPr>
            <w:r>
              <w:rPr>
                <w:rFonts w:ascii="Arial" w:eastAsia="Times New Roman" w:hAnsi="Arial" w:cs="Arial"/>
                <w:sz w:val="16"/>
                <w:szCs w:val="16"/>
              </w:rPr>
              <w:t>24,00%</w:t>
            </w:r>
          </w:p>
        </w:tc>
      </w:tr>
    </w:tbl>
    <w:p w14:paraId="63FBBE66" w14:textId="77777777" w:rsidR="007C5D69" w:rsidRDefault="009738FA">
      <w:pPr>
        <w:rPr>
          <w:b/>
          <w:bCs/>
        </w:rPr>
      </w:pPr>
      <w:r>
        <w:rPr>
          <w:b/>
          <w:bCs/>
        </w:rPr>
        <w:t> </w:t>
      </w:r>
    </w:p>
    <w:p w14:paraId="4BC447B0" w14:textId="77777777" w:rsidR="007C5D69" w:rsidRDefault="009738FA">
      <w:pPr>
        <w:pStyle w:val="NormalWeb"/>
      </w:pPr>
      <w:r>
        <w:rPr>
          <w:rFonts w:ascii="Arial" w:hAnsi="Arial" w:cs="Arial"/>
          <w:sz w:val="20"/>
          <w:szCs w:val="20"/>
        </w:rPr>
        <w:t>b) Despesas com operações de captação de mercado:</w:t>
      </w:r>
    </w:p>
    <w:tbl>
      <w:tblPr>
        <w:tblW w:w="5000" w:type="pct"/>
        <w:tblCellMar>
          <w:left w:w="0" w:type="dxa"/>
          <w:right w:w="0" w:type="dxa"/>
        </w:tblCellMar>
        <w:tblLook w:val="04A0" w:firstRow="1" w:lastRow="0" w:firstColumn="1" w:lastColumn="0" w:noHBand="0" w:noVBand="1"/>
      </w:tblPr>
      <w:tblGrid>
        <w:gridCol w:w="5683"/>
        <w:gridCol w:w="1403"/>
        <w:gridCol w:w="1403"/>
      </w:tblGrid>
      <w:tr w:rsidR="007C5D69" w14:paraId="134799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FF15B6"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0BABD"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8B369" w14:textId="77777777" w:rsidR="007C5D69" w:rsidRDefault="009738FA">
            <w:pPr>
              <w:jc w:val="center"/>
              <w:rPr>
                <w:rFonts w:eastAsia="Times New Roman"/>
              </w:rPr>
            </w:pPr>
            <w:r>
              <w:rPr>
                <w:rFonts w:ascii="Arial" w:eastAsia="Times New Roman" w:hAnsi="Arial" w:cs="Arial"/>
                <w:b/>
                <w:bCs/>
                <w:sz w:val="16"/>
                <w:szCs w:val="16"/>
              </w:rPr>
              <w:t>30/06/2020</w:t>
            </w:r>
          </w:p>
        </w:tc>
      </w:tr>
      <w:tr w:rsidR="007C5D69" w14:paraId="26ABA3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D1678E" w14:textId="77777777" w:rsidR="007C5D69" w:rsidRDefault="009738FA">
            <w:pPr>
              <w:rPr>
                <w:rFonts w:eastAsia="Times New Roman"/>
              </w:rPr>
            </w:pPr>
            <w:r>
              <w:rPr>
                <w:rFonts w:ascii="Arial" w:eastAsia="Times New Roman" w:hAnsi="Arial" w:cs="Arial"/>
                <w:sz w:val="16"/>
                <w:szCs w:val="16"/>
              </w:rPr>
              <w:t>Despesas de Depósitos de Aviso Prévio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E9617" w14:textId="77777777" w:rsidR="007C5D69" w:rsidRDefault="009738FA">
            <w:pPr>
              <w:jc w:val="right"/>
              <w:rPr>
                <w:rFonts w:eastAsia="Times New Roman"/>
              </w:rPr>
            </w:pPr>
            <w:r>
              <w:rPr>
                <w:rFonts w:ascii="Arial" w:eastAsia="Times New Roman" w:hAnsi="Arial" w:cs="Arial"/>
                <w:sz w:val="16"/>
                <w:szCs w:val="16"/>
              </w:rPr>
              <w:t>(7.630,67)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0D296" w14:textId="77777777" w:rsidR="007C5D69" w:rsidRDefault="009738FA">
            <w:pPr>
              <w:jc w:val="right"/>
              <w:rPr>
                <w:rFonts w:eastAsia="Times New Roman"/>
              </w:rPr>
            </w:pPr>
            <w:r>
              <w:rPr>
                <w:rFonts w:ascii="Arial" w:eastAsia="Times New Roman" w:hAnsi="Arial" w:cs="Arial"/>
                <w:sz w:val="16"/>
                <w:szCs w:val="16"/>
              </w:rPr>
              <w:t>(11.657,18)</w:t>
            </w:r>
          </w:p>
        </w:tc>
      </w:tr>
      <w:tr w:rsidR="007C5D69" w14:paraId="685D22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A68BE3" w14:textId="77777777" w:rsidR="007C5D69" w:rsidRDefault="009738FA">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1554A" w14:textId="77777777" w:rsidR="007C5D69" w:rsidRDefault="009738FA">
            <w:pPr>
              <w:jc w:val="right"/>
              <w:rPr>
                <w:rFonts w:eastAsia="Times New Roman"/>
              </w:rPr>
            </w:pPr>
            <w:r>
              <w:rPr>
                <w:rFonts w:ascii="Arial" w:eastAsia="Times New Roman" w:hAnsi="Arial" w:cs="Arial"/>
                <w:sz w:val="16"/>
                <w:szCs w:val="16"/>
              </w:rPr>
              <w:t>(2.394.724,65)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1B8DA" w14:textId="77777777" w:rsidR="007C5D69" w:rsidRDefault="009738FA">
            <w:pPr>
              <w:jc w:val="right"/>
              <w:rPr>
                <w:rFonts w:eastAsia="Times New Roman"/>
              </w:rPr>
            </w:pPr>
            <w:r>
              <w:rPr>
                <w:rFonts w:ascii="Arial" w:eastAsia="Times New Roman" w:hAnsi="Arial" w:cs="Arial"/>
                <w:sz w:val="16"/>
                <w:szCs w:val="16"/>
              </w:rPr>
              <w:t>(2.150.343,02)</w:t>
            </w:r>
          </w:p>
        </w:tc>
      </w:tr>
      <w:tr w:rsidR="007C5D69" w14:paraId="446E34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0D786D" w14:textId="77777777" w:rsidR="007C5D69" w:rsidRDefault="009738FA">
            <w:pPr>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1D8E6" w14:textId="77777777" w:rsidR="007C5D69" w:rsidRDefault="009738FA">
            <w:pPr>
              <w:jc w:val="right"/>
              <w:rPr>
                <w:rFonts w:eastAsia="Times New Roman"/>
              </w:rPr>
            </w:pPr>
            <w:r>
              <w:rPr>
                <w:rFonts w:ascii="Arial" w:eastAsia="Times New Roman" w:hAnsi="Arial" w:cs="Arial"/>
                <w:sz w:val="16"/>
                <w:szCs w:val="16"/>
              </w:rPr>
              <w:t>(340.370,24)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AA739" w14:textId="77777777" w:rsidR="007C5D69" w:rsidRDefault="009738FA">
            <w:pPr>
              <w:jc w:val="right"/>
              <w:rPr>
                <w:rFonts w:eastAsia="Times New Roman"/>
              </w:rPr>
            </w:pPr>
            <w:r>
              <w:rPr>
                <w:rFonts w:ascii="Arial" w:eastAsia="Times New Roman" w:hAnsi="Arial" w:cs="Arial"/>
                <w:sz w:val="16"/>
                <w:szCs w:val="16"/>
              </w:rPr>
              <w:t>(428.897,22)</w:t>
            </w:r>
          </w:p>
        </w:tc>
      </w:tr>
      <w:tr w:rsidR="007C5D69" w14:paraId="546D66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DAA008" w14:textId="77777777" w:rsidR="007C5D69" w:rsidRDefault="009738FA">
            <w:pPr>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A361D" w14:textId="77777777" w:rsidR="007C5D69" w:rsidRDefault="009738FA">
            <w:pPr>
              <w:jc w:val="right"/>
              <w:rPr>
                <w:rFonts w:eastAsia="Times New Roman"/>
              </w:rPr>
            </w:pPr>
            <w:r>
              <w:rPr>
                <w:rFonts w:ascii="Arial" w:eastAsia="Times New Roman" w:hAnsi="Arial" w:cs="Arial"/>
                <w:sz w:val="16"/>
                <w:szCs w:val="16"/>
              </w:rPr>
              <w:t>(298.486,91)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ABCE4" w14:textId="77777777" w:rsidR="007C5D69" w:rsidRDefault="009738FA">
            <w:pPr>
              <w:jc w:val="right"/>
              <w:rPr>
                <w:rFonts w:eastAsia="Times New Roman"/>
              </w:rPr>
            </w:pPr>
            <w:r>
              <w:rPr>
                <w:rFonts w:ascii="Arial" w:eastAsia="Times New Roman" w:hAnsi="Arial" w:cs="Arial"/>
                <w:sz w:val="16"/>
                <w:szCs w:val="16"/>
              </w:rPr>
              <w:t>(185.872,37)</w:t>
            </w:r>
          </w:p>
        </w:tc>
      </w:tr>
      <w:tr w:rsidR="007C5D69" w14:paraId="6A396A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F57CAE" w14:textId="77777777" w:rsidR="007C5D69" w:rsidRDefault="009738FA">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CD8C1" w14:textId="77777777" w:rsidR="007C5D69" w:rsidRDefault="009738FA">
            <w:pPr>
              <w:jc w:val="right"/>
              <w:rPr>
                <w:rFonts w:eastAsia="Times New Roman"/>
              </w:rPr>
            </w:pPr>
            <w:r>
              <w:rPr>
                <w:rFonts w:ascii="Arial" w:eastAsia="Times New Roman" w:hAnsi="Arial" w:cs="Arial"/>
                <w:b/>
                <w:bCs/>
                <w:sz w:val="16"/>
                <w:szCs w:val="16"/>
              </w:rPr>
              <w:t>(3.041.212,47)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45123" w14:textId="77777777" w:rsidR="007C5D69" w:rsidRDefault="009738FA">
            <w:pPr>
              <w:jc w:val="right"/>
              <w:rPr>
                <w:rFonts w:eastAsia="Times New Roman"/>
              </w:rPr>
            </w:pPr>
            <w:r>
              <w:rPr>
                <w:rFonts w:ascii="Arial" w:eastAsia="Times New Roman" w:hAnsi="Arial" w:cs="Arial"/>
                <w:b/>
                <w:bCs/>
                <w:sz w:val="16"/>
                <w:szCs w:val="16"/>
              </w:rPr>
              <w:t>(2.776.769,79)</w:t>
            </w:r>
          </w:p>
        </w:tc>
      </w:tr>
    </w:tbl>
    <w:p w14:paraId="37AF1955" w14:textId="77777777" w:rsidR="007C5D69" w:rsidRDefault="009738FA">
      <w:pPr>
        <w:rPr>
          <w:b/>
          <w:bCs/>
        </w:rPr>
      </w:pPr>
      <w:r>
        <w:rPr>
          <w:b/>
          <w:bCs/>
        </w:rPr>
        <w:t> </w:t>
      </w:r>
    </w:p>
    <w:p w14:paraId="536BAF2A" w14:textId="77777777" w:rsidR="007C5D69" w:rsidRDefault="009738FA">
      <w:pPr>
        <w:pStyle w:val="NormalWeb"/>
      </w:pPr>
      <w:r>
        <w:rPr>
          <w:rFonts w:ascii="Arial" w:hAnsi="Arial" w:cs="Arial"/>
          <w:b/>
          <w:bCs/>
          <w:sz w:val="20"/>
          <w:szCs w:val="20"/>
        </w:rPr>
        <w:t>13. Recursos de Aceite e Emissão de Títulos</w:t>
      </w:r>
    </w:p>
    <w:p w14:paraId="652BBD91" w14:textId="77777777" w:rsidR="007C5D69" w:rsidRDefault="009738FA">
      <w:pPr>
        <w:pStyle w:val="NormalWeb"/>
        <w:jc w:val="both"/>
      </w:pPr>
      <w:r>
        <w:rPr>
          <w:rFonts w:ascii="Arial" w:hAnsi="Arial" w:cs="Arial"/>
          <w:sz w:val="20"/>
          <w:szCs w:val="20"/>
        </w:rPr>
        <w:t>Referem-se a Letras de Crédito do Agronegócio – LCA que conferem direito de penhor sobre os direitos creditórios do agronegócio a elas vinculados (Lei nº 11.076/04).</w:t>
      </w:r>
    </w:p>
    <w:tbl>
      <w:tblPr>
        <w:tblW w:w="8571" w:type="dxa"/>
        <w:jc w:val="center"/>
        <w:tblCellMar>
          <w:left w:w="70" w:type="dxa"/>
          <w:right w:w="70" w:type="dxa"/>
        </w:tblCellMar>
        <w:tblLook w:val="04A0" w:firstRow="1" w:lastRow="0" w:firstColumn="1" w:lastColumn="0" w:noHBand="0" w:noVBand="1"/>
      </w:tblPr>
      <w:tblGrid>
        <w:gridCol w:w="3405"/>
        <w:gridCol w:w="1291"/>
        <w:gridCol w:w="1292"/>
        <w:gridCol w:w="1291"/>
        <w:gridCol w:w="1292"/>
      </w:tblGrid>
      <w:tr w:rsidR="007C5D69" w14:paraId="1B95140C" w14:textId="77777777">
        <w:trPr>
          <w:trHeight w:val="208"/>
          <w:jc w:val="center"/>
        </w:trPr>
        <w:tc>
          <w:tcPr>
            <w:tcW w:w="3405" w:type="dxa"/>
            <w:vMerge w:val="restart"/>
            <w:tcBorders>
              <w:top w:val="single" w:sz="4" w:space="0" w:color="auto"/>
              <w:left w:val="single" w:sz="4" w:space="0" w:color="auto"/>
              <w:bottom w:val="single" w:sz="4" w:space="0" w:color="auto"/>
              <w:right w:val="single" w:sz="4" w:space="0" w:color="auto"/>
            </w:tcBorders>
            <w:vAlign w:val="center"/>
            <w:hideMark/>
          </w:tcPr>
          <w:p w14:paraId="5A143F50" w14:textId="77777777" w:rsidR="007C5D69" w:rsidRDefault="009738FA">
            <w:pPr>
              <w:rPr>
                <w:rFonts w:ascii="Arial" w:eastAsia="Times New Roman" w:hAnsi="Arial" w:cs="Arial"/>
                <w:b/>
                <w:bCs/>
                <w:color w:val="000000"/>
                <w:sz w:val="16"/>
                <w:szCs w:val="16"/>
              </w:rPr>
            </w:pPr>
            <w:r>
              <w:rPr>
                <w:rFonts w:ascii="Arial" w:eastAsia="Times New Roman" w:hAnsi="Arial" w:cs="Arial"/>
                <w:b/>
                <w:bCs/>
                <w:color w:val="000000"/>
                <w:sz w:val="16"/>
                <w:szCs w:val="16"/>
              </w:rPr>
              <w:t>Descrição</w:t>
            </w:r>
          </w:p>
        </w:tc>
        <w:tc>
          <w:tcPr>
            <w:tcW w:w="2583"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5CDBF85"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2583"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1393AE4"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31/12/2020</w:t>
            </w:r>
          </w:p>
        </w:tc>
      </w:tr>
      <w:tr w:rsidR="007C5D69" w14:paraId="36CDE99D" w14:textId="77777777">
        <w:trPr>
          <w:trHeight w:val="2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ED452" w14:textId="77777777" w:rsidR="007C5D69" w:rsidRDefault="007C5D69">
            <w:pPr>
              <w:rPr>
                <w:rFonts w:ascii="Arial" w:eastAsia="Times New Roman" w:hAnsi="Arial" w:cs="Arial"/>
                <w:b/>
                <w:bCs/>
                <w:color w:val="000000"/>
                <w:sz w:val="16"/>
                <w:szCs w:val="16"/>
              </w:rPr>
            </w:pPr>
          </w:p>
        </w:tc>
        <w:tc>
          <w:tcPr>
            <w:tcW w:w="1291" w:type="dxa"/>
            <w:tcBorders>
              <w:top w:val="nil"/>
              <w:left w:val="nil"/>
              <w:bottom w:val="single" w:sz="4" w:space="0" w:color="auto"/>
              <w:right w:val="single" w:sz="4" w:space="0" w:color="auto"/>
            </w:tcBorders>
            <w:shd w:val="clear" w:color="auto" w:fill="FFFFFF"/>
            <w:noWrap/>
            <w:vAlign w:val="center"/>
            <w:hideMark/>
          </w:tcPr>
          <w:p w14:paraId="3C941DF6"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Circulante</w:t>
            </w:r>
          </w:p>
        </w:tc>
        <w:tc>
          <w:tcPr>
            <w:tcW w:w="1292" w:type="dxa"/>
            <w:tcBorders>
              <w:top w:val="nil"/>
              <w:left w:val="nil"/>
              <w:bottom w:val="single" w:sz="4" w:space="0" w:color="auto"/>
              <w:right w:val="single" w:sz="4" w:space="0" w:color="auto"/>
            </w:tcBorders>
            <w:shd w:val="clear" w:color="auto" w:fill="FFFFFF"/>
            <w:noWrap/>
            <w:vAlign w:val="center"/>
            <w:hideMark/>
          </w:tcPr>
          <w:p w14:paraId="194E4DD9"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Não Circulante</w:t>
            </w:r>
          </w:p>
        </w:tc>
        <w:tc>
          <w:tcPr>
            <w:tcW w:w="1291" w:type="dxa"/>
            <w:tcBorders>
              <w:top w:val="nil"/>
              <w:left w:val="nil"/>
              <w:bottom w:val="single" w:sz="4" w:space="0" w:color="auto"/>
              <w:right w:val="single" w:sz="4" w:space="0" w:color="auto"/>
            </w:tcBorders>
            <w:shd w:val="clear" w:color="auto" w:fill="FFFFFF"/>
            <w:noWrap/>
            <w:vAlign w:val="center"/>
            <w:hideMark/>
          </w:tcPr>
          <w:p w14:paraId="6C0D2B63"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Circulante</w:t>
            </w:r>
          </w:p>
        </w:tc>
        <w:tc>
          <w:tcPr>
            <w:tcW w:w="1292" w:type="dxa"/>
            <w:tcBorders>
              <w:top w:val="nil"/>
              <w:left w:val="nil"/>
              <w:bottom w:val="single" w:sz="4" w:space="0" w:color="auto"/>
              <w:right w:val="single" w:sz="4" w:space="0" w:color="auto"/>
            </w:tcBorders>
            <w:shd w:val="clear" w:color="auto" w:fill="FFFFFF"/>
            <w:noWrap/>
            <w:vAlign w:val="center"/>
            <w:hideMark/>
          </w:tcPr>
          <w:p w14:paraId="50465F96"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Não Circulante</w:t>
            </w:r>
          </w:p>
        </w:tc>
      </w:tr>
      <w:tr w:rsidR="007C5D69" w14:paraId="2FD2453C" w14:textId="77777777">
        <w:trPr>
          <w:trHeight w:val="367"/>
          <w:jc w:val="center"/>
        </w:trPr>
        <w:tc>
          <w:tcPr>
            <w:tcW w:w="3405" w:type="dxa"/>
            <w:tcBorders>
              <w:top w:val="nil"/>
              <w:left w:val="single" w:sz="4" w:space="0" w:color="auto"/>
              <w:bottom w:val="single" w:sz="4" w:space="0" w:color="auto"/>
              <w:right w:val="single" w:sz="4" w:space="0" w:color="auto"/>
            </w:tcBorders>
            <w:vAlign w:val="center"/>
            <w:hideMark/>
          </w:tcPr>
          <w:p w14:paraId="14880A00" w14:textId="77777777" w:rsidR="007C5D69" w:rsidRDefault="009738FA">
            <w:pPr>
              <w:rPr>
                <w:rFonts w:ascii="Arial" w:eastAsia="Times New Roman" w:hAnsi="Arial" w:cs="Arial"/>
                <w:color w:val="000000"/>
                <w:sz w:val="16"/>
                <w:szCs w:val="16"/>
              </w:rPr>
            </w:pPr>
            <w:r>
              <w:rPr>
                <w:rFonts w:ascii="Arial" w:eastAsia="Times New Roman" w:hAnsi="Arial" w:cs="Arial"/>
                <w:color w:val="000000"/>
                <w:sz w:val="16"/>
                <w:szCs w:val="16"/>
              </w:rPr>
              <w:t>Obrigações por Emissão de Letras de Créd. do Agronegócio - LCA</w:t>
            </w:r>
          </w:p>
        </w:tc>
        <w:tc>
          <w:tcPr>
            <w:tcW w:w="1291" w:type="dxa"/>
            <w:tcBorders>
              <w:top w:val="nil"/>
              <w:left w:val="nil"/>
              <w:bottom w:val="single" w:sz="4" w:space="0" w:color="auto"/>
              <w:right w:val="single" w:sz="4" w:space="0" w:color="auto"/>
            </w:tcBorders>
            <w:shd w:val="clear" w:color="auto" w:fill="FFFFFF"/>
            <w:vAlign w:val="center"/>
            <w:hideMark/>
          </w:tcPr>
          <w:p w14:paraId="41F44CEF"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31.889.511,76</w:t>
            </w:r>
          </w:p>
        </w:tc>
        <w:tc>
          <w:tcPr>
            <w:tcW w:w="1292" w:type="dxa"/>
            <w:tcBorders>
              <w:top w:val="nil"/>
              <w:left w:val="nil"/>
              <w:bottom w:val="single" w:sz="4" w:space="0" w:color="auto"/>
              <w:right w:val="single" w:sz="4" w:space="0" w:color="auto"/>
            </w:tcBorders>
            <w:shd w:val="clear" w:color="auto" w:fill="FFFFFF"/>
            <w:vAlign w:val="center"/>
            <w:hideMark/>
          </w:tcPr>
          <w:p w14:paraId="543849BC"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   </w:t>
            </w:r>
          </w:p>
        </w:tc>
        <w:tc>
          <w:tcPr>
            <w:tcW w:w="1291" w:type="dxa"/>
            <w:tcBorders>
              <w:top w:val="nil"/>
              <w:left w:val="nil"/>
              <w:bottom w:val="single" w:sz="4" w:space="0" w:color="auto"/>
              <w:right w:val="single" w:sz="4" w:space="0" w:color="auto"/>
            </w:tcBorders>
            <w:shd w:val="clear" w:color="auto" w:fill="FFFFFF"/>
            <w:vAlign w:val="center"/>
            <w:hideMark/>
          </w:tcPr>
          <w:p w14:paraId="0E719421"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527.494,20</w:t>
            </w:r>
          </w:p>
        </w:tc>
        <w:tc>
          <w:tcPr>
            <w:tcW w:w="1292" w:type="dxa"/>
            <w:tcBorders>
              <w:top w:val="nil"/>
              <w:left w:val="nil"/>
              <w:bottom w:val="single" w:sz="4" w:space="0" w:color="auto"/>
              <w:right w:val="single" w:sz="4" w:space="0" w:color="auto"/>
            </w:tcBorders>
            <w:shd w:val="clear" w:color="auto" w:fill="FFFFFF"/>
            <w:vAlign w:val="center"/>
            <w:hideMark/>
          </w:tcPr>
          <w:p w14:paraId="364C7FDE"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24.085.091,31</w:t>
            </w:r>
          </w:p>
        </w:tc>
      </w:tr>
      <w:tr w:rsidR="007C5D69" w14:paraId="351C58F5" w14:textId="77777777">
        <w:trPr>
          <w:trHeight w:val="208"/>
          <w:jc w:val="center"/>
        </w:trPr>
        <w:tc>
          <w:tcPr>
            <w:tcW w:w="3405" w:type="dxa"/>
            <w:tcBorders>
              <w:top w:val="nil"/>
              <w:left w:val="single" w:sz="4" w:space="0" w:color="auto"/>
              <w:bottom w:val="single" w:sz="4" w:space="0" w:color="auto"/>
              <w:right w:val="single" w:sz="4" w:space="0" w:color="auto"/>
            </w:tcBorders>
            <w:shd w:val="clear" w:color="auto" w:fill="FFFFFF"/>
            <w:vAlign w:val="center"/>
            <w:hideMark/>
          </w:tcPr>
          <w:p w14:paraId="30B6E39E"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Total</w:t>
            </w:r>
          </w:p>
        </w:tc>
        <w:tc>
          <w:tcPr>
            <w:tcW w:w="1291" w:type="dxa"/>
            <w:tcBorders>
              <w:top w:val="nil"/>
              <w:left w:val="nil"/>
              <w:bottom w:val="single" w:sz="4" w:space="0" w:color="auto"/>
              <w:right w:val="single" w:sz="4" w:space="0" w:color="auto"/>
            </w:tcBorders>
            <w:shd w:val="clear" w:color="auto" w:fill="FFFFFF"/>
            <w:vAlign w:val="center"/>
            <w:hideMark/>
          </w:tcPr>
          <w:p w14:paraId="7346EF8C"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31.889.511,76 </w:t>
            </w:r>
          </w:p>
        </w:tc>
        <w:tc>
          <w:tcPr>
            <w:tcW w:w="1292" w:type="dxa"/>
            <w:tcBorders>
              <w:top w:val="nil"/>
              <w:left w:val="nil"/>
              <w:bottom w:val="single" w:sz="4" w:space="0" w:color="auto"/>
              <w:right w:val="single" w:sz="4" w:space="0" w:color="auto"/>
            </w:tcBorders>
            <w:shd w:val="clear" w:color="auto" w:fill="FFFFFF"/>
            <w:vAlign w:val="center"/>
            <w:hideMark/>
          </w:tcPr>
          <w:p w14:paraId="0360D52F"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   </w:t>
            </w:r>
          </w:p>
        </w:tc>
        <w:tc>
          <w:tcPr>
            <w:tcW w:w="1291" w:type="dxa"/>
            <w:tcBorders>
              <w:top w:val="nil"/>
              <w:left w:val="nil"/>
              <w:bottom w:val="single" w:sz="4" w:space="0" w:color="auto"/>
              <w:right w:val="single" w:sz="4" w:space="0" w:color="auto"/>
            </w:tcBorders>
            <w:shd w:val="clear" w:color="auto" w:fill="FFFFFF"/>
            <w:vAlign w:val="center"/>
            <w:hideMark/>
          </w:tcPr>
          <w:p w14:paraId="34DF2159"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527.494,20 </w:t>
            </w:r>
          </w:p>
        </w:tc>
        <w:tc>
          <w:tcPr>
            <w:tcW w:w="1292" w:type="dxa"/>
            <w:tcBorders>
              <w:top w:val="nil"/>
              <w:left w:val="nil"/>
              <w:bottom w:val="single" w:sz="4" w:space="0" w:color="auto"/>
              <w:right w:val="single" w:sz="4" w:space="0" w:color="auto"/>
            </w:tcBorders>
            <w:shd w:val="clear" w:color="auto" w:fill="FFFFFF"/>
            <w:vAlign w:val="center"/>
            <w:hideMark/>
          </w:tcPr>
          <w:p w14:paraId="6F0F32CA"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24.085.091,31 </w:t>
            </w:r>
          </w:p>
        </w:tc>
      </w:tr>
    </w:tbl>
    <w:p w14:paraId="1B8D864C" w14:textId="77777777" w:rsidR="007C5D69" w:rsidRDefault="009738FA">
      <w:pPr>
        <w:pStyle w:val="NormalWeb"/>
        <w:jc w:val="both"/>
      </w:pPr>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 12 (b) - Depósitos - Despesas com operações de captação de mercado.</w:t>
      </w:r>
    </w:p>
    <w:p w14:paraId="1F65DC8A" w14:textId="77777777" w:rsidR="007C5D69" w:rsidRDefault="009738FA">
      <w:pPr>
        <w:pStyle w:val="NormalWeb"/>
        <w:jc w:val="both"/>
      </w:pPr>
      <w:r>
        <w:rPr>
          <w:rFonts w:ascii="Arial" w:hAnsi="Arial" w:cs="Arial"/>
          <w:b/>
          <w:bCs/>
          <w:sz w:val="20"/>
          <w:szCs w:val="20"/>
        </w:rPr>
        <w:t>14. Repasses Interfinanceiros / Obrigações por Empréstimos e Repasses</w:t>
      </w:r>
    </w:p>
    <w:p w14:paraId="21CA6630" w14:textId="77777777" w:rsidR="007C5D69" w:rsidRDefault="009738FA">
      <w:pPr>
        <w:pStyle w:val="NormalWeb"/>
        <w:jc w:val="both"/>
      </w:pPr>
      <w:r>
        <w:rPr>
          <w:rFonts w:ascii="Arial" w:hAnsi="Arial" w:cs="Arial"/>
          <w:sz w:val="20"/>
          <w:szCs w:val="20"/>
        </w:rPr>
        <w:t xml:space="preserve">São demonstradas pelo valor principal acrescido de encargos financeiros e registram os recursos captados junto a outras instituições financeiras para repasse aos associados em diversas </w:t>
      </w:r>
      <w:r>
        <w:rPr>
          <w:rFonts w:ascii="Arial" w:hAnsi="Arial" w:cs="Arial"/>
          <w:sz w:val="20"/>
          <w:szCs w:val="20"/>
        </w:rPr>
        <w:lastRenderedPageBreak/>
        <w:t>modalidades e Capital de Giro. As garantias oferecidas são a caução dos títulos de créditos dos associados beneficiados.</w:t>
      </w:r>
    </w:p>
    <w:p w14:paraId="6CBF00EC" w14:textId="77777777" w:rsidR="007C5D69" w:rsidRDefault="009738FA">
      <w:pPr>
        <w:pStyle w:val="NormalWeb"/>
        <w:jc w:val="both"/>
      </w:pPr>
      <w:r>
        <w:rPr>
          <w:rFonts w:ascii="Arial" w:hAnsi="Arial" w:cs="Arial"/>
          <w:sz w:val="20"/>
          <w:szCs w:val="20"/>
        </w:rPr>
        <w:t>a) Repasses Interfinanceiros:</w:t>
      </w:r>
    </w:p>
    <w:tbl>
      <w:tblPr>
        <w:tblW w:w="5442" w:type="pct"/>
        <w:tblLayout w:type="fixed"/>
        <w:tblCellMar>
          <w:left w:w="0" w:type="dxa"/>
          <w:right w:w="0" w:type="dxa"/>
        </w:tblCellMar>
        <w:tblLook w:val="04A0" w:firstRow="1" w:lastRow="0" w:firstColumn="1" w:lastColumn="0" w:noHBand="0" w:noVBand="1"/>
      </w:tblPr>
      <w:tblGrid>
        <w:gridCol w:w="1997"/>
        <w:gridCol w:w="1539"/>
        <w:gridCol w:w="1084"/>
        <w:gridCol w:w="1034"/>
        <w:gridCol w:w="1218"/>
        <w:gridCol w:w="1149"/>
        <w:gridCol w:w="1218"/>
      </w:tblGrid>
      <w:tr w:rsidR="00E83C28" w:rsidRPr="007044AE" w14:paraId="0D7E658E" w14:textId="77777777" w:rsidTr="00E83C28">
        <w:trPr>
          <w:trHeight w:val="139"/>
        </w:trPr>
        <w:tc>
          <w:tcPr>
            <w:tcW w:w="1997" w:type="dxa"/>
            <w:vMerge w:val="restart"/>
            <w:tcBorders>
              <w:top w:val="outset" w:sz="6" w:space="0" w:color="auto"/>
              <w:left w:val="outset" w:sz="6" w:space="0" w:color="auto"/>
              <w:bottom w:val="outset" w:sz="6" w:space="0" w:color="auto"/>
              <w:right w:val="outset" w:sz="6" w:space="0" w:color="auto"/>
            </w:tcBorders>
            <w:vAlign w:val="center"/>
            <w:hideMark/>
          </w:tcPr>
          <w:p w14:paraId="7693547E" w14:textId="77777777" w:rsidR="007C5D69" w:rsidRPr="007044AE" w:rsidRDefault="009738FA">
            <w:pPr>
              <w:jc w:val="center"/>
              <w:rPr>
                <w:rFonts w:eastAsia="Times New Roman"/>
              </w:rPr>
            </w:pPr>
            <w:r w:rsidRPr="007044AE">
              <w:rPr>
                <w:rFonts w:ascii="Arial" w:eastAsia="Times New Roman" w:hAnsi="Arial" w:cs="Arial"/>
                <w:b/>
                <w:bCs/>
                <w:sz w:val="16"/>
                <w:szCs w:val="16"/>
              </w:rPr>
              <w:t>Instituições</w:t>
            </w:r>
          </w:p>
        </w:tc>
        <w:tc>
          <w:tcPr>
            <w:tcW w:w="1539" w:type="dxa"/>
            <w:vMerge w:val="restart"/>
            <w:tcBorders>
              <w:top w:val="outset" w:sz="6" w:space="0" w:color="auto"/>
              <w:left w:val="outset" w:sz="6" w:space="0" w:color="auto"/>
              <w:bottom w:val="outset" w:sz="6" w:space="0" w:color="auto"/>
              <w:right w:val="outset" w:sz="6" w:space="0" w:color="auto"/>
            </w:tcBorders>
            <w:vAlign w:val="center"/>
            <w:hideMark/>
          </w:tcPr>
          <w:p w14:paraId="0D1D623C" w14:textId="77777777" w:rsidR="007C5D69" w:rsidRPr="007044AE" w:rsidRDefault="009738FA">
            <w:pPr>
              <w:jc w:val="center"/>
              <w:rPr>
                <w:rFonts w:eastAsia="Times New Roman"/>
              </w:rPr>
            </w:pPr>
            <w:r w:rsidRPr="007044AE">
              <w:rPr>
                <w:rFonts w:ascii="Arial" w:eastAsia="Times New Roman" w:hAnsi="Arial" w:cs="Arial"/>
                <w:b/>
                <w:bCs/>
                <w:sz w:val="16"/>
                <w:szCs w:val="16"/>
              </w:rPr>
              <w:t>Taxa</w:t>
            </w:r>
          </w:p>
        </w:tc>
        <w:tc>
          <w:tcPr>
            <w:tcW w:w="1084" w:type="dxa"/>
            <w:vMerge w:val="restart"/>
            <w:tcBorders>
              <w:top w:val="outset" w:sz="6" w:space="0" w:color="auto"/>
              <w:left w:val="outset" w:sz="6" w:space="0" w:color="auto"/>
              <w:bottom w:val="outset" w:sz="6" w:space="0" w:color="auto"/>
              <w:right w:val="outset" w:sz="6" w:space="0" w:color="auto"/>
            </w:tcBorders>
            <w:vAlign w:val="center"/>
            <w:hideMark/>
          </w:tcPr>
          <w:p w14:paraId="3B4E4009" w14:textId="77777777" w:rsidR="007C5D69" w:rsidRPr="007044AE" w:rsidRDefault="009738FA">
            <w:pPr>
              <w:jc w:val="center"/>
              <w:rPr>
                <w:rFonts w:eastAsia="Times New Roman"/>
              </w:rPr>
            </w:pPr>
            <w:r w:rsidRPr="007044AE">
              <w:rPr>
                <w:rFonts w:ascii="Arial" w:eastAsia="Times New Roman" w:hAnsi="Arial" w:cs="Arial"/>
                <w:b/>
                <w:bCs/>
                <w:sz w:val="16"/>
                <w:szCs w:val="16"/>
              </w:rPr>
              <w:t>Vencimento</w:t>
            </w:r>
          </w:p>
        </w:tc>
        <w:tc>
          <w:tcPr>
            <w:tcW w:w="2252" w:type="dxa"/>
            <w:gridSpan w:val="2"/>
            <w:tcBorders>
              <w:top w:val="outset" w:sz="6" w:space="0" w:color="auto"/>
              <w:left w:val="outset" w:sz="6" w:space="0" w:color="auto"/>
              <w:bottom w:val="outset" w:sz="6" w:space="0" w:color="auto"/>
              <w:right w:val="outset" w:sz="6" w:space="0" w:color="auto"/>
            </w:tcBorders>
            <w:vAlign w:val="center"/>
            <w:hideMark/>
          </w:tcPr>
          <w:p w14:paraId="43FB6180" w14:textId="77777777" w:rsidR="007C5D69" w:rsidRPr="007044AE" w:rsidRDefault="009738FA">
            <w:pPr>
              <w:jc w:val="center"/>
              <w:rPr>
                <w:rFonts w:eastAsia="Times New Roman"/>
              </w:rPr>
            </w:pPr>
            <w:r w:rsidRPr="007044AE">
              <w:rPr>
                <w:rFonts w:ascii="Arial" w:eastAsia="Times New Roman" w:hAnsi="Arial" w:cs="Arial"/>
                <w:b/>
                <w:bCs/>
                <w:sz w:val="16"/>
                <w:szCs w:val="16"/>
              </w:rPr>
              <w:t>30/06/2021</w:t>
            </w:r>
          </w:p>
        </w:tc>
        <w:tc>
          <w:tcPr>
            <w:tcW w:w="2367" w:type="dxa"/>
            <w:gridSpan w:val="2"/>
            <w:tcBorders>
              <w:top w:val="outset" w:sz="6" w:space="0" w:color="auto"/>
              <w:left w:val="outset" w:sz="6" w:space="0" w:color="auto"/>
              <w:bottom w:val="outset" w:sz="6" w:space="0" w:color="auto"/>
              <w:right w:val="outset" w:sz="6" w:space="0" w:color="auto"/>
            </w:tcBorders>
            <w:vAlign w:val="center"/>
            <w:hideMark/>
          </w:tcPr>
          <w:p w14:paraId="1DD8493D" w14:textId="77777777" w:rsidR="007C5D69" w:rsidRPr="007044AE" w:rsidRDefault="009738FA">
            <w:pPr>
              <w:jc w:val="center"/>
              <w:rPr>
                <w:rFonts w:eastAsia="Times New Roman"/>
              </w:rPr>
            </w:pPr>
            <w:r w:rsidRPr="007044AE">
              <w:rPr>
                <w:rFonts w:ascii="Arial" w:eastAsia="Times New Roman" w:hAnsi="Arial" w:cs="Arial"/>
                <w:b/>
                <w:bCs/>
                <w:sz w:val="16"/>
                <w:szCs w:val="16"/>
              </w:rPr>
              <w:t>31/12/2020</w:t>
            </w:r>
          </w:p>
        </w:tc>
      </w:tr>
      <w:tr w:rsidR="00E83C28" w:rsidRPr="007044AE" w14:paraId="4D8660E1" w14:textId="77777777" w:rsidTr="00E83C28">
        <w:trPr>
          <w:trHeight w:val="297"/>
        </w:trPr>
        <w:tc>
          <w:tcPr>
            <w:tcW w:w="1997" w:type="dxa"/>
            <w:vMerge/>
            <w:tcBorders>
              <w:top w:val="outset" w:sz="6" w:space="0" w:color="auto"/>
              <w:left w:val="outset" w:sz="6" w:space="0" w:color="auto"/>
              <w:bottom w:val="outset" w:sz="6" w:space="0" w:color="auto"/>
              <w:right w:val="outset" w:sz="6" w:space="0" w:color="auto"/>
            </w:tcBorders>
            <w:vAlign w:val="center"/>
            <w:hideMark/>
          </w:tcPr>
          <w:p w14:paraId="450ABB7F" w14:textId="77777777" w:rsidR="007C5D69" w:rsidRPr="007044AE" w:rsidRDefault="007C5D69">
            <w:pPr>
              <w:rPr>
                <w:rFonts w:eastAsia="Times New Roman"/>
              </w:rPr>
            </w:pPr>
          </w:p>
        </w:tc>
        <w:tc>
          <w:tcPr>
            <w:tcW w:w="1539" w:type="dxa"/>
            <w:vMerge/>
            <w:tcBorders>
              <w:top w:val="outset" w:sz="6" w:space="0" w:color="auto"/>
              <w:left w:val="outset" w:sz="6" w:space="0" w:color="auto"/>
              <w:bottom w:val="outset" w:sz="6" w:space="0" w:color="auto"/>
              <w:right w:val="outset" w:sz="6" w:space="0" w:color="auto"/>
            </w:tcBorders>
            <w:vAlign w:val="center"/>
            <w:hideMark/>
          </w:tcPr>
          <w:p w14:paraId="47C7D8D8" w14:textId="77777777" w:rsidR="007C5D69" w:rsidRPr="007044AE" w:rsidRDefault="007C5D69">
            <w:pPr>
              <w:rPr>
                <w:rFonts w:eastAsia="Times New Roman"/>
              </w:rPr>
            </w:pPr>
          </w:p>
        </w:tc>
        <w:tc>
          <w:tcPr>
            <w:tcW w:w="1084" w:type="dxa"/>
            <w:vMerge/>
            <w:tcBorders>
              <w:top w:val="outset" w:sz="6" w:space="0" w:color="auto"/>
              <w:left w:val="outset" w:sz="6" w:space="0" w:color="auto"/>
              <w:bottom w:val="outset" w:sz="6" w:space="0" w:color="auto"/>
              <w:right w:val="outset" w:sz="6" w:space="0" w:color="auto"/>
            </w:tcBorders>
            <w:vAlign w:val="center"/>
            <w:hideMark/>
          </w:tcPr>
          <w:p w14:paraId="58D6AAE9" w14:textId="77777777" w:rsidR="007C5D69" w:rsidRPr="007044AE" w:rsidRDefault="007C5D69">
            <w:pPr>
              <w:rPr>
                <w:rFonts w:eastAsia="Times New Roman"/>
              </w:rPr>
            </w:pPr>
          </w:p>
        </w:tc>
        <w:tc>
          <w:tcPr>
            <w:tcW w:w="1034" w:type="dxa"/>
            <w:tcBorders>
              <w:top w:val="outset" w:sz="6" w:space="0" w:color="auto"/>
              <w:left w:val="outset" w:sz="6" w:space="0" w:color="auto"/>
              <w:bottom w:val="outset" w:sz="6" w:space="0" w:color="auto"/>
              <w:right w:val="outset" w:sz="6" w:space="0" w:color="auto"/>
            </w:tcBorders>
            <w:vAlign w:val="center"/>
            <w:hideMark/>
          </w:tcPr>
          <w:p w14:paraId="3E67A1AF" w14:textId="77777777" w:rsidR="007C5D69" w:rsidRPr="007044AE" w:rsidRDefault="009738FA">
            <w:pPr>
              <w:jc w:val="center"/>
              <w:rPr>
                <w:rFonts w:eastAsia="Times New Roman"/>
              </w:rPr>
            </w:pPr>
            <w:r w:rsidRPr="007044AE">
              <w:rPr>
                <w:rFonts w:ascii="Arial" w:eastAsia="Times New Roman" w:hAnsi="Arial" w:cs="Arial"/>
                <w:b/>
                <w:bCs/>
                <w:sz w:val="16"/>
                <w:szCs w:val="16"/>
              </w:rPr>
              <w:t>Circulante</w:t>
            </w:r>
          </w:p>
        </w:tc>
        <w:tc>
          <w:tcPr>
            <w:tcW w:w="1218" w:type="dxa"/>
            <w:tcBorders>
              <w:top w:val="outset" w:sz="6" w:space="0" w:color="auto"/>
              <w:left w:val="outset" w:sz="6" w:space="0" w:color="auto"/>
              <w:bottom w:val="outset" w:sz="6" w:space="0" w:color="auto"/>
              <w:right w:val="outset" w:sz="6" w:space="0" w:color="auto"/>
            </w:tcBorders>
            <w:vAlign w:val="center"/>
            <w:hideMark/>
          </w:tcPr>
          <w:p w14:paraId="28B285C6" w14:textId="77777777" w:rsidR="007C5D69" w:rsidRPr="007044AE" w:rsidRDefault="009738FA">
            <w:pPr>
              <w:jc w:val="center"/>
              <w:rPr>
                <w:rFonts w:eastAsia="Times New Roman"/>
              </w:rPr>
            </w:pPr>
            <w:r w:rsidRPr="007044AE">
              <w:rPr>
                <w:rFonts w:ascii="Arial" w:eastAsia="Times New Roman" w:hAnsi="Arial" w:cs="Arial"/>
                <w:b/>
                <w:bCs/>
                <w:sz w:val="16"/>
                <w:szCs w:val="16"/>
              </w:rPr>
              <w:t>Não Circulante</w:t>
            </w:r>
          </w:p>
        </w:tc>
        <w:tc>
          <w:tcPr>
            <w:tcW w:w="1149" w:type="dxa"/>
            <w:tcBorders>
              <w:top w:val="outset" w:sz="6" w:space="0" w:color="auto"/>
              <w:left w:val="outset" w:sz="6" w:space="0" w:color="auto"/>
              <w:bottom w:val="outset" w:sz="6" w:space="0" w:color="auto"/>
              <w:right w:val="outset" w:sz="6" w:space="0" w:color="auto"/>
            </w:tcBorders>
            <w:vAlign w:val="center"/>
            <w:hideMark/>
          </w:tcPr>
          <w:p w14:paraId="63C2D68B" w14:textId="77777777" w:rsidR="007C5D69" w:rsidRPr="007044AE" w:rsidRDefault="009738FA">
            <w:pPr>
              <w:jc w:val="center"/>
              <w:rPr>
                <w:rFonts w:eastAsia="Times New Roman"/>
              </w:rPr>
            </w:pPr>
            <w:r w:rsidRPr="007044AE">
              <w:rPr>
                <w:rFonts w:ascii="Arial" w:eastAsia="Times New Roman" w:hAnsi="Arial" w:cs="Arial"/>
                <w:b/>
                <w:bCs/>
                <w:sz w:val="16"/>
                <w:szCs w:val="16"/>
              </w:rPr>
              <w:t>Circulante</w:t>
            </w:r>
          </w:p>
        </w:tc>
        <w:tc>
          <w:tcPr>
            <w:tcW w:w="1218" w:type="dxa"/>
            <w:tcBorders>
              <w:top w:val="outset" w:sz="6" w:space="0" w:color="auto"/>
              <w:left w:val="outset" w:sz="6" w:space="0" w:color="auto"/>
              <w:bottom w:val="outset" w:sz="6" w:space="0" w:color="auto"/>
              <w:right w:val="outset" w:sz="6" w:space="0" w:color="auto"/>
            </w:tcBorders>
            <w:vAlign w:val="center"/>
            <w:hideMark/>
          </w:tcPr>
          <w:p w14:paraId="44AD75A0" w14:textId="77777777" w:rsidR="007C5D69" w:rsidRPr="007044AE" w:rsidRDefault="009738FA">
            <w:pPr>
              <w:jc w:val="center"/>
              <w:rPr>
                <w:rFonts w:eastAsia="Times New Roman"/>
              </w:rPr>
            </w:pPr>
            <w:r w:rsidRPr="007044AE">
              <w:rPr>
                <w:rFonts w:ascii="Arial" w:eastAsia="Times New Roman" w:hAnsi="Arial" w:cs="Arial"/>
                <w:b/>
                <w:bCs/>
                <w:sz w:val="16"/>
                <w:szCs w:val="16"/>
              </w:rPr>
              <w:t>Não Circulante</w:t>
            </w:r>
          </w:p>
        </w:tc>
      </w:tr>
      <w:tr w:rsidR="00E83C28" w:rsidRPr="007044AE" w14:paraId="2260F607" w14:textId="77777777" w:rsidTr="00E83C28">
        <w:trPr>
          <w:trHeight w:val="277"/>
        </w:trPr>
        <w:tc>
          <w:tcPr>
            <w:tcW w:w="1997" w:type="dxa"/>
            <w:tcBorders>
              <w:top w:val="outset" w:sz="6" w:space="0" w:color="auto"/>
              <w:left w:val="outset" w:sz="6" w:space="0" w:color="auto"/>
              <w:bottom w:val="outset" w:sz="6" w:space="0" w:color="auto"/>
              <w:right w:val="outset" w:sz="6" w:space="0" w:color="auto"/>
            </w:tcBorders>
            <w:vAlign w:val="center"/>
            <w:hideMark/>
          </w:tcPr>
          <w:p w14:paraId="373F64D7" w14:textId="77777777" w:rsidR="007C5D69" w:rsidRPr="007044AE" w:rsidRDefault="009738FA">
            <w:pPr>
              <w:rPr>
                <w:rFonts w:eastAsia="Times New Roman"/>
              </w:rPr>
            </w:pPr>
            <w:r w:rsidRPr="007044AE">
              <w:rPr>
                <w:rFonts w:ascii="Arial" w:eastAsia="Times New Roman" w:hAnsi="Arial" w:cs="Arial"/>
                <w:sz w:val="16"/>
                <w:szCs w:val="16"/>
              </w:rPr>
              <w:t xml:space="preserve">Recursos do </w:t>
            </w:r>
            <w:proofErr w:type="spellStart"/>
            <w:r w:rsidRPr="007044AE">
              <w:rPr>
                <w:rFonts w:ascii="Arial" w:eastAsia="Times New Roman" w:hAnsi="Arial" w:cs="Arial"/>
                <w:sz w:val="16"/>
                <w:szCs w:val="16"/>
              </w:rPr>
              <w:t>Bancoob</w:t>
            </w:r>
            <w:proofErr w:type="spellEnd"/>
          </w:p>
        </w:tc>
        <w:tc>
          <w:tcPr>
            <w:tcW w:w="1539" w:type="dxa"/>
            <w:tcBorders>
              <w:top w:val="outset" w:sz="6" w:space="0" w:color="auto"/>
              <w:left w:val="outset" w:sz="6" w:space="0" w:color="auto"/>
              <w:bottom w:val="outset" w:sz="6" w:space="0" w:color="auto"/>
              <w:right w:val="outset" w:sz="6" w:space="0" w:color="auto"/>
            </w:tcBorders>
            <w:vAlign w:val="center"/>
            <w:hideMark/>
          </w:tcPr>
          <w:p w14:paraId="160C626D" w14:textId="6080C3D6" w:rsidR="007C5D69" w:rsidRPr="007044AE" w:rsidRDefault="00E83C28">
            <w:pPr>
              <w:rPr>
                <w:rFonts w:eastAsia="Times New Roman"/>
              </w:rPr>
            </w:pPr>
            <w:r w:rsidRPr="007044AE">
              <w:rPr>
                <w:rFonts w:ascii="Arial" w:eastAsia="Times New Roman" w:hAnsi="Arial" w:cs="Arial"/>
                <w:sz w:val="16"/>
                <w:szCs w:val="16"/>
              </w:rPr>
              <w:t>de 2,5 a 11,5% a.a.</w:t>
            </w:r>
            <w:r w:rsidRPr="007044AE">
              <w:rPr>
                <w:rFonts w:eastAsia="Times New Roman"/>
              </w:rPr>
              <w:t xml:space="preserve"> </w:t>
            </w:r>
          </w:p>
        </w:tc>
        <w:tc>
          <w:tcPr>
            <w:tcW w:w="1084" w:type="dxa"/>
            <w:tcBorders>
              <w:top w:val="outset" w:sz="6" w:space="0" w:color="auto"/>
              <w:left w:val="outset" w:sz="6" w:space="0" w:color="auto"/>
              <w:bottom w:val="outset" w:sz="6" w:space="0" w:color="auto"/>
              <w:right w:val="outset" w:sz="6" w:space="0" w:color="auto"/>
            </w:tcBorders>
            <w:vAlign w:val="center"/>
            <w:hideMark/>
          </w:tcPr>
          <w:p w14:paraId="7428ACA9" w14:textId="133C8B71" w:rsidR="007C5D69" w:rsidRPr="007044AE" w:rsidRDefault="00E83C28">
            <w:pPr>
              <w:rPr>
                <w:rFonts w:eastAsia="Times New Roman"/>
                <w:sz w:val="20"/>
                <w:szCs w:val="20"/>
              </w:rPr>
            </w:pPr>
            <w:r w:rsidRPr="007044AE">
              <w:rPr>
                <w:rFonts w:ascii="Arial" w:eastAsia="Times New Roman" w:hAnsi="Arial" w:cs="Arial"/>
                <w:sz w:val="16"/>
                <w:szCs w:val="16"/>
              </w:rPr>
              <w:t xml:space="preserve">Até </w:t>
            </w:r>
            <w:r w:rsidR="007044AE" w:rsidRPr="007044AE">
              <w:rPr>
                <w:rFonts w:ascii="Arial" w:eastAsia="Times New Roman" w:hAnsi="Arial" w:cs="Arial"/>
                <w:sz w:val="16"/>
                <w:szCs w:val="16"/>
              </w:rPr>
              <w:t>06/2031</w:t>
            </w:r>
          </w:p>
        </w:tc>
        <w:tc>
          <w:tcPr>
            <w:tcW w:w="1034" w:type="dxa"/>
            <w:tcBorders>
              <w:top w:val="outset" w:sz="6" w:space="0" w:color="auto"/>
              <w:left w:val="outset" w:sz="6" w:space="0" w:color="auto"/>
              <w:bottom w:val="outset" w:sz="6" w:space="0" w:color="auto"/>
              <w:right w:val="outset" w:sz="6" w:space="0" w:color="auto"/>
            </w:tcBorders>
            <w:vAlign w:val="center"/>
            <w:hideMark/>
          </w:tcPr>
          <w:p w14:paraId="5774D105" w14:textId="77777777" w:rsidR="007C5D69" w:rsidRPr="007044AE" w:rsidRDefault="009738FA">
            <w:pPr>
              <w:jc w:val="right"/>
              <w:rPr>
                <w:rFonts w:eastAsia="Times New Roman"/>
              </w:rPr>
            </w:pPr>
            <w:r w:rsidRPr="007044AE">
              <w:rPr>
                <w:rFonts w:ascii="Arial" w:eastAsia="Times New Roman" w:hAnsi="Arial" w:cs="Arial"/>
                <w:sz w:val="16"/>
                <w:szCs w:val="16"/>
              </w:rPr>
              <w:t>52.370.829,39</w:t>
            </w:r>
          </w:p>
        </w:tc>
        <w:tc>
          <w:tcPr>
            <w:tcW w:w="1218" w:type="dxa"/>
            <w:tcBorders>
              <w:top w:val="outset" w:sz="6" w:space="0" w:color="auto"/>
              <w:left w:val="outset" w:sz="6" w:space="0" w:color="auto"/>
              <w:bottom w:val="outset" w:sz="6" w:space="0" w:color="auto"/>
              <w:right w:val="outset" w:sz="6" w:space="0" w:color="auto"/>
            </w:tcBorders>
            <w:vAlign w:val="center"/>
            <w:hideMark/>
          </w:tcPr>
          <w:p w14:paraId="37838FF3" w14:textId="77777777" w:rsidR="007C5D69" w:rsidRPr="007044AE" w:rsidRDefault="009738FA">
            <w:pPr>
              <w:jc w:val="right"/>
              <w:rPr>
                <w:rFonts w:eastAsia="Times New Roman"/>
              </w:rPr>
            </w:pPr>
            <w:r w:rsidRPr="007044AE">
              <w:rPr>
                <w:rFonts w:ascii="Arial" w:eastAsia="Times New Roman" w:hAnsi="Arial" w:cs="Arial"/>
                <w:sz w:val="16"/>
                <w:szCs w:val="16"/>
              </w:rPr>
              <w:t>54.403.962,55</w:t>
            </w:r>
          </w:p>
        </w:tc>
        <w:tc>
          <w:tcPr>
            <w:tcW w:w="1149" w:type="dxa"/>
            <w:tcBorders>
              <w:top w:val="outset" w:sz="6" w:space="0" w:color="auto"/>
              <w:left w:val="outset" w:sz="6" w:space="0" w:color="auto"/>
              <w:bottom w:val="outset" w:sz="6" w:space="0" w:color="auto"/>
              <w:right w:val="outset" w:sz="6" w:space="0" w:color="auto"/>
            </w:tcBorders>
            <w:vAlign w:val="center"/>
            <w:hideMark/>
          </w:tcPr>
          <w:p w14:paraId="4D361CAB" w14:textId="77777777" w:rsidR="007C5D69" w:rsidRPr="007044AE" w:rsidRDefault="009738FA">
            <w:pPr>
              <w:jc w:val="right"/>
              <w:rPr>
                <w:rFonts w:eastAsia="Times New Roman"/>
              </w:rPr>
            </w:pPr>
            <w:r w:rsidRPr="007044AE">
              <w:rPr>
                <w:rFonts w:ascii="Arial" w:eastAsia="Times New Roman" w:hAnsi="Arial" w:cs="Arial"/>
                <w:sz w:val="16"/>
                <w:szCs w:val="16"/>
              </w:rPr>
              <w:t>39.557.131,83</w:t>
            </w:r>
          </w:p>
        </w:tc>
        <w:tc>
          <w:tcPr>
            <w:tcW w:w="1218" w:type="dxa"/>
            <w:tcBorders>
              <w:top w:val="outset" w:sz="6" w:space="0" w:color="auto"/>
              <w:left w:val="outset" w:sz="6" w:space="0" w:color="auto"/>
              <w:bottom w:val="outset" w:sz="6" w:space="0" w:color="auto"/>
              <w:right w:val="outset" w:sz="6" w:space="0" w:color="auto"/>
            </w:tcBorders>
            <w:vAlign w:val="center"/>
            <w:hideMark/>
          </w:tcPr>
          <w:p w14:paraId="2FF69939" w14:textId="77777777" w:rsidR="007C5D69" w:rsidRPr="007044AE" w:rsidRDefault="009738FA">
            <w:pPr>
              <w:jc w:val="right"/>
              <w:rPr>
                <w:rFonts w:eastAsia="Times New Roman"/>
              </w:rPr>
            </w:pPr>
            <w:r w:rsidRPr="007044AE">
              <w:rPr>
                <w:rFonts w:ascii="Arial" w:eastAsia="Times New Roman" w:hAnsi="Arial" w:cs="Arial"/>
                <w:sz w:val="16"/>
                <w:szCs w:val="16"/>
              </w:rPr>
              <w:t>35.093.275,22</w:t>
            </w:r>
          </w:p>
        </w:tc>
      </w:tr>
      <w:tr w:rsidR="007044AE" w:rsidRPr="007044AE" w14:paraId="2D002ADD" w14:textId="77777777" w:rsidTr="00E83C28">
        <w:trPr>
          <w:trHeight w:val="287"/>
        </w:trPr>
        <w:tc>
          <w:tcPr>
            <w:tcW w:w="1997" w:type="dxa"/>
            <w:tcBorders>
              <w:top w:val="outset" w:sz="6" w:space="0" w:color="auto"/>
              <w:left w:val="outset" w:sz="6" w:space="0" w:color="auto"/>
              <w:bottom w:val="outset" w:sz="6" w:space="0" w:color="auto"/>
              <w:right w:val="outset" w:sz="6" w:space="0" w:color="auto"/>
            </w:tcBorders>
            <w:vAlign w:val="center"/>
            <w:hideMark/>
          </w:tcPr>
          <w:p w14:paraId="7CCB279B" w14:textId="77777777" w:rsidR="007044AE" w:rsidRPr="007044AE" w:rsidRDefault="007044AE" w:rsidP="007044AE">
            <w:pPr>
              <w:rPr>
                <w:rFonts w:eastAsia="Times New Roman"/>
              </w:rPr>
            </w:pPr>
            <w:r w:rsidRPr="007044AE">
              <w:rPr>
                <w:rFonts w:ascii="Arial" w:eastAsia="Times New Roman" w:hAnsi="Arial" w:cs="Arial"/>
                <w:sz w:val="16"/>
                <w:szCs w:val="16"/>
              </w:rPr>
              <w:t xml:space="preserve">(-) Despesas a Apropriar </w:t>
            </w:r>
            <w:proofErr w:type="spellStart"/>
            <w:r w:rsidRPr="007044AE">
              <w:rPr>
                <w:rFonts w:ascii="Arial" w:eastAsia="Times New Roman" w:hAnsi="Arial" w:cs="Arial"/>
                <w:sz w:val="16"/>
                <w:szCs w:val="16"/>
              </w:rPr>
              <w:t>Bancoob</w:t>
            </w:r>
            <w:proofErr w:type="spellEnd"/>
          </w:p>
        </w:tc>
        <w:tc>
          <w:tcPr>
            <w:tcW w:w="1539" w:type="dxa"/>
            <w:tcBorders>
              <w:top w:val="outset" w:sz="6" w:space="0" w:color="auto"/>
              <w:left w:val="outset" w:sz="6" w:space="0" w:color="auto"/>
              <w:bottom w:val="outset" w:sz="6" w:space="0" w:color="auto"/>
              <w:right w:val="outset" w:sz="6" w:space="0" w:color="auto"/>
            </w:tcBorders>
            <w:vAlign w:val="center"/>
            <w:hideMark/>
          </w:tcPr>
          <w:p w14:paraId="18BB66F0" w14:textId="6FFDD9D8" w:rsidR="007044AE" w:rsidRPr="007044AE" w:rsidRDefault="007044AE" w:rsidP="007044AE">
            <w:pPr>
              <w:rPr>
                <w:rFonts w:eastAsia="Times New Roman"/>
              </w:rPr>
            </w:pPr>
            <w:r w:rsidRPr="007044AE">
              <w:rPr>
                <w:rFonts w:ascii="Arial" w:eastAsia="Times New Roman" w:hAnsi="Arial" w:cs="Arial"/>
                <w:sz w:val="16"/>
                <w:szCs w:val="16"/>
              </w:rPr>
              <w:t>de 2,5 a 11,5% a.a.</w:t>
            </w:r>
            <w:r w:rsidRPr="007044AE">
              <w:rPr>
                <w:rFonts w:eastAsia="Times New Roman"/>
              </w:rPr>
              <w:t xml:space="preserve"> </w:t>
            </w:r>
          </w:p>
        </w:tc>
        <w:tc>
          <w:tcPr>
            <w:tcW w:w="1084" w:type="dxa"/>
            <w:tcBorders>
              <w:top w:val="outset" w:sz="6" w:space="0" w:color="auto"/>
              <w:left w:val="outset" w:sz="6" w:space="0" w:color="auto"/>
              <w:bottom w:val="outset" w:sz="6" w:space="0" w:color="auto"/>
              <w:right w:val="outset" w:sz="6" w:space="0" w:color="auto"/>
            </w:tcBorders>
            <w:vAlign w:val="center"/>
            <w:hideMark/>
          </w:tcPr>
          <w:p w14:paraId="6868C1F4" w14:textId="789B18B2" w:rsidR="007044AE" w:rsidRPr="007044AE" w:rsidRDefault="007044AE" w:rsidP="007044AE">
            <w:pPr>
              <w:rPr>
                <w:rFonts w:eastAsia="Times New Roman"/>
                <w:sz w:val="20"/>
                <w:szCs w:val="20"/>
              </w:rPr>
            </w:pPr>
            <w:r w:rsidRPr="007044AE">
              <w:rPr>
                <w:rFonts w:ascii="Arial" w:eastAsia="Times New Roman" w:hAnsi="Arial" w:cs="Arial"/>
                <w:sz w:val="16"/>
                <w:szCs w:val="16"/>
              </w:rPr>
              <w:t>Até 06/2031</w:t>
            </w:r>
          </w:p>
        </w:tc>
        <w:tc>
          <w:tcPr>
            <w:tcW w:w="1034" w:type="dxa"/>
            <w:tcBorders>
              <w:top w:val="outset" w:sz="6" w:space="0" w:color="auto"/>
              <w:left w:val="outset" w:sz="6" w:space="0" w:color="auto"/>
              <w:bottom w:val="outset" w:sz="6" w:space="0" w:color="auto"/>
              <w:right w:val="outset" w:sz="6" w:space="0" w:color="auto"/>
            </w:tcBorders>
            <w:vAlign w:val="center"/>
            <w:hideMark/>
          </w:tcPr>
          <w:p w14:paraId="15E59365" w14:textId="77777777" w:rsidR="007044AE" w:rsidRPr="007044AE" w:rsidRDefault="007044AE" w:rsidP="007044AE">
            <w:pPr>
              <w:jc w:val="right"/>
              <w:rPr>
                <w:rFonts w:eastAsia="Times New Roman"/>
              </w:rPr>
            </w:pPr>
            <w:r w:rsidRPr="007044AE">
              <w:rPr>
                <w:rFonts w:ascii="Arial" w:eastAsia="Times New Roman" w:hAnsi="Arial" w:cs="Arial"/>
                <w:sz w:val="16"/>
                <w:szCs w:val="16"/>
              </w:rPr>
              <w:t>(2.219.878,46)</w:t>
            </w:r>
          </w:p>
        </w:tc>
        <w:tc>
          <w:tcPr>
            <w:tcW w:w="1218" w:type="dxa"/>
            <w:tcBorders>
              <w:top w:val="outset" w:sz="6" w:space="0" w:color="auto"/>
              <w:left w:val="outset" w:sz="6" w:space="0" w:color="auto"/>
              <w:bottom w:val="outset" w:sz="6" w:space="0" w:color="auto"/>
              <w:right w:val="outset" w:sz="6" w:space="0" w:color="auto"/>
            </w:tcBorders>
            <w:vAlign w:val="center"/>
            <w:hideMark/>
          </w:tcPr>
          <w:p w14:paraId="235456CB" w14:textId="77777777" w:rsidR="007044AE" w:rsidRPr="007044AE" w:rsidRDefault="007044AE" w:rsidP="007044AE">
            <w:pPr>
              <w:jc w:val="right"/>
              <w:rPr>
                <w:rFonts w:eastAsia="Times New Roman"/>
              </w:rPr>
            </w:pPr>
            <w:r w:rsidRPr="007044AE">
              <w:rPr>
                <w:rFonts w:ascii="Arial" w:eastAsia="Times New Roman" w:hAnsi="Arial" w:cs="Arial"/>
                <w:sz w:val="16"/>
                <w:szCs w:val="16"/>
              </w:rPr>
              <w:t>(7.885.381,43)</w:t>
            </w:r>
          </w:p>
        </w:tc>
        <w:tc>
          <w:tcPr>
            <w:tcW w:w="1149" w:type="dxa"/>
            <w:tcBorders>
              <w:top w:val="outset" w:sz="6" w:space="0" w:color="auto"/>
              <w:left w:val="outset" w:sz="6" w:space="0" w:color="auto"/>
              <w:bottom w:val="outset" w:sz="6" w:space="0" w:color="auto"/>
              <w:right w:val="outset" w:sz="6" w:space="0" w:color="auto"/>
            </w:tcBorders>
            <w:vAlign w:val="center"/>
            <w:hideMark/>
          </w:tcPr>
          <w:p w14:paraId="7592800F" w14:textId="77777777" w:rsidR="007044AE" w:rsidRPr="007044AE" w:rsidRDefault="007044AE" w:rsidP="007044AE">
            <w:pPr>
              <w:jc w:val="right"/>
              <w:rPr>
                <w:rFonts w:eastAsia="Times New Roman"/>
              </w:rPr>
            </w:pPr>
            <w:r w:rsidRPr="007044AE">
              <w:rPr>
                <w:rFonts w:ascii="Arial" w:eastAsia="Times New Roman" w:hAnsi="Arial" w:cs="Arial"/>
                <w:sz w:val="16"/>
                <w:szCs w:val="16"/>
              </w:rPr>
              <w:t>(1.747.770,97)</w:t>
            </w:r>
          </w:p>
        </w:tc>
        <w:tc>
          <w:tcPr>
            <w:tcW w:w="1218" w:type="dxa"/>
            <w:tcBorders>
              <w:top w:val="outset" w:sz="6" w:space="0" w:color="auto"/>
              <w:left w:val="outset" w:sz="6" w:space="0" w:color="auto"/>
              <w:bottom w:val="outset" w:sz="6" w:space="0" w:color="auto"/>
              <w:right w:val="outset" w:sz="6" w:space="0" w:color="auto"/>
            </w:tcBorders>
            <w:vAlign w:val="center"/>
            <w:hideMark/>
          </w:tcPr>
          <w:p w14:paraId="1047C93F" w14:textId="77777777" w:rsidR="007044AE" w:rsidRPr="007044AE" w:rsidRDefault="007044AE" w:rsidP="007044AE">
            <w:pPr>
              <w:jc w:val="right"/>
              <w:rPr>
                <w:rFonts w:eastAsia="Times New Roman"/>
              </w:rPr>
            </w:pPr>
            <w:r w:rsidRPr="007044AE">
              <w:rPr>
                <w:rFonts w:ascii="Arial" w:eastAsia="Times New Roman" w:hAnsi="Arial" w:cs="Arial"/>
                <w:sz w:val="16"/>
                <w:szCs w:val="16"/>
              </w:rPr>
              <w:t>(5.070.360,41)</w:t>
            </w:r>
          </w:p>
        </w:tc>
      </w:tr>
      <w:tr w:rsidR="007044AE" w14:paraId="320E3698" w14:textId="77777777" w:rsidTr="00E83C28">
        <w:trPr>
          <w:trHeight w:val="287"/>
        </w:trPr>
        <w:tc>
          <w:tcPr>
            <w:tcW w:w="1997" w:type="dxa"/>
            <w:tcBorders>
              <w:top w:val="outset" w:sz="6" w:space="0" w:color="auto"/>
              <w:left w:val="outset" w:sz="6" w:space="0" w:color="auto"/>
              <w:bottom w:val="outset" w:sz="6" w:space="0" w:color="auto"/>
              <w:right w:val="outset" w:sz="6" w:space="0" w:color="auto"/>
            </w:tcBorders>
            <w:vAlign w:val="center"/>
            <w:hideMark/>
          </w:tcPr>
          <w:p w14:paraId="7A7923DE" w14:textId="77777777" w:rsidR="007044AE" w:rsidRPr="007044AE" w:rsidRDefault="007044AE" w:rsidP="007044AE">
            <w:pPr>
              <w:jc w:val="center"/>
              <w:rPr>
                <w:rFonts w:eastAsia="Times New Roman"/>
              </w:rPr>
            </w:pPr>
            <w:r w:rsidRPr="007044AE">
              <w:rPr>
                <w:rFonts w:ascii="Arial" w:eastAsia="Times New Roman" w:hAnsi="Arial" w:cs="Arial"/>
                <w:b/>
                <w:bCs/>
                <w:sz w:val="16"/>
                <w:szCs w:val="16"/>
              </w:rPr>
              <w:t xml:space="preserve">TOTAL </w:t>
            </w:r>
          </w:p>
        </w:tc>
        <w:tc>
          <w:tcPr>
            <w:tcW w:w="1539" w:type="dxa"/>
            <w:tcBorders>
              <w:top w:val="outset" w:sz="6" w:space="0" w:color="auto"/>
              <w:left w:val="outset" w:sz="6" w:space="0" w:color="auto"/>
              <w:bottom w:val="outset" w:sz="6" w:space="0" w:color="auto"/>
              <w:right w:val="outset" w:sz="6" w:space="0" w:color="auto"/>
            </w:tcBorders>
            <w:vAlign w:val="center"/>
            <w:hideMark/>
          </w:tcPr>
          <w:p w14:paraId="1461F5B6" w14:textId="77777777" w:rsidR="007044AE" w:rsidRPr="007044AE" w:rsidRDefault="007044AE" w:rsidP="007044AE">
            <w:pPr>
              <w:rPr>
                <w:rFonts w:eastAsia="Times New Roman"/>
              </w:rPr>
            </w:pPr>
          </w:p>
        </w:tc>
        <w:tc>
          <w:tcPr>
            <w:tcW w:w="1084" w:type="dxa"/>
            <w:tcBorders>
              <w:top w:val="outset" w:sz="6" w:space="0" w:color="auto"/>
              <w:left w:val="outset" w:sz="6" w:space="0" w:color="auto"/>
              <w:bottom w:val="outset" w:sz="6" w:space="0" w:color="auto"/>
              <w:right w:val="outset" w:sz="6" w:space="0" w:color="auto"/>
            </w:tcBorders>
            <w:vAlign w:val="center"/>
            <w:hideMark/>
          </w:tcPr>
          <w:p w14:paraId="0D1BF68D" w14:textId="77777777" w:rsidR="007044AE" w:rsidRPr="007044AE" w:rsidRDefault="007044AE" w:rsidP="007044AE">
            <w:pPr>
              <w:rPr>
                <w:rFonts w:eastAsia="Times New Roman"/>
                <w:sz w:val="20"/>
                <w:szCs w:val="20"/>
              </w:rPr>
            </w:pPr>
          </w:p>
        </w:tc>
        <w:tc>
          <w:tcPr>
            <w:tcW w:w="1034" w:type="dxa"/>
            <w:tcBorders>
              <w:top w:val="outset" w:sz="6" w:space="0" w:color="auto"/>
              <w:left w:val="outset" w:sz="6" w:space="0" w:color="auto"/>
              <w:bottom w:val="outset" w:sz="6" w:space="0" w:color="auto"/>
              <w:right w:val="outset" w:sz="6" w:space="0" w:color="auto"/>
            </w:tcBorders>
            <w:vAlign w:val="center"/>
            <w:hideMark/>
          </w:tcPr>
          <w:p w14:paraId="04CE31E1" w14:textId="77777777" w:rsidR="007044AE" w:rsidRPr="007044AE" w:rsidRDefault="007044AE" w:rsidP="007044AE">
            <w:pPr>
              <w:jc w:val="right"/>
              <w:rPr>
                <w:rFonts w:eastAsia="Times New Roman"/>
              </w:rPr>
            </w:pPr>
            <w:r w:rsidRPr="007044AE">
              <w:rPr>
                <w:rFonts w:ascii="Arial" w:eastAsia="Times New Roman" w:hAnsi="Arial" w:cs="Arial"/>
                <w:b/>
                <w:bCs/>
                <w:sz w:val="16"/>
                <w:szCs w:val="16"/>
              </w:rPr>
              <w:t>50.150.950,93</w:t>
            </w:r>
          </w:p>
        </w:tc>
        <w:tc>
          <w:tcPr>
            <w:tcW w:w="1218" w:type="dxa"/>
            <w:tcBorders>
              <w:top w:val="outset" w:sz="6" w:space="0" w:color="auto"/>
              <w:left w:val="outset" w:sz="6" w:space="0" w:color="auto"/>
              <w:bottom w:val="outset" w:sz="6" w:space="0" w:color="auto"/>
              <w:right w:val="outset" w:sz="6" w:space="0" w:color="auto"/>
            </w:tcBorders>
            <w:vAlign w:val="center"/>
            <w:hideMark/>
          </w:tcPr>
          <w:p w14:paraId="755C301E" w14:textId="77777777" w:rsidR="007044AE" w:rsidRPr="007044AE" w:rsidRDefault="007044AE" w:rsidP="007044AE">
            <w:pPr>
              <w:jc w:val="right"/>
              <w:rPr>
                <w:rFonts w:eastAsia="Times New Roman"/>
              </w:rPr>
            </w:pPr>
            <w:r w:rsidRPr="007044AE">
              <w:rPr>
                <w:rFonts w:ascii="Arial" w:eastAsia="Times New Roman" w:hAnsi="Arial" w:cs="Arial"/>
                <w:b/>
                <w:bCs/>
                <w:sz w:val="16"/>
                <w:szCs w:val="16"/>
              </w:rPr>
              <w:t>46.518.581,12</w:t>
            </w:r>
          </w:p>
        </w:tc>
        <w:tc>
          <w:tcPr>
            <w:tcW w:w="1149" w:type="dxa"/>
            <w:tcBorders>
              <w:top w:val="outset" w:sz="6" w:space="0" w:color="auto"/>
              <w:left w:val="outset" w:sz="6" w:space="0" w:color="auto"/>
              <w:bottom w:val="outset" w:sz="6" w:space="0" w:color="auto"/>
              <w:right w:val="outset" w:sz="6" w:space="0" w:color="auto"/>
            </w:tcBorders>
            <w:vAlign w:val="center"/>
            <w:hideMark/>
          </w:tcPr>
          <w:p w14:paraId="6CAEF59E" w14:textId="77777777" w:rsidR="007044AE" w:rsidRPr="007044AE" w:rsidRDefault="007044AE" w:rsidP="007044AE">
            <w:pPr>
              <w:jc w:val="right"/>
              <w:rPr>
                <w:rFonts w:eastAsia="Times New Roman"/>
              </w:rPr>
            </w:pPr>
            <w:r w:rsidRPr="007044AE">
              <w:rPr>
                <w:rFonts w:ascii="Arial" w:eastAsia="Times New Roman" w:hAnsi="Arial" w:cs="Arial"/>
                <w:b/>
                <w:bCs/>
                <w:sz w:val="16"/>
                <w:szCs w:val="16"/>
              </w:rPr>
              <w:t>37.809.360,86</w:t>
            </w:r>
          </w:p>
        </w:tc>
        <w:tc>
          <w:tcPr>
            <w:tcW w:w="1218" w:type="dxa"/>
            <w:tcBorders>
              <w:top w:val="outset" w:sz="6" w:space="0" w:color="auto"/>
              <w:left w:val="outset" w:sz="6" w:space="0" w:color="auto"/>
              <w:bottom w:val="outset" w:sz="6" w:space="0" w:color="auto"/>
              <w:right w:val="outset" w:sz="6" w:space="0" w:color="auto"/>
            </w:tcBorders>
            <w:vAlign w:val="center"/>
            <w:hideMark/>
          </w:tcPr>
          <w:p w14:paraId="0F119F05" w14:textId="77777777" w:rsidR="007044AE" w:rsidRDefault="007044AE" w:rsidP="007044AE">
            <w:pPr>
              <w:jc w:val="right"/>
              <w:rPr>
                <w:rFonts w:eastAsia="Times New Roman"/>
              </w:rPr>
            </w:pPr>
            <w:r w:rsidRPr="007044AE">
              <w:rPr>
                <w:rFonts w:ascii="Arial" w:eastAsia="Times New Roman" w:hAnsi="Arial" w:cs="Arial"/>
                <w:b/>
                <w:bCs/>
                <w:sz w:val="16"/>
                <w:szCs w:val="16"/>
              </w:rPr>
              <w:t>30.022.914,81</w:t>
            </w:r>
          </w:p>
        </w:tc>
      </w:tr>
    </w:tbl>
    <w:p w14:paraId="66512C66" w14:textId="77777777" w:rsidR="007C5D69" w:rsidRDefault="009738FA">
      <w:pPr>
        <w:rPr>
          <w:b/>
          <w:bCs/>
        </w:rPr>
      </w:pPr>
      <w:r>
        <w:rPr>
          <w:b/>
          <w:bCs/>
        </w:rPr>
        <w:t> </w:t>
      </w:r>
    </w:p>
    <w:p w14:paraId="53213453" w14:textId="77777777" w:rsidR="007C5D69" w:rsidRDefault="009738FA">
      <w:pPr>
        <w:pStyle w:val="NormalWeb"/>
        <w:jc w:val="both"/>
      </w:pPr>
      <w:r>
        <w:rPr>
          <w:rFonts w:ascii="Arial" w:hAnsi="Arial" w:cs="Arial"/>
          <w:sz w:val="20"/>
          <w:szCs w:val="20"/>
        </w:rPr>
        <w:t>b) Despesas de Repasses Interfinanceiros / Obrigações por Empréstimos e Repasses:</w:t>
      </w:r>
    </w:p>
    <w:tbl>
      <w:tblPr>
        <w:tblW w:w="7140" w:type="dxa"/>
        <w:tblCellMar>
          <w:left w:w="70" w:type="dxa"/>
          <w:right w:w="70" w:type="dxa"/>
        </w:tblCellMar>
        <w:tblLook w:val="04A0" w:firstRow="1" w:lastRow="0" w:firstColumn="1" w:lastColumn="0" w:noHBand="0" w:noVBand="1"/>
      </w:tblPr>
      <w:tblGrid>
        <w:gridCol w:w="4060"/>
        <w:gridCol w:w="1540"/>
        <w:gridCol w:w="1540"/>
      </w:tblGrid>
      <w:tr w:rsidR="007C5D69" w14:paraId="009D4631" w14:textId="77777777">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123E0"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Instituições</w:t>
            </w:r>
          </w:p>
        </w:tc>
        <w:tc>
          <w:tcPr>
            <w:tcW w:w="1540" w:type="dxa"/>
            <w:tcBorders>
              <w:top w:val="single" w:sz="4" w:space="0" w:color="auto"/>
              <w:left w:val="nil"/>
              <w:bottom w:val="single" w:sz="4" w:space="0" w:color="auto"/>
              <w:right w:val="single" w:sz="4" w:space="0" w:color="auto"/>
            </w:tcBorders>
            <w:noWrap/>
            <w:vAlign w:val="center"/>
            <w:hideMark/>
          </w:tcPr>
          <w:p w14:paraId="472A2C67"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1540" w:type="dxa"/>
            <w:tcBorders>
              <w:top w:val="single" w:sz="4" w:space="0" w:color="auto"/>
              <w:left w:val="nil"/>
              <w:bottom w:val="single" w:sz="4" w:space="0" w:color="auto"/>
              <w:right w:val="single" w:sz="4" w:space="0" w:color="auto"/>
            </w:tcBorders>
            <w:shd w:val="clear" w:color="auto" w:fill="FFFFFF"/>
            <w:noWrap/>
            <w:vAlign w:val="center"/>
            <w:hideMark/>
          </w:tcPr>
          <w:p w14:paraId="37F65811"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30/06/2020</w:t>
            </w:r>
          </w:p>
        </w:tc>
      </w:tr>
      <w:tr w:rsidR="007C5D69" w14:paraId="5A0F60BC"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2C9A7A41" w14:textId="77777777" w:rsidR="007C5D69" w:rsidRDefault="009738FA">
            <w:pPr>
              <w:rPr>
                <w:rFonts w:ascii="Arial" w:eastAsia="Times New Roman" w:hAnsi="Arial" w:cs="Arial"/>
                <w:sz w:val="16"/>
                <w:szCs w:val="16"/>
              </w:rPr>
            </w:pPr>
            <w:r>
              <w:rPr>
                <w:rFonts w:ascii="Arial" w:eastAsia="Times New Roman" w:hAnsi="Arial" w:cs="Arial"/>
                <w:sz w:val="16"/>
                <w:szCs w:val="16"/>
              </w:rPr>
              <w:t xml:space="preserve">Banco Cooperativo do Brasil - Banco </w:t>
            </w:r>
            <w:proofErr w:type="spellStart"/>
            <w:r>
              <w:rPr>
                <w:rFonts w:ascii="Arial" w:eastAsia="Times New Roman" w:hAnsi="Arial" w:cs="Arial"/>
                <w:sz w:val="16"/>
                <w:szCs w:val="16"/>
              </w:rPr>
              <w:t>Sicoob</w:t>
            </w:r>
            <w:proofErr w:type="spellEnd"/>
          </w:p>
        </w:tc>
        <w:tc>
          <w:tcPr>
            <w:tcW w:w="1540" w:type="dxa"/>
            <w:tcBorders>
              <w:top w:val="nil"/>
              <w:left w:val="nil"/>
              <w:bottom w:val="single" w:sz="4" w:space="0" w:color="auto"/>
              <w:right w:val="single" w:sz="4" w:space="0" w:color="auto"/>
            </w:tcBorders>
            <w:shd w:val="clear" w:color="auto" w:fill="FFFFFF"/>
            <w:vAlign w:val="center"/>
            <w:hideMark/>
          </w:tcPr>
          <w:p w14:paraId="3D50C8C9"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(2.019.907,04)</w:t>
            </w:r>
          </w:p>
        </w:tc>
        <w:tc>
          <w:tcPr>
            <w:tcW w:w="1540" w:type="dxa"/>
            <w:tcBorders>
              <w:top w:val="nil"/>
              <w:left w:val="nil"/>
              <w:bottom w:val="single" w:sz="4" w:space="0" w:color="auto"/>
              <w:right w:val="single" w:sz="4" w:space="0" w:color="auto"/>
            </w:tcBorders>
            <w:shd w:val="clear" w:color="auto" w:fill="FFFFFF"/>
            <w:vAlign w:val="center"/>
            <w:hideMark/>
          </w:tcPr>
          <w:p w14:paraId="5F339CB3"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(1.723.815,20)</w:t>
            </w:r>
          </w:p>
        </w:tc>
      </w:tr>
      <w:tr w:rsidR="007C5D69" w14:paraId="665583AF"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1AFEE0BE" w14:textId="77777777" w:rsidR="007C5D69" w:rsidRDefault="009738FA">
            <w:pPr>
              <w:rPr>
                <w:rFonts w:ascii="Arial" w:eastAsia="Times New Roman" w:hAnsi="Arial" w:cs="Arial"/>
                <w:sz w:val="16"/>
                <w:szCs w:val="16"/>
              </w:rPr>
            </w:pPr>
            <w:r>
              <w:rPr>
                <w:rFonts w:ascii="Arial" w:eastAsia="Times New Roman" w:hAnsi="Arial" w:cs="Arial"/>
                <w:sz w:val="16"/>
                <w:szCs w:val="16"/>
              </w:rPr>
              <w:t>Cooperativa Central</w:t>
            </w:r>
          </w:p>
        </w:tc>
        <w:tc>
          <w:tcPr>
            <w:tcW w:w="1540" w:type="dxa"/>
            <w:tcBorders>
              <w:top w:val="nil"/>
              <w:left w:val="nil"/>
              <w:bottom w:val="single" w:sz="4" w:space="0" w:color="auto"/>
              <w:right w:val="single" w:sz="4" w:space="0" w:color="auto"/>
            </w:tcBorders>
            <w:shd w:val="clear" w:color="auto" w:fill="FFFFFF"/>
            <w:vAlign w:val="center"/>
            <w:hideMark/>
          </w:tcPr>
          <w:p w14:paraId="3F00A7B3"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172E4D3B"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(50.231,22)</w:t>
            </w:r>
          </w:p>
        </w:tc>
      </w:tr>
      <w:tr w:rsidR="007C5D69" w14:paraId="49FAF8A1"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79A9B3B3"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Total</w:t>
            </w:r>
          </w:p>
        </w:tc>
        <w:tc>
          <w:tcPr>
            <w:tcW w:w="1540" w:type="dxa"/>
            <w:tcBorders>
              <w:top w:val="nil"/>
              <w:left w:val="nil"/>
              <w:bottom w:val="single" w:sz="4" w:space="0" w:color="auto"/>
              <w:right w:val="single" w:sz="4" w:space="0" w:color="auto"/>
            </w:tcBorders>
            <w:shd w:val="clear" w:color="auto" w:fill="FFFFFF"/>
            <w:vAlign w:val="center"/>
            <w:hideMark/>
          </w:tcPr>
          <w:p w14:paraId="7E5FE624"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(2.019.907,04)</w:t>
            </w:r>
          </w:p>
        </w:tc>
        <w:tc>
          <w:tcPr>
            <w:tcW w:w="1540" w:type="dxa"/>
            <w:tcBorders>
              <w:top w:val="nil"/>
              <w:left w:val="nil"/>
              <w:bottom w:val="single" w:sz="4" w:space="0" w:color="auto"/>
              <w:right w:val="single" w:sz="4" w:space="0" w:color="auto"/>
            </w:tcBorders>
            <w:shd w:val="clear" w:color="auto" w:fill="FFFFFF"/>
            <w:vAlign w:val="center"/>
            <w:hideMark/>
          </w:tcPr>
          <w:p w14:paraId="400CE6B1"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(1.774.046,42)</w:t>
            </w:r>
          </w:p>
        </w:tc>
      </w:tr>
    </w:tbl>
    <w:p w14:paraId="3C211AA5" w14:textId="77777777" w:rsidR="007C5D69" w:rsidRDefault="009738FA">
      <w:pPr>
        <w:pStyle w:val="NormalWeb"/>
      </w:pPr>
      <w:r>
        <w:rPr>
          <w:rFonts w:ascii="Arial" w:hAnsi="Arial" w:cs="Arial"/>
          <w:b/>
          <w:bCs/>
          <w:sz w:val="20"/>
          <w:szCs w:val="20"/>
        </w:rPr>
        <w:t>15. Outras Relações Interfinanceiras Passivas</w:t>
      </w:r>
    </w:p>
    <w:tbl>
      <w:tblPr>
        <w:tblW w:w="8916" w:type="dxa"/>
        <w:jc w:val="center"/>
        <w:tblCellMar>
          <w:left w:w="70" w:type="dxa"/>
          <w:right w:w="70" w:type="dxa"/>
        </w:tblCellMar>
        <w:tblLook w:val="04A0" w:firstRow="1" w:lastRow="0" w:firstColumn="1" w:lastColumn="0" w:noHBand="0" w:noVBand="1"/>
      </w:tblPr>
      <w:tblGrid>
        <w:gridCol w:w="3542"/>
        <w:gridCol w:w="1343"/>
        <w:gridCol w:w="1344"/>
        <w:gridCol w:w="1343"/>
        <w:gridCol w:w="1344"/>
      </w:tblGrid>
      <w:tr w:rsidR="007C5D69" w14:paraId="39F1733C" w14:textId="77777777">
        <w:trPr>
          <w:trHeight w:val="262"/>
          <w:jc w:val="center"/>
        </w:trPr>
        <w:tc>
          <w:tcPr>
            <w:tcW w:w="3542" w:type="dxa"/>
            <w:vMerge w:val="restart"/>
            <w:tcBorders>
              <w:top w:val="single" w:sz="4" w:space="0" w:color="auto"/>
              <w:left w:val="single" w:sz="4" w:space="0" w:color="auto"/>
              <w:bottom w:val="single" w:sz="4" w:space="0" w:color="auto"/>
              <w:right w:val="single" w:sz="4" w:space="0" w:color="auto"/>
            </w:tcBorders>
            <w:vAlign w:val="center"/>
            <w:hideMark/>
          </w:tcPr>
          <w:p w14:paraId="5D0803D5" w14:textId="77777777" w:rsidR="007C5D69" w:rsidRDefault="009738FA">
            <w:pPr>
              <w:rPr>
                <w:rFonts w:ascii="Arial" w:eastAsia="Times New Roman" w:hAnsi="Arial" w:cs="Arial"/>
                <w:b/>
                <w:bCs/>
                <w:color w:val="000000"/>
                <w:sz w:val="16"/>
                <w:szCs w:val="16"/>
              </w:rPr>
            </w:pPr>
            <w:r>
              <w:rPr>
                <w:rFonts w:ascii="Arial" w:eastAsia="Times New Roman" w:hAnsi="Arial" w:cs="Arial"/>
                <w:b/>
                <w:bCs/>
                <w:color w:val="000000"/>
                <w:sz w:val="16"/>
                <w:szCs w:val="16"/>
              </w:rPr>
              <w:t>Descrição</w:t>
            </w:r>
          </w:p>
        </w:tc>
        <w:tc>
          <w:tcPr>
            <w:tcW w:w="2687"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787DEB1"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2687"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276FDBF"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31/12/2020</w:t>
            </w:r>
          </w:p>
        </w:tc>
      </w:tr>
      <w:tr w:rsidR="007C5D69" w14:paraId="57BD22F8" w14:textId="77777777">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E9F62" w14:textId="77777777" w:rsidR="007C5D69" w:rsidRDefault="007C5D69">
            <w:pPr>
              <w:rPr>
                <w:rFonts w:ascii="Arial" w:eastAsia="Times New Roman" w:hAnsi="Arial" w:cs="Arial"/>
                <w:b/>
                <w:bCs/>
                <w:color w:val="000000"/>
                <w:sz w:val="16"/>
                <w:szCs w:val="16"/>
              </w:rPr>
            </w:pPr>
          </w:p>
        </w:tc>
        <w:tc>
          <w:tcPr>
            <w:tcW w:w="1343" w:type="dxa"/>
            <w:tcBorders>
              <w:top w:val="nil"/>
              <w:left w:val="nil"/>
              <w:bottom w:val="single" w:sz="4" w:space="0" w:color="auto"/>
              <w:right w:val="single" w:sz="4" w:space="0" w:color="auto"/>
            </w:tcBorders>
            <w:shd w:val="clear" w:color="auto" w:fill="FFFFFF"/>
            <w:noWrap/>
            <w:vAlign w:val="center"/>
            <w:hideMark/>
          </w:tcPr>
          <w:p w14:paraId="3D956398"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Circulante</w:t>
            </w:r>
          </w:p>
        </w:tc>
        <w:tc>
          <w:tcPr>
            <w:tcW w:w="1343" w:type="dxa"/>
            <w:tcBorders>
              <w:top w:val="nil"/>
              <w:left w:val="nil"/>
              <w:bottom w:val="single" w:sz="4" w:space="0" w:color="auto"/>
              <w:right w:val="single" w:sz="4" w:space="0" w:color="auto"/>
            </w:tcBorders>
            <w:shd w:val="clear" w:color="auto" w:fill="FFFFFF"/>
            <w:noWrap/>
            <w:vAlign w:val="center"/>
            <w:hideMark/>
          </w:tcPr>
          <w:p w14:paraId="271A94C3"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Não Circulante</w:t>
            </w:r>
          </w:p>
        </w:tc>
        <w:tc>
          <w:tcPr>
            <w:tcW w:w="1343" w:type="dxa"/>
            <w:tcBorders>
              <w:top w:val="nil"/>
              <w:left w:val="nil"/>
              <w:bottom w:val="single" w:sz="4" w:space="0" w:color="auto"/>
              <w:right w:val="single" w:sz="4" w:space="0" w:color="auto"/>
            </w:tcBorders>
            <w:shd w:val="clear" w:color="auto" w:fill="FFFFFF"/>
            <w:noWrap/>
            <w:vAlign w:val="center"/>
            <w:hideMark/>
          </w:tcPr>
          <w:p w14:paraId="41C9CED0"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Circulante</w:t>
            </w:r>
          </w:p>
        </w:tc>
        <w:tc>
          <w:tcPr>
            <w:tcW w:w="1343" w:type="dxa"/>
            <w:tcBorders>
              <w:top w:val="nil"/>
              <w:left w:val="nil"/>
              <w:bottom w:val="single" w:sz="4" w:space="0" w:color="auto"/>
              <w:right w:val="single" w:sz="4" w:space="0" w:color="auto"/>
            </w:tcBorders>
            <w:shd w:val="clear" w:color="auto" w:fill="FFFFFF"/>
            <w:noWrap/>
            <w:vAlign w:val="center"/>
            <w:hideMark/>
          </w:tcPr>
          <w:p w14:paraId="760FD076"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Não Circulante</w:t>
            </w:r>
          </w:p>
        </w:tc>
      </w:tr>
      <w:tr w:rsidR="007C5D69" w14:paraId="51815715" w14:textId="77777777">
        <w:trPr>
          <w:trHeight w:val="262"/>
          <w:jc w:val="center"/>
        </w:trPr>
        <w:tc>
          <w:tcPr>
            <w:tcW w:w="3542" w:type="dxa"/>
            <w:tcBorders>
              <w:top w:val="nil"/>
              <w:left w:val="single" w:sz="4" w:space="0" w:color="auto"/>
              <w:bottom w:val="single" w:sz="4" w:space="0" w:color="auto"/>
              <w:right w:val="single" w:sz="4" w:space="0" w:color="auto"/>
            </w:tcBorders>
            <w:vAlign w:val="center"/>
            <w:hideMark/>
          </w:tcPr>
          <w:p w14:paraId="0DF377B6" w14:textId="77777777" w:rsidR="007C5D69" w:rsidRDefault="009738FA">
            <w:pPr>
              <w:rPr>
                <w:rFonts w:ascii="Arial" w:eastAsia="Times New Roman" w:hAnsi="Arial" w:cs="Arial"/>
                <w:color w:val="000000"/>
                <w:sz w:val="16"/>
                <w:szCs w:val="16"/>
              </w:rPr>
            </w:pPr>
            <w:r>
              <w:rPr>
                <w:rFonts w:ascii="Arial" w:eastAsia="Times New Roman" w:hAnsi="Arial" w:cs="Arial"/>
                <w:color w:val="000000"/>
                <w:sz w:val="16"/>
                <w:szCs w:val="16"/>
              </w:rPr>
              <w:t>Correspondentes no País</w:t>
            </w:r>
          </w:p>
        </w:tc>
        <w:tc>
          <w:tcPr>
            <w:tcW w:w="1343" w:type="dxa"/>
            <w:tcBorders>
              <w:top w:val="nil"/>
              <w:left w:val="nil"/>
              <w:bottom w:val="single" w:sz="4" w:space="0" w:color="auto"/>
              <w:right w:val="single" w:sz="4" w:space="0" w:color="auto"/>
            </w:tcBorders>
            <w:shd w:val="clear" w:color="auto" w:fill="FFFFFF"/>
            <w:vAlign w:val="center"/>
            <w:hideMark/>
          </w:tcPr>
          <w:p w14:paraId="50443F02"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221,22</w:t>
            </w:r>
          </w:p>
        </w:tc>
        <w:tc>
          <w:tcPr>
            <w:tcW w:w="1343" w:type="dxa"/>
            <w:tcBorders>
              <w:top w:val="nil"/>
              <w:left w:val="nil"/>
              <w:bottom w:val="single" w:sz="4" w:space="0" w:color="auto"/>
              <w:right w:val="single" w:sz="4" w:space="0" w:color="auto"/>
            </w:tcBorders>
            <w:shd w:val="clear" w:color="auto" w:fill="FFFFFF"/>
            <w:vAlign w:val="center"/>
            <w:hideMark/>
          </w:tcPr>
          <w:p w14:paraId="65320AEA"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   </w:t>
            </w:r>
          </w:p>
        </w:tc>
        <w:tc>
          <w:tcPr>
            <w:tcW w:w="1343" w:type="dxa"/>
            <w:tcBorders>
              <w:top w:val="nil"/>
              <w:left w:val="nil"/>
              <w:bottom w:val="single" w:sz="4" w:space="0" w:color="auto"/>
              <w:right w:val="single" w:sz="4" w:space="0" w:color="auto"/>
            </w:tcBorders>
            <w:shd w:val="clear" w:color="auto" w:fill="FFFFFF"/>
            <w:vAlign w:val="center"/>
            <w:hideMark/>
          </w:tcPr>
          <w:p w14:paraId="4BD98F05"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1.604,48</w:t>
            </w:r>
          </w:p>
        </w:tc>
        <w:tc>
          <w:tcPr>
            <w:tcW w:w="1343" w:type="dxa"/>
            <w:tcBorders>
              <w:top w:val="nil"/>
              <w:left w:val="nil"/>
              <w:bottom w:val="single" w:sz="4" w:space="0" w:color="auto"/>
              <w:right w:val="single" w:sz="4" w:space="0" w:color="auto"/>
            </w:tcBorders>
            <w:shd w:val="clear" w:color="auto" w:fill="FFFFFF"/>
            <w:vAlign w:val="center"/>
            <w:hideMark/>
          </w:tcPr>
          <w:p w14:paraId="74508EC0"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   </w:t>
            </w:r>
          </w:p>
        </w:tc>
      </w:tr>
      <w:tr w:rsidR="007C5D69" w14:paraId="4276FED9" w14:textId="77777777">
        <w:trPr>
          <w:trHeight w:val="262"/>
          <w:jc w:val="center"/>
        </w:trPr>
        <w:tc>
          <w:tcPr>
            <w:tcW w:w="3542" w:type="dxa"/>
            <w:tcBorders>
              <w:top w:val="nil"/>
              <w:left w:val="single" w:sz="4" w:space="0" w:color="auto"/>
              <w:bottom w:val="single" w:sz="4" w:space="0" w:color="auto"/>
              <w:right w:val="single" w:sz="4" w:space="0" w:color="auto"/>
            </w:tcBorders>
            <w:shd w:val="clear" w:color="auto" w:fill="FFFFFF"/>
            <w:vAlign w:val="center"/>
            <w:hideMark/>
          </w:tcPr>
          <w:p w14:paraId="69F699DE"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Total</w:t>
            </w:r>
          </w:p>
        </w:tc>
        <w:tc>
          <w:tcPr>
            <w:tcW w:w="1343" w:type="dxa"/>
            <w:tcBorders>
              <w:top w:val="nil"/>
              <w:left w:val="nil"/>
              <w:bottom w:val="single" w:sz="4" w:space="0" w:color="auto"/>
              <w:right w:val="single" w:sz="4" w:space="0" w:color="auto"/>
            </w:tcBorders>
            <w:shd w:val="clear" w:color="auto" w:fill="FFFFFF"/>
            <w:vAlign w:val="center"/>
            <w:hideMark/>
          </w:tcPr>
          <w:p w14:paraId="3479C04D"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221,22 </w:t>
            </w:r>
          </w:p>
        </w:tc>
        <w:tc>
          <w:tcPr>
            <w:tcW w:w="1343" w:type="dxa"/>
            <w:tcBorders>
              <w:top w:val="nil"/>
              <w:left w:val="nil"/>
              <w:bottom w:val="single" w:sz="4" w:space="0" w:color="auto"/>
              <w:right w:val="single" w:sz="4" w:space="0" w:color="auto"/>
            </w:tcBorders>
            <w:shd w:val="clear" w:color="auto" w:fill="FFFFFF"/>
            <w:vAlign w:val="center"/>
            <w:hideMark/>
          </w:tcPr>
          <w:p w14:paraId="3DD31DF8"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   </w:t>
            </w:r>
          </w:p>
        </w:tc>
        <w:tc>
          <w:tcPr>
            <w:tcW w:w="1343" w:type="dxa"/>
            <w:tcBorders>
              <w:top w:val="nil"/>
              <w:left w:val="nil"/>
              <w:bottom w:val="single" w:sz="4" w:space="0" w:color="auto"/>
              <w:right w:val="single" w:sz="4" w:space="0" w:color="auto"/>
            </w:tcBorders>
            <w:shd w:val="clear" w:color="auto" w:fill="FFFFFF"/>
            <w:vAlign w:val="center"/>
            <w:hideMark/>
          </w:tcPr>
          <w:p w14:paraId="67317E52"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1.604,48 </w:t>
            </w:r>
          </w:p>
        </w:tc>
        <w:tc>
          <w:tcPr>
            <w:tcW w:w="1343" w:type="dxa"/>
            <w:tcBorders>
              <w:top w:val="nil"/>
              <w:left w:val="nil"/>
              <w:bottom w:val="single" w:sz="4" w:space="0" w:color="auto"/>
              <w:right w:val="single" w:sz="4" w:space="0" w:color="auto"/>
            </w:tcBorders>
            <w:shd w:val="clear" w:color="auto" w:fill="FFFFFF"/>
            <w:vAlign w:val="center"/>
            <w:hideMark/>
          </w:tcPr>
          <w:p w14:paraId="70C7F7B6"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   </w:t>
            </w:r>
          </w:p>
        </w:tc>
      </w:tr>
    </w:tbl>
    <w:p w14:paraId="6A1B9CE0" w14:textId="77777777" w:rsidR="007C5D69" w:rsidRDefault="009738FA">
      <w:pPr>
        <w:pStyle w:val="NormalWeb"/>
      </w:pPr>
      <w:r>
        <w:rPr>
          <w:rFonts w:ascii="Arial" w:hAnsi="Arial" w:cs="Arial"/>
          <w:b/>
          <w:bCs/>
          <w:sz w:val="20"/>
          <w:szCs w:val="20"/>
        </w:rPr>
        <w:t>16. Outros Passivos Financeiros</w:t>
      </w:r>
    </w:p>
    <w:p w14:paraId="405E399B" w14:textId="77777777" w:rsidR="007C5D69" w:rsidRDefault="009738FA">
      <w:pPr>
        <w:pStyle w:val="NormalWeb"/>
        <w:jc w:val="both"/>
      </w:pPr>
      <w:r>
        <w:rPr>
          <w:rFonts w:ascii="Arial" w:hAnsi="Arial" w:cs="Arial"/>
          <w:sz w:val="20"/>
          <w:szCs w:val="20"/>
        </w:rPr>
        <w:t>Os recursos de terceiros que estão com a cooperativa são registrados nessa conta para posterior repasse aos associados, por sua ordem.</w:t>
      </w:r>
    </w:p>
    <w:tbl>
      <w:tblPr>
        <w:tblW w:w="5000" w:type="pct"/>
        <w:tblCellMar>
          <w:left w:w="0" w:type="dxa"/>
          <w:right w:w="0" w:type="dxa"/>
        </w:tblCellMar>
        <w:tblLook w:val="04A0" w:firstRow="1" w:lastRow="0" w:firstColumn="1" w:lastColumn="0" w:noHBand="0" w:noVBand="1"/>
      </w:tblPr>
      <w:tblGrid>
        <w:gridCol w:w="4234"/>
        <w:gridCol w:w="838"/>
        <w:gridCol w:w="1175"/>
        <w:gridCol w:w="1067"/>
        <w:gridCol w:w="1175"/>
      </w:tblGrid>
      <w:tr w:rsidR="007C5D69" w14:paraId="153E8A0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D4CF4A"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213DDE"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4F74BF"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71115B5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B42ACDA"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EDED67"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969D4"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DA296"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333A7" w14:textId="77777777" w:rsidR="007C5D69" w:rsidRDefault="009738FA">
            <w:pPr>
              <w:jc w:val="center"/>
              <w:rPr>
                <w:rFonts w:eastAsia="Times New Roman"/>
              </w:rPr>
            </w:pPr>
            <w:r>
              <w:rPr>
                <w:rFonts w:ascii="Arial" w:eastAsia="Times New Roman" w:hAnsi="Arial" w:cs="Arial"/>
                <w:b/>
                <w:bCs/>
                <w:sz w:val="16"/>
                <w:szCs w:val="16"/>
              </w:rPr>
              <w:t>Não Circulante</w:t>
            </w:r>
          </w:p>
        </w:tc>
      </w:tr>
      <w:tr w:rsidR="007C5D69" w14:paraId="3297DE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EB0CD9" w14:textId="77777777" w:rsidR="007C5D69" w:rsidRDefault="009738FA">
            <w:pPr>
              <w:rPr>
                <w:rFonts w:eastAsia="Times New Roman"/>
              </w:rPr>
            </w:pPr>
            <w:r>
              <w:rPr>
                <w:rFonts w:ascii="Arial" w:eastAsia="Times New Roman" w:hAnsi="Arial" w:cs="Arial"/>
                <w:sz w:val="16"/>
                <w:szCs w:val="16"/>
              </w:rPr>
              <w:t>Recursos em Trânsito de Terceiros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8C9A7" w14:textId="77777777" w:rsidR="007C5D69" w:rsidRDefault="009738FA">
            <w:pPr>
              <w:jc w:val="right"/>
              <w:rPr>
                <w:rFonts w:eastAsia="Times New Roman"/>
              </w:rPr>
            </w:pPr>
            <w:r>
              <w:rPr>
                <w:rFonts w:ascii="Arial" w:eastAsia="Times New Roman" w:hAnsi="Arial" w:cs="Arial"/>
                <w:sz w:val="16"/>
                <w:szCs w:val="16"/>
              </w:rPr>
              <w:t>282.716,02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D104A"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6D435" w14:textId="77777777" w:rsidR="007C5D69" w:rsidRDefault="009738FA">
            <w:pPr>
              <w:jc w:val="right"/>
              <w:rPr>
                <w:rFonts w:eastAsia="Times New Roman"/>
              </w:rPr>
            </w:pPr>
            <w:r>
              <w:rPr>
                <w:rFonts w:ascii="Arial" w:eastAsia="Times New Roman" w:hAnsi="Arial" w:cs="Arial"/>
                <w:sz w:val="16"/>
                <w:szCs w:val="16"/>
              </w:rPr>
              <w:t>15.863.462,17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7A954" w14:textId="77777777" w:rsidR="007C5D69" w:rsidRDefault="009738FA">
            <w:pPr>
              <w:jc w:val="right"/>
              <w:rPr>
                <w:rFonts w:eastAsia="Times New Roman"/>
              </w:rPr>
            </w:pPr>
            <w:r>
              <w:rPr>
                <w:rFonts w:ascii="Arial" w:eastAsia="Times New Roman" w:hAnsi="Arial" w:cs="Arial"/>
                <w:sz w:val="16"/>
                <w:szCs w:val="16"/>
              </w:rPr>
              <w:t>0,00</w:t>
            </w:r>
          </w:p>
        </w:tc>
      </w:tr>
      <w:tr w:rsidR="007C5D69" w14:paraId="794021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4265D4" w14:textId="77777777" w:rsidR="007C5D69" w:rsidRDefault="009738FA">
            <w:pPr>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20E1" w14:textId="77777777" w:rsidR="007C5D69" w:rsidRDefault="009738FA">
            <w:pPr>
              <w:jc w:val="right"/>
              <w:rPr>
                <w:rFonts w:eastAsia="Times New Roman"/>
              </w:rPr>
            </w:pPr>
            <w:r>
              <w:rPr>
                <w:rFonts w:ascii="Arial" w:eastAsia="Times New Roman" w:hAnsi="Arial" w:cs="Arial"/>
                <w:sz w:val="16"/>
                <w:szCs w:val="16"/>
              </w:rPr>
              <w:t>33.569,65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F0752"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89561" w14:textId="77777777" w:rsidR="007C5D69" w:rsidRDefault="009738FA">
            <w:pPr>
              <w:jc w:val="right"/>
              <w:rPr>
                <w:rFonts w:eastAsia="Times New Roman"/>
              </w:rPr>
            </w:pPr>
            <w:r>
              <w:rPr>
                <w:rFonts w:ascii="Arial" w:eastAsia="Times New Roman" w:hAnsi="Arial" w:cs="Arial"/>
                <w:sz w:val="16"/>
                <w:szCs w:val="16"/>
              </w:rPr>
              <w:t>968,55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773BF" w14:textId="77777777" w:rsidR="007C5D69" w:rsidRDefault="009738FA">
            <w:pPr>
              <w:jc w:val="right"/>
              <w:rPr>
                <w:rFonts w:eastAsia="Times New Roman"/>
              </w:rPr>
            </w:pPr>
            <w:r>
              <w:rPr>
                <w:rFonts w:ascii="Arial" w:eastAsia="Times New Roman" w:hAnsi="Arial" w:cs="Arial"/>
                <w:sz w:val="16"/>
                <w:szCs w:val="16"/>
              </w:rPr>
              <w:t>0,00</w:t>
            </w:r>
          </w:p>
        </w:tc>
      </w:tr>
      <w:tr w:rsidR="007C5D69" w14:paraId="4D67C5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43D86A" w14:textId="77777777" w:rsidR="007C5D69" w:rsidRDefault="009738FA">
            <w:pPr>
              <w:rPr>
                <w:rFonts w:eastAsia="Times New Roman"/>
              </w:rPr>
            </w:pPr>
            <w:r>
              <w:rPr>
                <w:rFonts w:ascii="Arial" w:eastAsia="Times New Roman" w:hAnsi="Arial" w:cs="Arial"/>
                <w:sz w:val="16"/>
                <w:szCs w:val="16"/>
              </w:rPr>
              <w:t>Cobrança E Arrecadação de Tributos e Assemelhados (b)</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223DD" w14:textId="77777777" w:rsidR="007C5D69" w:rsidRDefault="009738FA">
            <w:pPr>
              <w:jc w:val="right"/>
              <w:rPr>
                <w:rFonts w:eastAsia="Times New Roman"/>
              </w:rPr>
            </w:pPr>
            <w:r>
              <w:rPr>
                <w:rFonts w:ascii="Arial" w:eastAsia="Times New Roman" w:hAnsi="Arial" w:cs="Arial"/>
                <w:sz w:val="16"/>
                <w:szCs w:val="16"/>
              </w:rPr>
              <w:t>381.898,90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6A875"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95BCF" w14:textId="77777777" w:rsidR="007C5D69" w:rsidRDefault="009738FA">
            <w:pPr>
              <w:jc w:val="right"/>
              <w:rPr>
                <w:rFonts w:eastAsia="Times New Roman"/>
              </w:rPr>
            </w:pPr>
            <w:r>
              <w:rPr>
                <w:rFonts w:ascii="Arial" w:eastAsia="Times New Roman" w:hAnsi="Arial" w:cs="Arial"/>
                <w:sz w:val="16"/>
                <w:szCs w:val="16"/>
              </w:rPr>
              <w:t>3.886,61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3DCBB" w14:textId="77777777" w:rsidR="007C5D69" w:rsidRDefault="009738FA">
            <w:pPr>
              <w:jc w:val="right"/>
              <w:rPr>
                <w:rFonts w:eastAsia="Times New Roman"/>
              </w:rPr>
            </w:pPr>
            <w:r>
              <w:rPr>
                <w:rFonts w:ascii="Arial" w:eastAsia="Times New Roman" w:hAnsi="Arial" w:cs="Arial"/>
                <w:sz w:val="16"/>
                <w:szCs w:val="16"/>
              </w:rPr>
              <w:t>0,00</w:t>
            </w:r>
          </w:p>
        </w:tc>
      </w:tr>
      <w:tr w:rsidR="007C5D69" w14:paraId="6742C0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0447FC"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A52F5" w14:textId="77777777" w:rsidR="007C5D69" w:rsidRDefault="009738FA">
            <w:pPr>
              <w:jc w:val="right"/>
              <w:rPr>
                <w:rFonts w:eastAsia="Times New Roman"/>
              </w:rPr>
            </w:pPr>
            <w:r>
              <w:rPr>
                <w:rFonts w:ascii="Arial" w:eastAsia="Times New Roman" w:hAnsi="Arial" w:cs="Arial"/>
                <w:b/>
                <w:bCs/>
                <w:sz w:val="16"/>
                <w:szCs w:val="16"/>
              </w:rPr>
              <w:t>698.184,57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D54A1" w14:textId="77777777" w:rsidR="007C5D69" w:rsidRDefault="009738FA">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44CE0" w14:textId="77777777" w:rsidR="007C5D69" w:rsidRDefault="009738FA">
            <w:pPr>
              <w:jc w:val="right"/>
              <w:rPr>
                <w:rFonts w:eastAsia="Times New Roman"/>
              </w:rPr>
            </w:pPr>
            <w:r>
              <w:rPr>
                <w:rFonts w:ascii="Arial" w:eastAsia="Times New Roman" w:hAnsi="Arial" w:cs="Arial"/>
                <w:b/>
                <w:bCs/>
                <w:sz w:val="16"/>
                <w:szCs w:val="16"/>
              </w:rPr>
              <w:t>15.868.317,33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6038B" w14:textId="77777777" w:rsidR="007C5D69" w:rsidRDefault="009738FA">
            <w:pPr>
              <w:jc w:val="right"/>
              <w:rPr>
                <w:rFonts w:eastAsia="Times New Roman"/>
              </w:rPr>
            </w:pPr>
            <w:r>
              <w:rPr>
                <w:rFonts w:ascii="Arial" w:eastAsia="Times New Roman" w:hAnsi="Arial" w:cs="Arial"/>
                <w:b/>
                <w:bCs/>
                <w:sz w:val="16"/>
                <w:szCs w:val="16"/>
              </w:rPr>
              <w:t>0,00</w:t>
            </w:r>
          </w:p>
        </w:tc>
      </w:tr>
    </w:tbl>
    <w:p w14:paraId="06F28D6B" w14:textId="77777777" w:rsidR="007C5D69" w:rsidRDefault="009738FA">
      <w:pPr>
        <w:rPr>
          <w:b/>
          <w:bCs/>
        </w:rPr>
      </w:pPr>
      <w:r>
        <w:rPr>
          <w:b/>
          <w:bCs/>
        </w:rPr>
        <w:t> </w:t>
      </w:r>
    </w:p>
    <w:p w14:paraId="2227FDBE" w14:textId="77777777" w:rsidR="007C5D69" w:rsidRDefault="009738FA">
      <w:pPr>
        <w:pStyle w:val="NormalWeb"/>
        <w:jc w:val="both"/>
        <w:rPr>
          <w:rFonts w:ascii="Arial" w:hAnsi="Arial" w:cs="Arial"/>
          <w:sz w:val="20"/>
          <w:szCs w:val="20"/>
        </w:rPr>
      </w:pPr>
      <w:r>
        <w:rPr>
          <w:rFonts w:ascii="Arial" w:hAnsi="Arial" w:cs="Arial"/>
          <w:sz w:val="20"/>
          <w:szCs w:val="20"/>
        </w:rPr>
        <w:t>(a) Em Recursos em Trânsito de Terceiros temos registrados os valores a repassar relativos a Convênio de Energia Elétrica e Gás (R$202.761,79), Convênio de Saneamento (R$18.480,41), Convênio de Telecomunicações (R$12.707,96), Convênio de Recebimentos de Ordens de Terceiros (R$40.425,91) e outros (R$8.339,95);</w:t>
      </w:r>
    </w:p>
    <w:p w14:paraId="733E1A84" w14:textId="02325DD0" w:rsidR="007C5D69" w:rsidRDefault="009738FA">
      <w:pPr>
        <w:pStyle w:val="NormalWeb"/>
        <w:jc w:val="both"/>
        <w:rPr>
          <w:rFonts w:ascii="Arial" w:hAnsi="Arial" w:cs="Arial"/>
          <w:sz w:val="20"/>
          <w:szCs w:val="20"/>
        </w:rPr>
      </w:pPr>
      <w:r>
        <w:rPr>
          <w:rFonts w:ascii="Arial" w:hAnsi="Arial" w:cs="Arial"/>
          <w:sz w:val="20"/>
          <w:szCs w:val="20"/>
        </w:rPr>
        <w:t xml:space="preserve">(b) Em Cobrança e </w:t>
      </w:r>
      <w:r w:rsidR="00C41A6B">
        <w:rPr>
          <w:rFonts w:ascii="Arial" w:hAnsi="Arial" w:cs="Arial"/>
          <w:sz w:val="20"/>
          <w:szCs w:val="20"/>
        </w:rPr>
        <w:t>Arrecadação</w:t>
      </w:r>
      <w:r>
        <w:rPr>
          <w:rFonts w:ascii="Arial" w:hAnsi="Arial" w:cs="Arial"/>
          <w:sz w:val="20"/>
          <w:szCs w:val="20"/>
        </w:rPr>
        <w:t xml:space="preserve"> de Tributos e Assemelhados temos registrados os valores a repassar relativos a tributos: Operações de Crédito - </w:t>
      </w:r>
      <w:proofErr w:type="spellStart"/>
      <w:r>
        <w:rPr>
          <w:rFonts w:ascii="Arial" w:hAnsi="Arial" w:cs="Arial"/>
          <w:sz w:val="20"/>
          <w:szCs w:val="20"/>
        </w:rPr>
        <w:t>Iof</w:t>
      </w:r>
      <w:proofErr w:type="spellEnd"/>
      <w:r>
        <w:rPr>
          <w:rFonts w:ascii="Arial" w:hAnsi="Arial" w:cs="Arial"/>
          <w:sz w:val="20"/>
          <w:szCs w:val="20"/>
        </w:rPr>
        <w:t xml:space="preserve"> (R$213.637,29), Tributos Estaduais (R$162.235,40) e outros (R$6.026,21).</w:t>
      </w:r>
    </w:p>
    <w:p w14:paraId="308C3882" w14:textId="77777777" w:rsidR="007C5D69" w:rsidRDefault="009738FA">
      <w:pPr>
        <w:pStyle w:val="NormalWeb"/>
        <w:jc w:val="both"/>
      </w:pPr>
      <w:r>
        <w:rPr>
          <w:rFonts w:ascii="Arial" w:hAnsi="Arial" w:cs="Arial"/>
          <w:b/>
          <w:bCs/>
          <w:sz w:val="20"/>
          <w:szCs w:val="20"/>
        </w:rPr>
        <w:t>17. Instrumentos Financeiros Derivativos</w:t>
      </w:r>
    </w:p>
    <w:p w14:paraId="0E60A520" w14:textId="77777777" w:rsidR="007C5D69" w:rsidRDefault="009738FA">
      <w:pPr>
        <w:pStyle w:val="NormalWeb"/>
        <w:jc w:val="both"/>
      </w:pPr>
      <w:r>
        <w:rPr>
          <w:rFonts w:ascii="Arial" w:hAnsi="Arial" w:cs="Arial"/>
          <w:sz w:val="20"/>
          <w:szCs w:val="20"/>
        </w:rPr>
        <w:t xml:space="preserve">O </w:t>
      </w:r>
      <w:r>
        <w:rPr>
          <w:rFonts w:ascii="Arial" w:hAnsi="Arial" w:cs="Arial"/>
          <w:b/>
          <w:bCs/>
          <w:sz w:val="20"/>
          <w:szCs w:val="20"/>
        </w:rPr>
        <w:t>SICOOB UNIÃO</w:t>
      </w:r>
      <w:r>
        <w:rPr>
          <w:rFonts w:ascii="Arial" w:hAnsi="Arial" w:cs="Arial"/>
          <w:sz w:val="20"/>
          <w:szCs w:val="20"/>
        </w:rPr>
        <w:t xml:space="preserve"> opera com diversos instrumentos financeiros, com destaque para disponibilidades, aplicações interfinanceiras de liquidez, títulos e valores mobiliários, relações interfinanceiras, operações de crédito, depósitos à vista e a prazo, empréstimos e repasses.</w:t>
      </w:r>
    </w:p>
    <w:p w14:paraId="2CAB848F" w14:textId="77777777" w:rsidR="007C5D69" w:rsidRDefault="009738FA">
      <w:pPr>
        <w:pStyle w:val="NormalWeb"/>
        <w:jc w:val="both"/>
      </w:pPr>
      <w:r>
        <w:rPr>
          <w:rFonts w:ascii="Arial" w:hAnsi="Arial" w:cs="Arial"/>
          <w:sz w:val="20"/>
          <w:szCs w:val="20"/>
        </w:rPr>
        <w:lastRenderedPageBreak/>
        <w:t>Os instrumentos financeiros ativos e passivos estão registrados no balanço patrimonial a valores contábeis, os quais se aproximam dos valores justos.</w:t>
      </w:r>
    </w:p>
    <w:p w14:paraId="4B0923D0" w14:textId="77777777" w:rsidR="007C5D69" w:rsidRDefault="009738FA">
      <w:pPr>
        <w:pStyle w:val="NormalWeb"/>
        <w:jc w:val="both"/>
      </w:pPr>
      <w:r>
        <w:rPr>
          <w:rFonts w:ascii="Arial" w:hAnsi="Arial" w:cs="Arial"/>
          <w:sz w:val="20"/>
          <w:szCs w:val="20"/>
        </w:rPr>
        <w:t>Nos períodos findos em 30/06/2021 e 2020, a cooperativa não realizou operações envolvendo instrumentos financeiros derivativos.</w:t>
      </w:r>
    </w:p>
    <w:p w14:paraId="38AFAF71" w14:textId="77777777" w:rsidR="007C5D69" w:rsidRDefault="009738FA">
      <w:pPr>
        <w:pStyle w:val="NormalWeb"/>
      </w:pPr>
      <w:r>
        <w:rPr>
          <w:rFonts w:ascii="Arial" w:hAnsi="Arial" w:cs="Arial"/>
          <w:b/>
          <w:bCs/>
          <w:sz w:val="20"/>
          <w:szCs w:val="20"/>
        </w:rPr>
        <w:t>18. Provisões</w:t>
      </w:r>
    </w:p>
    <w:tbl>
      <w:tblPr>
        <w:tblW w:w="5000" w:type="pct"/>
        <w:tblCellMar>
          <w:left w:w="0" w:type="dxa"/>
          <w:right w:w="0" w:type="dxa"/>
        </w:tblCellMar>
        <w:tblLook w:val="04A0" w:firstRow="1" w:lastRow="0" w:firstColumn="1" w:lastColumn="0" w:noHBand="0" w:noVBand="1"/>
      </w:tblPr>
      <w:tblGrid>
        <w:gridCol w:w="3939"/>
        <w:gridCol w:w="947"/>
        <w:gridCol w:w="1328"/>
        <w:gridCol w:w="947"/>
        <w:gridCol w:w="1328"/>
      </w:tblGrid>
      <w:tr w:rsidR="007C5D69" w14:paraId="0A4904F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6EA4377"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2AF5AA"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1F2E89"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6D02300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E4FCD8C"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8D4395"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68F29"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EDE2D"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E4CB9" w14:textId="77777777" w:rsidR="007C5D69" w:rsidRDefault="009738FA">
            <w:pPr>
              <w:jc w:val="center"/>
              <w:rPr>
                <w:rFonts w:eastAsia="Times New Roman"/>
              </w:rPr>
            </w:pPr>
            <w:r>
              <w:rPr>
                <w:rFonts w:ascii="Arial" w:eastAsia="Times New Roman" w:hAnsi="Arial" w:cs="Arial"/>
                <w:b/>
                <w:bCs/>
                <w:sz w:val="16"/>
                <w:szCs w:val="16"/>
              </w:rPr>
              <w:t>Não Circulante</w:t>
            </w:r>
          </w:p>
        </w:tc>
      </w:tr>
      <w:tr w:rsidR="007C5D69" w14:paraId="3BBACD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F90F5B" w14:textId="77777777" w:rsidR="007C5D69" w:rsidRDefault="009738FA">
            <w:pPr>
              <w:rPr>
                <w:rFonts w:eastAsia="Times New Roman"/>
              </w:rPr>
            </w:pPr>
            <w:r>
              <w:rPr>
                <w:rFonts w:ascii="Arial" w:eastAsia="Times New Roman" w:hAnsi="Arial" w:cs="Arial"/>
                <w:sz w:val="16"/>
                <w:szCs w:val="16"/>
              </w:rPr>
              <w:t>Provisão Para Garantias Financeiras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EB9F2" w14:textId="77777777" w:rsidR="007C5D69" w:rsidRDefault="009738FA">
            <w:pPr>
              <w:jc w:val="right"/>
              <w:rPr>
                <w:rFonts w:eastAsia="Times New Roman"/>
              </w:rPr>
            </w:pPr>
            <w:r>
              <w:rPr>
                <w:rFonts w:ascii="Arial" w:eastAsia="Times New Roman" w:hAnsi="Arial" w:cs="Arial"/>
                <w:sz w:val="16"/>
                <w:szCs w:val="16"/>
              </w:rPr>
              <w:t>567.536,64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07958" w14:textId="77777777" w:rsidR="007C5D69" w:rsidRDefault="009738FA">
            <w:pPr>
              <w:jc w:val="right"/>
              <w:rPr>
                <w:rFonts w:eastAsia="Times New Roman"/>
              </w:rPr>
            </w:pPr>
            <w:r>
              <w:rPr>
                <w:rFonts w:ascii="Arial" w:eastAsia="Times New Roman" w:hAnsi="Arial" w:cs="Arial"/>
                <w:sz w:val="16"/>
                <w:szCs w:val="16"/>
              </w:rPr>
              <w:t>105.492,97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BE555" w14:textId="77777777" w:rsidR="007C5D69" w:rsidRDefault="009738FA">
            <w:pPr>
              <w:jc w:val="right"/>
              <w:rPr>
                <w:rFonts w:eastAsia="Times New Roman"/>
              </w:rPr>
            </w:pPr>
            <w:r>
              <w:rPr>
                <w:rFonts w:ascii="Arial" w:eastAsia="Times New Roman" w:hAnsi="Arial" w:cs="Arial"/>
                <w:sz w:val="16"/>
                <w:szCs w:val="16"/>
              </w:rPr>
              <w:t>440.864,79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9C8D8" w14:textId="77777777" w:rsidR="007C5D69" w:rsidRDefault="009738FA">
            <w:pPr>
              <w:jc w:val="right"/>
              <w:rPr>
                <w:rFonts w:eastAsia="Times New Roman"/>
              </w:rPr>
            </w:pPr>
            <w:r>
              <w:rPr>
                <w:rFonts w:ascii="Arial" w:eastAsia="Times New Roman" w:hAnsi="Arial" w:cs="Arial"/>
                <w:sz w:val="16"/>
                <w:szCs w:val="16"/>
              </w:rPr>
              <w:t>131.313,60</w:t>
            </w:r>
          </w:p>
        </w:tc>
      </w:tr>
      <w:tr w:rsidR="007C5D69" w14:paraId="221A79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6D68B5" w14:textId="77777777" w:rsidR="007C5D69" w:rsidRDefault="009738FA">
            <w:pPr>
              <w:rPr>
                <w:rFonts w:eastAsia="Times New Roman"/>
              </w:rPr>
            </w:pPr>
            <w:r>
              <w:rPr>
                <w:rFonts w:ascii="Arial" w:eastAsia="Times New Roman" w:hAnsi="Arial" w:cs="Arial"/>
                <w:sz w:val="16"/>
                <w:szCs w:val="16"/>
              </w:rPr>
              <w:t>Provisão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6953C"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80273" w14:textId="77777777" w:rsidR="007C5D69" w:rsidRDefault="009738FA">
            <w:pPr>
              <w:jc w:val="right"/>
              <w:rPr>
                <w:rFonts w:eastAsia="Times New Roman"/>
              </w:rPr>
            </w:pPr>
            <w:r>
              <w:rPr>
                <w:rFonts w:ascii="Arial" w:eastAsia="Times New Roman" w:hAnsi="Arial" w:cs="Arial"/>
                <w:sz w:val="16"/>
                <w:szCs w:val="16"/>
              </w:rPr>
              <w:t>1.712.086,13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2E5F2" w14:textId="77777777" w:rsidR="007C5D69" w:rsidRDefault="009738FA">
            <w:pPr>
              <w:jc w:val="right"/>
              <w:rPr>
                <w:rFonts w:eastAsia="Times New Roman"/>
              </w:rPr>
            </w:pPr>
            <w:r>
              <w:rPr>
                <w:rFonts w:ascii="Arial" w:eastAsia="Times New Roman" w:hAnsi="Arial" w:cs="Arial"/>
                <w:sz w:val="16"/>
                <w:szCs w:val="16"/>
              </w:rPr>
              <w:t>95.782,11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C4B88" w14:textId="77777777" w:rsidR="007C5D69" w:rsidRDefault="009738FA">
            <w:pPr>
              <w:jc w:val="right"/>
              <w:rPr>
                <w:rFonts w:eastAsia="Times New Roman"/>
              </w:rPr>
            </w:pPr>
            <w:r>
              <w:rPr>
                <w:rFonts w:ascii="Arial" w:eastAsia="Times New Roman" w:hAnsi="Arial" w:cs="Arial"/>
                <w:sz w:val="16"/>
                <w:szCs w:val="16"/>
              </w:rPr>
              <w:t>1.541.132,36</w:t>
            </w:r>
          </w:p>
        </w:tc>
      </w:tr>
      <w:tr w:rsidR="007C5D69" w14:paraId="6710E0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AE161C"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314A6" w14:textId="77777777" w:rsidR="007C5D69" w:rsidRDefault="009738FA">
            <w:pPr>
              <w:jc w:val="right"/>
              <w:rPr>
                <w:rFonts w:eastAsia="Times New Roman"/>
              </w:rPr>
            </w:pPr>
            <w:r>
              <w:rPr>
                <w:rFonts w:ascii="Arial" w:eastAsia="Times New Roman" w:hAnsi="Arial" w:cs="Arial"/>
                <w:b/>
                <w:bCs/>
                <w:sz w:val="16"/>
                <w:szCs w:val="16"/>
              </w:rPr>
              <w:t>567.536,64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C1479" w14:textId="77777777" w:rsidR="007C5D69" w:rsidRDefault="009738FA">
            <w:pPr>
              <w:jc w:val="right"/>
              <w:rPr>
                <w:rFonts w:eastAsia="Times New Roman"/>
              </w:rPr>
            </w:pPr>
            <w:r>
              <w:rPr>
                <w:rFonts w:ascii="Arial" w:eastAsia="Times New Roman" w:hAnsi="Arial" w:cs="Arial"/>
                <w:b/>
                <w:bCs/>
                <w:sz w:val="16"/>
                <w:szCs w:val="16"/>
              </w:rPr>
              <w:t>1.817.579,10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A3CA7" w14:textId="77777777" w:rsidR="007C5D69" w:rsidRDefault="009738FA">
            <w:pPr>
              <w:jc w:val="right"/>
              <w:rPr>
                <w:rFonts w:eastAsia="Times New Roman"/>
              </w:rPr>
            </w:pPr>
            <w:r>
              <w:rPr>
                <w:rFonts w:ascii="Arial" w:eastAsia="Times New Roman" w:hAnsi="Arial" w:cs="Arial"/>
                <w:b/>
                <w:bCs/>
                <w:sz w:val="16"/>
                <w:szCs w:val="16"/>
              </w:rPr>
              <w:t>536.646,90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58C38" w14:textId="77777777" w:rsidR="007C5D69" w:rsidRDefault="009738FA">
            <w:pPr>
              <w:jc w:val="right"/>
              <w:rPr>
                <w:rFonts w:eastAsia="Times New Roman"/>
              </w:rPr>
            </w:pPr>
            <w:r>
              <w:rPr>
                <w:rFonts w:ascii="Arial" w:eastAsia="Times New Roman" w:hAnsi="Arial" w:cs="Arial"/>
                <w:b/>
                <w:bCs/>
                <w:sz w:val="16"/>
                <w:szCs w:val="16"/>
              </w:rPr>
              <w:t>1.672.445,96</w:t>
            </w:r>
          </w:p>
        </w:tc>
      </w:tr>
    </w:tbl>
    <w:p w14:paraId="0D86B213" w14:textId="77777777" w:rsidR="007C5D69" w:rsidRDefault="009738FA">
      <w:pPr>
        <w:rPr>
          <w:b/>
          <w:bCs/>
        </w:rPr>
      </w:pPr>
      <w:r>
        <w:rPr>
          <w:b/>
          <w:bCs/>
        </w:rPr>
        <w:t> </w:t>
      </w:r>
    </w:p>
    <w:p w14:paraId="036A2E37" w14:textId="77777777" w:rsidR="007C5D69" w:rsidRDefault="009738FA">
      <w:pPr>
        <w:pStyle w:val="NormalWeb"/>
        <w:jc w:val="both"/>
      </w:pPr>
      <w:r>
        <w:rPr>
          <w:rFonts w:ascii="Arial" w:hAnsi="Arial" w:cs="Arial"/>
          <w:sz w:val="20"/>
          <w:szCs w:val="20"/>
        </w:rPr>
        <w:t>(a) Refere-se à provisão para garantias financeiras prestadas, apurada sobre o total das coobrigações concedidas pela singular, conforme Resolução CMN nº 4.512/2016. A provisão para garantias financeiras prestadas é apurada com base na avaliação de risco dos cooperados beneficiários, de acordo com a Resolução CMN nº 2.682/1999. Em 30 de junho de 2021 e 31 de dezembro de 2020, a cooperativa é responsável por coobrigações e riscos em garantias prestadas, referentes a aval prestado em diversas operações de crédito de seus associados com instituições financeiras oficiais:</w:t>
      </w:r>
    </w:p>
    <w:tbl>
      <w:tblPr>
        <w:tblW w:w="7140" w:type="dxa"/>
        <w:tblCellMar>
          <w:left w:w="70" w:type="dxa"/>
          <w:right w:w="70" w:type="dxa"/>
        </w:tblCellMar>
        <w:tblLook w:val="04A0" w:firstRow="1" w:lastRow="0" w:firstColumn="1" w:lastColumn="0" w:noHBand="0" w:noVBand="1"/>
      </w:tblPr>
      <w:tblGrid>
        <w:gridCol w:w="4060"/>
        <w:gridCol w:w="1540"/>
        <w:gridCol w:w="1540"/>
      </w:tblGrid>
      <w:tr w:rsidR="007C5D69" w14:paraId="681007BE" w14:textId="77777777">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BA702"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Descrição</w:t>
            </w:r>
          </w:p>
        </w:tc>
        <w:tc>
          <w:tcPr>
            <w:tcW w:w="1540" w:type="dxa"/>
            <w:tcBorders>
              <w:top w:val="single" w:sz="4" w:space="0" w:color="auto"/>
              <w:left w:val="nil"/>
              <w:bottom w:val="single" w:sz="4" w:space="0" w:color="auto"/>
              <w:right w:val="single" w:sz="4" w:space="0" w:color="auto"/>
            </w:tcBorders>
            <w:shd w:val="clear" w:color="auto" w:fill="FFFFFF"/>
            <w:noWrap/>
            <w:vAlign w:val="center"/>
            <w:hideMark/>
          </w:tcPr>
          <w:p w14:paraId="71C2C5F3"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1540" w:type="dxa"/>
            <w:tcBorders>
              <w:top w:val="single" w:sz="4" w:space="0" w:color="auto"/>
              <w:left w:val="nil"/>
              <w:bottom w:val="single" w:sz="4" w:space="0" w:color="auto"/>
              <w:right w:val="single" w:sz="4" w:space="0" w:color="auto"/>
            </w:tcBorders>
            <w:shd w:val="clear" w:color="auto" w:fill="FFFFFF"/>
            <w:noWrap/>
            <w:vAlign w:val="center"/>
            <w:hideMark/>
          </w:tcPr>
          <w:p w14:paraId="5830ED64"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31/12/2020</w:t>
            </w:r>
          </w:p>
        </w:tc>
      </w:tr>
      <w:tr w:rsidR="007C5D69" w14:paraId="7F84CED5"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4A05EBE0"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Coobrigações Prestadas</w:t>
            </w:r>
          </w:p>
        </w:tc>
        <w:tc>
          <w:tcPr>
            <w:tcW w:w="1540" w:type="dxa"/>
            <w:tcBorders>
              <w:top w:val="nil"/>
              <w:left w:val="nil"/>
              <w:bottom w:val="single" w:sz="4" w:space="0" w:color="auto"/>
              <w:right w:val="single" w:sz="4" w:space="0" w:color="auto"/>
            </w:tcBorders>
            <w:shd w:val="clear" w:color="auto" w:fill="FFFFFF"/>
            <w:vAlign w:val="center"/>
            <w:hideMark/>
          </w:tcPr>
          <w:p w14:paraId="6036C0C5"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44.968.846,88</w:t>
            </w:r>
          </w:p>
        </w:tc>
        <w:tc>
          <w:tcPr>
            <w:tcW w:w="1540" w:type="dxa"/>
            <w:tcBorders>
              <w:top w:val="nil"/>
              <w:left w:val="nil"/>
              <w:bottom w:val="single" w:sz="4" w:space="0" w:color="auto"/>
              <w:right w:val="single" w:sz="4" w:space="0" w:color="auto"/>
            </w:tcBorders>
            <w:shd w:val="clear" w:color="auto" w:fill="FFFFFF"/>
            <w:vAlign w:val="center"/>
            <w:hideMark/>
          </w:tcPr>
          <w:p w14:paraId="2F8E41F3"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40.500.626,27</w:t>
            </w:r>
          </w:p>
        </w:tc>
      </w:tr>
    </w:tbl>
    <w:p w14:paraId="24FFAD21" w14:textId="77777777" w:rsidR="007C5D69" w:rsidRDefault="009738FA">
      <w:pPr>
        <w:pStyle w:val="NormalWeb"/>
      </w:pPr>
      <w:r>
        <w:rPr>
          <w:rFonts w:ascii="Arial" w:hAnsi="Arial" w:cs="Arial"/>
          <w:sz w:val="20"/>
          <w:szCs w:val="20"/>
        </w:rPr>
        <w:t>(b) Provisão para Contingências - Demandas Judiciais</w:t>
      </w:r>
    </w:p>
    <w:p w14:paraId="7FA18641" w14:textId="77777777" w:rsidR="007C5D69" w:rsidRDefault="009738FA">
      <w:pPr>
        <w:pStyle w:val="NormalWeb"/>
        <w:jc w:val="both"/>
      </w:pPr>
      <w:r>
        <w:rPr>
          <w:rFonts w:ascii="Arial" w:hAnsi="Arial" w:cs="Arial"/>
          <w:sz w:val="20"/>
          <w:szCs w:val="20"/>
        </w:rPr>
        <w:t>É estabelecida considerando a avaliação dos consultores jurídicos quanto às chances de êxito em determinados questionamentos fiscais e trabalhistas em que a cooperativa é parte envolvida. Dessa forma, são constituídas as seguintes provisões:</w:t>
      </w:r>
    </w:p>
    <w:tbl>
      <w:tblPr>
        <w:tblW w:w="7957" w:type="dxa"/>
        <w:jc w:val="center"/>
        <w:tblCellMar>
          <w:left w:w="70" w:type="dxa"/>
          <w:right w:w="70" w:type="dxa"/>
        </w:tblCellMar>
        <w:tblLook w:val="04A0" w:firstRow="1" w:lastRow="0" w:firstColumn="1" w:lastColumn="0" w:noHBand="0" w:noVBand="1"/>
      </w:tblPr>
      <w:tblGrid>
        <w:gridCol w:w="1797"/>
        <w:gridCol w:w="1540"/>
        <w:gridCol w:w="1540"/>
        <w:gridCol w:w="1540"/>
        <w:gridCol w:w="1540"/>
      </w:tblGrid>
      <w:tr w:rsidR="007C5D69" w14:paraId="0D55A0E2" w14:textId="77777777">
        <w:trPr>
          <w:trHeight w:val="255"/>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A85F73"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Descrição</w:t>
            </w:r>
          </w:p>
        </w:tc>
        <w:tc>
          <w:tcPr>
            <w:tcW w:w="3080" w:type="dxa"/>
            <w:gridSpan w:val="2"/>
            <w:tcBorders>
              <w:top w:val="single" w:sz="4" w:space="0" w:color="auto"/>
              <w:left w:val="nil"/>
              <w:bottom w:val="single" w:sz="4" w:space="0" w:color="auto"/>
              <w:right w:val="single" w:sz="4" w:space="0" w:color="auto"/>
            </w:tcBorders>
            <w:shd w:val="clear" w:color="auto" w:fill="FFFFFF"/>
            <w:vAlign w:val="center"/>
            <w:hideMark/>
          </w:tcPr>
          <w:p w14:paraId="4062B816"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3080" w:type="dxa"/>
            <w:gridSpan w:val="2"/>
            <w:tcBorders>
              <w:top w:val="single" w:sz="4" w:space="0" w:color="auto"/>
              <w:left w:val="nil"/>
              <w:bottom w:val="single" w:sz="4" w:space="0" w:color="auto"/>
              <w:right w:val="single" w:sz="4" w:space="0" w:color="auto"/>
            </w:tcBorders>
            <w:shd w:val="clear" w:color="auto" w:fill="FFFFFF"/>
            <w:vAlign w:val="center"/>
            <w:hideMark/>
          </w:tcPr>
          <w:p w14:paraId="263D00D5"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31/12/2020</w:t>
            </w:r>
          </w:p>
        </w:tc>
      </w:tr>
      <w:tr w:rsidR="007C5D69" w14:paraId="7F7F29D7" w14:textId="77777777">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9A5BE" w14:textId="77777777" w:rsidR="007C5D69" w:rsidRDefault="007C5D69">
            <w:pPr>
              <w:rPr>
                <w:rFonts w:ascii="Arial" w:eastAsia="Times New Roman" w:hAnsi="Arial" w:cs="Arial"/>
                <w:b/>
                <w:bCs/>
                <w:sz w:val="16"/>
                <w:szCs w:val="16"/>
              </w:rPr>
            </w:pPr>
          </w:p>
        </w:tc>
        <w:tc>
          <w:tcPr>
            <w:tcW w:w="1540" w:type="dxa"/>
            <w:tcBorders>
              <w:top w:val="nil"/>
              <w:left w:val="nil"/>
              <w:bottom w:val="single" w:sz="4" w:space="0" w:color="auto"/>
              <w:right w:val="single" w:sz="4" w:space="0" w:color="auto"/>
            </w:tcBorders>
            <w:shd w:val="clear" w:color="auto" w:fill="FFFFFF"/>
            <w:vAlign w:val="center"/>
            <w:hideMark/>
          </w:tcPr>
          <w:p w14:paraId="722820DE"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Provisão para Contingências</w:t>
            </w:r>
          </w:p>
        </w:tc>
        <w:tc>
          <w:tcPr>
            <w:tcW w:w="1540" w:type="dxa"/>
            <w:tcBorders>
              <w:top w:val="nil"/>
              <w:left w:val="nil"/>
              <w:bottom w:val="single" w:sz="4" w:space="0" w:color="auto"/>
              <w:right w:val="single" w:sz="4" w:space="0" w:color="auto"/>
            </w:tcBorders>
            <w:shd w:val="clear" w:color="auto" w:fill="FFFFFF"/>
            <w:vAlign w:val="center"/>
            <w:hideMark/>
          </w:tcPr>
          <w:p w14:paraId="0881E35B"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Depósitos Judiciais</w:t>
            </w:r>
          </w:p>
        </w:tc>
        <w:tc>
          <w:tcPr>
            <w:tcW w:w="1540" w:type="dxa"/>
            <w:tcBorders>
              <w:top w:val="nil"/>
              <w:left w:val="nil"/>
              <w:bottom w:val="single" w:sz="4" w:space="0" w:color="auto"/>
              <w:right w:val="single" w:sz="4" w:space="0" w:color="auto"/>
            </w:tcBorders>
            <w:shd w:val="clear" w:color="auto" w:fill="FFFFFF"/>
            <w:vAlign w:val="center"/>
            <w:hideMark/>
          </w:tcPr>
          <w:p w14:paraId="79FBD386"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Provisão para Contingências</w:t>
            </w:r>
          </w:p>
        </w:tc>
        <w:tc>
          <w:tcPr>
            <w:tcW w:w="1540" w:type="dxa"/>
            <w:tcBorders>
              <w:top w:val="nil"/>
              <w:left w:val="nil"/>
              <w:bottom w:val="single" w:sz="4" w:space="0" w:color="auto"/>
              <w:right w:val="single" w:sz="4" w:space="0" w:color="auto"/>
            </w:tcBorders>
            <w:shd w:val="clear" w:color="auto" w:fill="FFFFFF"/>
            <w:vAlign w:val="center"/>
            <w:hideMark/>
          </w:tcPr>
          <w:p w14:paraId="4CEEC818"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Depósitos Judiciais</w:t>
            </w:r>
          </w:p>
        </w:tc>
      </w:tr>
      <w:tr w:rsidR="007C5D69" w14:paraId="46E69E75" w14:textId="77777777">
        <w:trPr>
          <w:trHeight w:val="255"/>
          <w:jc w:val="center"/>
        </w:trPr>
        <w:tc>
          <w:tcPr>
            <w:tcW w:w="1797" w:type="dxa"/>
            <w:tcBorders>
              <w:top w:val="nil"/>
              <w:left w:val="single" w:sz="4" w:space="0" w:color="auto"/>
              <w:bottom w:val="single" w:sz="4" w:space="0" w:color="auto"/>
              <w:right w:val="single" w:sz="4" w:space="0" w:color="auto"/>
            </w:tcBorders>
            <w:shd w:val="clear" w:color="auto" w:fill="FFFFFF"/>
            <w:vAlign w:val="center"/>
            <w:hideMark/>
          </w:tcPr>
          <w:p w14:paraId="4C75173D"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PIS</w:t>
            </w:r>
          </w:p>
        </w:tc>
        <w:tc>
          <w:tcPr>
            <w:tcW w:w="1540" w:type="dxa"/>
            <w:tcBorders>
              <w:top w:val="nil"/>
              <w:left w:val="nil"/>
              <w:bottom w:val="single" w:sz="4" w:space="0" w:color="auto"/>
              <w:right w:val="single" w:sz="4" w:space="0" w:color="auto"/>
            </w:tcBorders>
            <w:shd w:val="clear" w:color="auto" w:fill="FFFFFF"/>
            <w:vAlign w:val="center"/>
            <w:hideMark/>
          </w:tcPr>
          <w:p w14:paraId="43095BFF"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86.601,18 </w:t>
            </w:r>
          </w:p>
        </w:tc>
        <w:tc>
          <w:tcPr>
            <w:tcW w:w="1540" w:type="dxa"/>
            <w:tcBorders>
              <w:top w:val="nil"/>
              <w:left w:val="nil"/>
              <w:bottom w:val="single" w:sz="4" w:space="0" w:color="auto"/>
              <w:right w:val="single" w:sz="4" w:space="0" w:color="auto"/>
            </w:tcBorders>
            <w:shd w:val="clear" w:color="auto" w:fill="FFFFFF"/>
            <w:vAlign w:val="center"/>
            <w:hideMark/>
          </w:tcPr>
          <w:p w14:paraId="591B217F"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86.601,18 </w:t>
            </w:r>
          </w:p>
        </w:tc>
        <w:tc>
          <w:tcPr>
            <w:tcW w:w="1540" w:type="dxa"/>
            <w:tcBorders>
              <w:top w:val="nil"/>
              <w:left w:val="nil"/>
              <w:bottom w:val="single" w:sz="4" w:space="0" w:color="auto"/>
              <w:right w:val="single" w:sz="4" w:space="0" w:color="auto"/>
            </w:tcBorders>
            <w:shd w:val="clear" w:color="auto" w:fill="FFFFFF"/>
            <w:vAlign w:val="center"/>
            <w:hideMark/>
          </w:tcPr>
          <w:p w14:paraId="00E0F981"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86.238,34 </w:t>
            </w:r>
          </w:p>
        </w:tc>
        <w:tc>
          <w:tcPr>
            <w:tcW w:w="1540" w:type="dxa"/>
            <w:tcBorders>
              <w:top w:val="nil"/>
              <w:left w:val="nil"/>
              <w:bottom w:val="single" w:sz="4" w:space="0" w:color="auto"/>
              <w:right w:val="single" w:sz="4" w:space="0" w:color="auto"/>
            </w:tcBorders>
            <w:shd w:val="clear" w:color="auto" w:fill="FFFFFF"/>
            <w:vAlign w:val="center"/>
            <w:hideMark/>
          </w:tcPr>
          <w:p w14:paraId="51D080B6"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86.238,34 </w:t>
            </w:r>
          </w:p>
        </w:tc>
      </w:tr>
      <w:tr w:rsidR="007C5D69" w14:paraId="7817B0C4" w14:textId="77777777">
        <w:trPr>
          <w:trHeight w:val="255"/>
          <w:jc w:val="center"/>
        </w:trPr>
        <w:tc>
          <w:tcPr>
            <w:tcW w:w="1797" w:type="dxa"/>
            <w:tcBorders>
              <w:top w:val="nil"/>
              <w:left w:val="single" w:sz="4" w:space="0" w:color="auto"/>
              <w:bottom w:val="single" w:sz="4" w:space="0" w:color="auto"/>
              <w:right w:val="single" w:sz="4" w:space="0" w:color="auto"/>
            </w:tcBorders>
            <w:shd w:val="clear" w:color="auto" w:fill="FFFFFF"/>
            <w:vAlign w:val="center"/>
            <w:hideMark/>
          </w:tcPr>
          <w:p w14:paraId="1859D9BB"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PIS FOLHA</w:t>
            </w:r>
          </w:p>
        </w:tc>
        <w:tc>
          <w:tcPr>
            <w:tcW w:w="1540" w:type="dxa"/>
            <w:tcBorders>
              <w:top w:val="nil"/>
              <w:left w:val="nil"/>
              <w:bottom w:val="single" w:sz="4" w:space="0" w:color="auto"/>
              <w:right w:val="single" w:sz="4" w:space="0" w:color="auto"/>
            </w:tcBorders>
            <w:shd w:val="clear" w:color="auto" w:fill="FFFFFF"/>
            <w:vAlign w:val="center"/>
            <w:hideMark/>
          </w:tcPr>
          <w:p w14:paraId="4A028BA3"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833.637,92 </w:t>
            </w:r>
          </w:p>
        </w:tc>
        <w:tc>
          <w:tcPr>
            <w:tcW w:w="1540" w:type="dxa"/>
            <w:tcBorders>
              <w:top w:val="nil"/>
              <w:left w:val="nil"/>
              <w:bottom w:val="single" w:sz="4" w:space="0" w:color="auto"/>
              <w:right w:val="single" w:sz="4" w:space="0" w:color="auto"/>
            </w:tcBorders>
            <w:shd w:val="clear" w:color="auto" w:fill="FFFFFF"/>
            <w:vAlign w:val="center"/>
            <w:hideMark/>
          </w:tcPr>
          <w:p w14:paraId="5EB3C89A"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826.077,48 </w:t>
            </w:r>
          </w:p>
        </w:tc>
        <w:tc>
          <w:tcPr>
            <w:tcW w:w="1540" w:type="dxa"/>
            <w:tcBorders>
              <w:top w:val="nil"/>
              <w:left w:val="nil"/>
              <w:bottom w:val="single" w:sz="4" w:space="0" w:color="auto"/>
              <w:right w:val="single" w:sz="4" w:space="0" w:color="auto"/>
            </w:tcBorders>
            <w:shd w:val="clear" w:color="auto" w:fill="FFFFFF"/>
            <w:vAlign w:val="center"/>
            <w:hideMark/>
          </w:tcPr>
          <w:p w14:paraId="3223945D"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772.825,32 </w:t>
            </w:r>
          </w:p>
        </w:tc>
        <w:tc>
          <w:tcPr>
            <w:tcW w:w="1540" w:type="dxa"/>
            <w:tcBorders>
              <w:top w:val="nil"/>
              <w:left w:val="nil"/>
              <w:bottom w:val="single" w:sz="4" w:space="0" w:color="auto"/>
              <w:right w:val="single" w:sz="4" w:space="0" w:color="auto"/>
            </w:tcBorders>
            <w:shd w:val="clear" w:color="auto" w:fill="FFFFFF"/>
            <w:vAlign w:val="center"/>
            <w:hideMark/>
          </w:tcPr>
          <w:p w14:paraId="19FF7427"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772.825,32 </w:t>
            </w:r>
          </w:p>
        </w:tc>
      </w:tr>
      <w:tr w:rsidR="007C5D69" w14:paraId="1E6A590C" w14:textId="77777777">
        <w:trPr>
          <w:trHeight w:val="255"/>
          <w:jc w:val="center"/>
        </w:trPr>
        <w:tc>
          <w:tcPr>
            <w:tcW w:w="1797" w:type="dxa"/>
            <w:tcBorders>
              <w:top w:val="nil"/>
              <w:left w:val="single" w:sz="4" w:space="0" w:color="auto"/>
              <w:bottom w:val="single" w:sz="4" w:space="0" w:color="auto"/>
              <w:right w:val="single" w:sz="4" w:space="0" w:color="auto"/>
            </w:tcBorders>
            <w:shd w:val="clear" w:color="auto" w:fill="FFFFFF"/>
            <w:vAlign w:val="center"/>
            <w:hideMark/>
          </w:tcPr>
          <w:p w14:paraId="3FE53CAC"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COFINS</w:t>
            </w:r>
          </w:p>
        </w:tc>
        <w:tc>
          <w:tcPr>
            <w:tcW w:w="1540" w:type="dxa"/>
            <w:tcBorders>
              <w:top w:val="nil"/>
              <w:left w:val="nil"/>
              <w:bottom w:val="single" w:sz="4" w:space="0" w:color="auto"/>
              <w:right w:val="single" w:sz="4" w:space="0" w:color="auto"/>
            </w:tcBorders>
            <w:shd w:val="clear" w:color="auto" w:fill="FFFFFF"/>
            <w:vAlign w:val="center"/>
            <w:hideMark/>
          </w:tcPr>
          <w:p w14:paraId="58557ADC"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393.132,68 </w:t>
            </w:r>
          </w:p>
        </w:tc>
        <w:tc>
          <w:tcPr>
            <w:tcW w:w="1540" w:type="dxa"/>
            <w:tcBorders>
              <w:top w:val="nil"/>
              <w:left w:val="nil"/>
              <w:bottom w:val="single" w:sz="4" w:space="0" w:color="auto"/>
              <w:right w:val="single" w:sz="4" w:space="0" w:color="auto"/>
            </w:tcBorders>
            <w:shd w:val="clear" w:color="auto" w:fill="FFFFFF"/>
            <w:vAlign w:val="center"/>
            <w:hideMark/>
          </w:tcPr>
          <w:p w14:paraId="625724BC"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393.132,68 </w:t>
            </w:r>
          </w:p>
        </w:tc>
        <w:tc>
          <w:tcPr>
            <w:tcW w:w="1540" w:type="dxa"/>
            <w:tcBorders>
              <w:top w:val="nil"/>
              <w:left w:val="nil"/>
              <w:bottom w:val="single" w:sz="4" w:space="0" w:color="auto"/>
              <w:right w:val="single" w:sz="4" w:space="0" w:color="auto"/>
            </w:tcBorders>
            <w:shd w:val="clear" w:color="auto" w:fill="FFFFFF"/>
            <w:vAlign w:val="center"/>
            <w:hideMark/>
          </w:tcPr>
          <w:p w14:paraId="44291FD5"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391.445,61 </w:t>
            </w:r>
          </w:p>
        </w:tc>
        <w:tc>
          <w:tcPr>
            <w:tcW w:w="1540" w:type="dxa"/>
            <w:tcBorders>
              <w:top w:val="nil"/>
              <w:left w:val="nil"/>
              <w:bottom w:val="single" w:sz="4" w:space="0" w:color="auto"/>
              <w:right w:val="single" w:sz="4" w:space="0" w:color="auto"/>
            </w:tcBorders>
            <w:shd w:val="clear" w:color="auto" w:fill="FFFFFF"/>
            <w:vAlign w:val="center"/>
            <w:hideMark/>
          </w:tcPr>
          <w:p w14:paraId="78B6F88E"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391.445,61 </w:t>
            </w:r>
          </w:p>
        </w:tc>
      </w:tr>
      <w:tr w:rsidR="007C5D69" w14:paraId="511737FA" w14:textId="77777777">
        <w:trPr>
          <w:trHeight w:val="255"/>
          <w:jc w:val="center"/>
        </w:trPr>
        <w:tc>
          <w:tcPr>
            <w:tcW w:w="1797" w:type="dxa"/>
            <w:tcBorders>
              <w:top w:val="nil"/>
              <w:left w:val="single" w:sz="4" w:space="0" w:color="auto"/>
              <w:bottom w:val="single" w:sz="4" w:space="0" w:color="auto"/>
              <w:right w:val="single" w:sz="4" w:space="0" w:color="auto"/>
            </w:tcBorders>
            <w:shd w:val="clear" w:color="auto" w:fill="FFFFFF"/>
            <w:vAlign w:val="center"/>
            <w:hideMark/>
          </w:tcPr>
          <w:p w14:paraId="70E6E5C4"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Trabalhistas</w:t>
            </w:r>
          </w:p>
        </w:tc>
        <w:tc>
          <w:tcPr>
            <w:tcW w:w="1540" w:type="dxa"/>
            <w:tcBorders>
              <w:top w:val="nil"/>
              <w:left w:val="nil"/>
              <w:bottom w:val="single" w:sz="4" w:space="0" w:color="auto"/>
              <w:right w:val="single" w:sz="4" w:space="0" w:color="auto"/>
            </w:tcBorders>
            <w:shd w:val="clear" w:color="auto" w:fill="FFFFFF"/>
            <w:vAlign w:val="center"/>
            <w:hideMark/>
          </w:tcPr>
          <w:p w14:paraId="65098A2F"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224.852,07 </w:t>
            </w:r>
          </w:p>
        </w:tc>
        <w:tc>
          <w:tcPr>
            <w:tcW w:w="1540" w:type="dxa"/>
            <w:tcBorders>
              <w:top w:val="nil"/>
              <w:left w:val="nil"/>
              <w:bottom w:val="single" w:sz="4" w:space="0" w:color="auto"/>
              <w:right w:val="single" w:sz="4" w:space="0" w:color="auto"/>
            </w:tcBorders>
            <w:shd w:val="clear" w:color="auto" w:fill="FFFFFF"/>
            <w:vAlign w:val="center"/>
            <w:hideMark/>
          </w:tcPr>
          <w:p w14:paraId="3A072230"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141.013,07 </w:t>
            </w:r>
          </w:p>
        </w:tc>
        <w:tc>
          <w:tcPr>
            <w:tcW w:w="1540" w:type="dxa"/>
            <w:tcBorders>
              <w:top w:val="nil"/>
              <w:left w:val="nil"/>
              <w:bottom w:val="single" w:sz="4" w:space="0" w:color="auto"/>
              <w:right w:val="single" w:sz="4" w:space="0" w:color="auto"/>
            </w:tcBorders>
            <w:shd w:val="clear" w:color="auto" w:fill="FFFFFF"/>
            <w:vAlign w:val="center"/>
            <w:hideMark/>
          </w:tcPr>
          <w:p w14:paraId="3EB7619B"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212.542,92 </w:t>
            </w:r>
          </w:p>
        </w:tc>
        <w:tc>
          <w:tcPr>
            <w:tcW w:w="1540" w:type="dxa"/>
            <w:tcBorders>
              <w:top w:val="nil"/>
              <w:left w:val="nil"/>
              <w:bottom w:val="single" w:sz="4" w:space="0" w:color="auto"/>
              <w:right w:val="single" w:sz="4" w:space="0" w:color="auto"/>
            </w:tcBorders>
            <w:shd w:val="clear" w:color="auto" w:fill="FFFFFF"/>
            <w:vAlign w:val="center"/>
            <w:hideMark/>
          </w:tcPr>
          <w:p w14:paraId="1C284CCE"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128.703,92 </w:t>
            </w:r>
          </w:p>
        </w:tc>
      </w:tr>
      <w:tr w:rsidR="007C5D69" w14:paraId="002D5E92" w14:textId="77777777">
        <w:trPr>
          <w:trHeight w:val="255"/>
          <w:jc w:val="center"/>
        </w:trPr>
        <w:tc>
          <w:tcPr>
            <w:tcW w:w="1797" w:type="dxa"/>
            <w:tcBorders>
              <w:top w:val="nil"/>
              <w:left w:val="single" w:sz="4" w:space="0" w:color="auto"/>
              <w:bottom w:val="single" w:sz="4" w:space="0" w:color="auto"/>
              <w:right w:val="single" w:sz="4" w:space="0" w:color="auto"/>
            </w:tcBorders>
            <w:shd w:val="clear" w:color="auto" w:fill="FFFFFF"/>
            <w:vAlign w:val="center"/>
            <w:hideMark/>
          </w:tcPr>
          <w:p w14:paraId="02CB540E" w14:textId="77777777" w:rsidR="007C5D69" w:rsidRDefault="009738FA">
            <w:pPr>
              <w:jc w:val="both"/>
              <w:rPr>
                <w:rFonts w:ascii="Arial" w:eastAsia="Times New Roman" w:hAnsi="Arial" w:cs="Arial"/>
                <w:sz w:val="16"/>
                <w:szCs w:val="16"/>
              </w:rPr>
            </w:pPr>
            <w:r>
              <w:rPr>
                <w:rFonts w:ascii="Arial" w:eastAsia="Times New Roman" w:hAnsi="Arial" w:cs="Arial"/>
                <w:sz w:val="16"/>
                <w:szCs w:val="16"/>
              </w:rPr>
              <w:t>Outras Contingências</w:t>
            </w:r>
          </w:p>
        </w:tc>
        <w:tc>
          <w:tcPr>
            <w:tcW w:w="1540" w:type="dxa"/>
            <w:tcBorders>
              <w:top w:val="nil"/>
              <w:left w:val="nil"/>
              <w:bottom w:val="single" w:sz="4" w:space="0" w:color="auto"/>
              <w:right w:val="single" w:sz="4" w:space="0" w:color="auto"/>
            </w:tcBorders>
            <w:shd w:val="clear" w:color="auto" w:fill="FFFFFF"/>
            <w:vAlign w:val="center"/>
            <w:hideMark/>
          </w:tcPr>
          <w:p w14:paraId="4D645595"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173.862,28 </w:t>
            </w:r>
          </w:p>
        </w:tc>
        <w:tc>
          <w:tcPr>
            <w:tcW w:w="1540" w:type="dxa"/>
            <w:tcBorders>
              <w:top w:val="nil"/>
              <w:left w:val="nil"/>
              <w:bottom w:val="single" w:sz="4" w:space="0" w:color="auto"/>
              <w:right w:val="single" w:sz="4" w:space="0" w:color="auto"/>
            </w:tcBorders>
            <w:shd w:val="clear" w:color="auto" w:fill="FFFFFF"/>
            <w:vAlign w:val="center"/>
            <w:hideMark/>
          </w:tcPr>
          <w:p w14:paraId="1D340D53"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168.672,13 </w:t>
            </w:r>
          </w:p>
        </w:tc>
        <w:tc>
          <w:tcPr>
            <w:tcW w:w="1540" w:type="dxa"/>
            <w:tcBorders>
              <w:top w:val="nil"/>
              <w:left w:val="nil"/>
              <w:bottom w:val="single" w:sz="4" w:space="0" w:color="auto"/>
              <w:right w:val="single" w:sz="4" w:space="0" w:color="auto"/>
            </w:tcBorders>
            <w:shd w:val="clear" w:color="auto" w:fill="FFFFFF"/>
            <w:vAlign w:val="center"/>
            <w:hideMark/>
          </w:tcPr>
          <w:p w14:paraId="70EFEB9C"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173.862,28 </w:t>
            </w:r>
          </w:p>
        </w:tc>
        <w:tc>
          <w:tcPr>
            <w:tcW w:w="1540" w:type="dxa"/>
            <w:tcBorders>
              <w:top w:val="nil"/>
              <w:left w:val="nil"/>
              <w:bottom w:val="single" w:sz="4" w:space="0" w:color="auto"/>
              <w:right w:val="single" w:sz="4" w:space="0" w:color="auto"/>
            </w:tcBorders>
            <w:shd w:val="clear" w:color="auto" w:fill="FFFFFF"/>
            <w:vAlign w:val="center"/>
            <w:hideMark/>
          </w:tcPr>
          <w:p w14:paraId="3F2EC44C"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168.672,13 </w:t>
            </w:r>
          </w:p>
        </w:tc>
      </w:tr>
      <w:tr w:rsidR="007C5D69" w14:paraId="02016C5C" w14:textId="77777777">
        <w:trPr>
          <w:trHeight w:val="255"/>
          <w:jc w:val="center"/>
        </w:trPr>
        <w:tc>
          <w:tcPr>
            <w:tcW w:w="1797" w:type="dxa"/>
            <w:tcBorders>
              <w:top w:val="nil"/>
              <w:left w:val="single" w:sz="4" w:space="0" w:color="auto"/>
              <w:bottom w:val="single" w:sz="4" w:space="0" w:color="auto"/>
              <w:right w:val="single" w:sz="4" w:space="0" w:color="auto"/>
            </w:tcBorders>
            <w:shd w:val="clear" w:color="auto" w:fill="FFFFFF"/>
            <w:vAlign w:val="center"/>
            <w:hideMark/>
          </w:tcPr>
          <w:p w14:paraId="6791BB0A"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Total</w:t>
            </w:r>
          </w:p>
        </w:tc>
        <w:tc>
          <w:tcPr>
            <w:tcW w:w="1540" w:type="dxa"/>
            <w:tcBorders>
              <w:top w:val="nil"/>
              <w:left w:val="nil"/>
              <w:bottom w:val="single" w:sz="4" w:space="0" w:color="auto"/>
              <w:right w:val="single" w:sz="4" w:space="0" w:color="auto"/>
            </w:tcBorders>
            <w:shd w:val="clear" w:color="auto" w:fill="FFFFFF"/>
            <w:vAlign w:val="center"/>
            <w:hideMark/>
          </w:tcPr>
          <w:p w14:paraId="5CC14AB8"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1.712.086,13 </w:t>
            </w:r>
          </w:p>
        </w:tc>
        <w:tc>
          <w:tcPr>
            <w:tcW w:w="1540" w:type="dxa"/>
            <w:tcBorders>
              <w:top w:val="nil"/>
              <w:left w:val="nil"/>
              <w:bottom w:val="single" w:sz="4" w:space="0" w:color="auto"/>
              <w:right w:val="single" w:sz="4" w:space="0" w:color="auto"/>
            </w:tcBorders>
            <w:shd w:val="clear" w:color="auto" w:fill="FFFFFF"/>
            <w:vAlign w:val="center"/>
            <w:hideMark/>
          </w:tcPr>
          <w:p w14:paraId="7E5C6622"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1.615.496,54 </w:t>
            </w:r>
          </w:p>
        </w:tc>
        <w:tc>
          <w:tcPr>
            <w:tcW w:w="1540" w:type="dxa"/>
            <w:tcBorders>
              <w:top w:val="nil"/>
              <w:left w:val="nil"/>
              <w:bottom w:val="single" w:sz="4" w:space="0" w:color="auto"/>
              <w:right w:val="single" w:sz="4" w:space="0" w:color="auto"/>
            </w:tcBorders>
            <w:shd w:val="clear" w:color="auto" w:fill="FFFFFF"/>
            <w:vAlign w:val="center"/>
            <w:hideMark/>
          </w:tcPr>
          <w:p w14:paraId="39C718C5"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1.636.914,47 </w:t>
            </w:r>
          </w:p>
        </w:tc>
        <w:tc>
          <w:tcPr>
            <w:tcW w:w="1540" w:type="dxa"/>
            <w:tcBorders>
              <w:top w:val="nil"/>
              <w:left w:val="nil"/>
              <w:bottom w:val="single" w:sz="4" w:space="0" w:color="auto"/>
              <w:right w:val="single" w:sz="4" w:space="0" w:color="auto"/>
            </w:tcBorders>
            <w:shd w:val="clear" w:color="auto" w:fill="FFFFFF"/>
            <w:vAlign w:val="center"/>
            <w:hideMark/>
          </w:tcPr>
          <w:p w14:paraId="260DFF21"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1.547.885,32 </w:t>
            </w:r>
          </w:p>
        </w:tc>
      </w:tr>
    </w:tbl>
    <w:p w14:paraId="0BA6B0F5" w14:textId="77777777" w:rsidR="007C5D69" w:rsidRDefault="009738FA">
      <w:pPr>
        <w:rPr>
          <w:b/>
          <w:bCs/>
        </w:rPr>
      </w:pPr>
      <w:r>
        <w:rPr>
          <w:b/>
          <w:bCs/>
        </w:rPr>
        <w:t> </w:t>
      </w:r>
    </w:p>
    <w:p w14:paraId="14DF6EF1" w14:textId="16D223DD" w:rsidR="007C5D69" w:rsidRDefault="009738FA">
      <w:pPr>
        <w:pStyle w:val="NormalWeb"/>
        <w:jc w:val="both"/>
      </w:pPr>
      <w:r>
        <w:rPr>
          <w:rFonts w:ascii="Arial" w:hAnsi="Arial" w:cs="Arial"/>
          <w:sz w:val="20"/>
          <w:szCs w:val="20"/>
        </w:rPr>
        <w:t xml:space="preserve">Segundo a assessoria jurídica do </w:t>
      </w:r>
      <w:r>
        <w:rPr>
          <w:rFonts w:ascii="Arial" w:hAnsi="Arial" w:cs="Arial"/>
          <w:b/>
          <w:bCs/>
          <w:sz w:val="20"/>
          <w:szCs w:val="20"/>
        </w:rPr>
        <w:t>SICOOB UNIÃO</w:t>
      </w:r>
      <w:r>
        <w:rPr>
          <w:rFonts w:ascii="Arial" w:hAnsi="Arial" w:cs="Arial"/>
          <w:sz w:val="20"/>
          <w:szCs w:val="20"/>
        </w:rPr>
        <w:t>, existem processos judiciais nos quais a cooperativa figura como polo passivo, os quais foram classificados com risco de perda possível, totalizando R</w:t>
      </w:r>
      <w:r w:rsidR="00EE3A65">
        <w:rPr>
          <w:rFonts w:ascii="Arial" w:hAnsi="Arial" w:cs="Arial"/>
          <w:sz w:val="20"/>
          <w:szCs w:val="20"/>
        </w:rPr>
        <w:t>$680.307,63</w:t>
      </w:r>
      <w:r>
        <w:rPr>
          <w:rFonts w:ascii="Arial" w:hAnsi="Arial" w:cs="Arial"/>
          <w:sz w:val="20"/>
          <w:szCs w:val="20"/>
        </w:rPr>
        <w:t>. Essas ações abrangem, basicamente, processos trabalhistas ou cíveis.</w:t>
      </w:r>
    </w:p>
    <w:p w14:paraId="5AAFC60B" w14:textId="77777777" w:rsidR="007C5D69" w:rsidRDefault="009738FA">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valores esperados de saída.</w:t>
      </w:r>
    </w:p>
    <w:p w14:paraId="244D6EEC" w14:textId="77777777" w:rsidR="007C5D69" w:rsidRDefault="009738FA">
      <w:pPr>
        <w:pStyle w:val="NormalWeb"/>
      </w:pPr>
      <w:r>
        <w:rPr>
          <w:rFonts w:ascii="Arial" w:hAnsi="Arial" w:cs="Arial"/>
          <w:b/>
          <w:bCs/>
          <w:sz w:val="20"/>
          <w:szCs w:val="20"/>
        </w:rPr>
        <w:t>19. Obrigações Fiscais, Correntes e Diferidas</w:t>
      </w:r>
    </w:p>
    <w:p w14:paraId="49A52A80" w14:textId="77777777" w:rsidR="007C5D69" w:rsidRDefault="009738FA">
      <w:pPr>
        <w:pStyle w:val="NormalWeb"/>
        <w:jc w:val="both"/>
      </w:pPr>
      <w:r>
        <w:rPr>
          <w:rFonts w:ascii="Arial" w:hAnsi="Arial" w:cs="Arial"/>
          <w:sz w:val="20"/>
          <w:szCs w:val="20"/>
        </w:rPr>
        <w:t>As obrigações fiscais e previdenciárias, classificadas no passivo na conta de Outras Obrigações estão assim compostas:</w:t>
      </w:r>
    </w:p>
    <w:tbl>
      <w:tblPr>
        <w:tblW w:w="5000" w:type="pct"/>
        <w:tblCellMar>
          <w:left w:w="0" w:type="dxa"/>
          <w:right w:w="0" w:type="dxa"/>
        </w:tblCellMar>
        <w:tblLook w:val="04A0" w:firstRow="1" w:lastRow="0" w:firstColumn="1" w:lastColumn="0" w:noHBand="0" w:noVBand="1"/>
      </w:tblPr>
      <w:tblGrid>
        <w:gridCol w:w="3911"/>
        <w:gridCol w:w="1038"/>
        <w:gridCol w:w="1251"/>
        <w:gridCol w:w="1038"/>
        <w:gridCol w:w="1251"/>
      </w:tblGrid>
      <w:tr w:rsidR="007C5D69" w14:paraId="69A22A9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5C5760" w14:textId="77777777" w:rsidR="007C5D69" w:rsidRDefault="009738FA">
            <w:pPr>
              <w:jc w:val="center"/>
              <w:rPr>
                <w:rFonts w:eastAsia="Times New Roman"/>
              </w:rPr>
            </w:pPr>
            <w:r>
              <w:rPr>
                <w:rFonts w:ascii="Arial" w:eastAsia="Times New Roman" w:hAnsi="Arial" w:cs="Arial"/>
                <w:b/>
                <w:bCs/>
                <w:sz w:val="16"/>
                <w:szCs w:val="16"/>
              </w:rPr>
              <w:lastRenderedPageBreak/>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190E6C6"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F21F28"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38B443E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D4862EF"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082545"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A959E"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AA829"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21DF6" w14:textId="77777777" w:rsidR="007C5D69" w:rsidRDefault="009738FA">
            <w:pPr>
              <w:jc w:val="center"/>
              <w:rPr>
                <w:rFonts w:eastAsia="Times New Roman"/>
              </w:rPr>
            </w:pPr>
            <w:r>
              <w:rPr>
                <w:rFonts w:ascii="Arial" w:eastAsia="Times New Roman" w:hAnsi="Arial" w:cs="Arial"/>
                <w:b/>
                <w:bCs/>
                <w:sz w:val="16"/>
                <w:szCs w:val="16"/>
              </w:rPr>
              <w:t>Não Circulante</w:t>
            </w:r>
          </w:p>
        </w:tc>
      </w:tr>
      <w:tr w:rsidR="007C5D69" w14:paraId="44F92F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9CDC96" w14:textId="77777777" w:rsidR="007C5D69" w:rsidRDefault="009738FA">
            <w:pPr>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75C20" w14:textId="77777777" w:rsidR="007C5D69" w:rsidRDefault="009738FA">
            <w:pPr>
              <w:jc w:val="right"/>
              <w:rPr>
                <w:rFonts w:eastAsia="Times New Roman"/>
              </w:rPr>
            </w:pPr>
            <w:r>
              <w:rPr>
                <w:rFonts w:ascii="Arial" w:eastAsia="Times New Roman" w:hAnsi="Arial" w:cs="Arial"/>
                <w:sz w:val="16"/>
                <w:szCs w:val="16"/>
              </w:rPr>
              <w:t>1.065.500,91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63EB8"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105DD" w14:textId="77777777" w:rsidR="007C5D69" w:rsidRDefault="009738FA">
            <w:pPr>
              <w:jc w:val="right"/>
              <w:rPr>
                <w:rFonts w:eastAsia="Times New Roman"/>
              </w:rPr>
            </w:pPr>
            <w:r>
              <w:rPr>
                <w:rFonts w:ascii="Arial" w:eastAsia="Times New Roman" w:hAnsi="Arial" w:cs="Arial"/>
                <w:sz w:val="16"/>
                <w:szCs w:val="16"/>
              </w:rPr>
              <w:t>544.728,06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AD424" w14:textId="77777777" w:rsidR="007C5D69" w:rsidRDefault="009738FA">
            <w:pPr>
              <w:jc w:val="right"/>
              <w:rPr>
                <w:rFonts w:eastAsia="Times New Roman"/>
              </w:rPr>
            </w:pPr>
            <w:r>
              <w:rPr>
                <w:rFonts w:ascii="Arial" w:eastAsia="Times New Roman" w:hAnsi="Arial" w:cs="Arial"/>
                <w:sz w:val="16"/>
                <w:szCs w:val="16"/>
              </w:rPr>
              <w:t>0,00</w:t>
            </w:r>
          </w:p>
        </w:tc>
      </w:tr>
      <w:tr w:rsidR="007C5D69" w14:paraId="7F63D8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97E4EE" w14:textId="77777777" w:rsidR="007C5D69" w:rsidRDefault="009738FA">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63709" w14:textId="77777777" w:rsidR="007C5D69" w:rsidRDefault="009738FA">
            <w:pPr>
              <w:jc w:val="right"/>
              <w:rPr>
                <w:rFonts w:eastAsia="Times New Roman"/>
              </w:rPr>
            </w:pPr>
            <w:r>
              <w:rPr>
                <w:rFonts w:ascii="Arial" w:eastAsia="Times New Roman" w:hAnsi="Arial" w:cs="Arial"/>
                <w:sz w:val="16"/>
                <w:szCs w:val="16"/>
              </w:rPr>
              <w:t>73.796,05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A0D11"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412E0" w14:textId="77777777" w:rsidR="007C5D69" w:rsidRDefault="009738FA">
            <w:pPr>
              <w:jc w:val="right"/>
              <w:rPr>
                <w:rFonts w:eastAsia="Times New Roman"/>
              </w:rPr>
            </w:pPr>
            <w:r>
              <w:rPr>
                <w:rFonts w:ascii="Arial" w:eastAsia="Times New Roman" w:hAnsi="Arial" w:cs="Arial"/>
                <w:sz w:val="16"/>
                <w:szCs w:val="16"/>
              </w:rPr>
              <w:t>69.914,82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50313" w14:textId="77777777" w:rsidR="007C5D69" w:rsidRDefault="009738FA">
            <w:pPr>
              <w:jc w:val="right"/>
              <w:rPr>
                <w:rFonts w:eastAsia="Times New Roman"/>
              </w:rPr>
            </w:pPr>
            <w:r>
              <w:rPr>
                <w:rFonts w:ascii="Arial" w:eastAsia="Times New Roman" w:hAnsi="Arial" w:cs="Arial"/>
                <w:sz w:val="16"/>
                <w:szCs w:val="16"/>
              </w:rPr>
              <w:t>0,00</w:t>
            </w:r>
          </w:p>
        </w:tc>
      </w:tr>
      <w:tr w:rsidR="007C5D69" w14:paraId="1DA9E9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7E35D5" w14:textId="77777777" w:rsidR="007C5D69" w:rsidRDefault="009738FA">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3F355" w14:textId="77777777" w:rsidR="007C5D69" w:rsidRDefault="009738FA">
            <w:pPr>
              <w:jc w:val="right"/>
              <w:rPr>
                <w:rFonts w:eastAsia="Times New Roman"/>
              </w:rPr>
            </w:pPr>
            <w:r>
              <w:rPr>
                <w:rFonts w:ascii="Arial" w:eastAsia="Times New Roman" w:hAnsi="Arial" w:cs="Arial"/>
                <w:sz w:val="16"/>
                <w:szCs w:val="16"/>
              </w:rPr>
              <w:t>524.515,19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B049C"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C8A65" w14:textId="77777777" w:rsidR="007C5D69" w:rsidRDefault="009738FA">
            <w:pPr>
              <w:jc w:val="right"/>
              <w:rPr>
                <w:rFonts w:eastAsia="Times New Roman"/>
              </w:rPr>
            </w:pPr>
            <w:r>
              <w:rPr>
                <w:rFonts w:ascii="Arial" w:eastAsia="Times New Roman" w:hAnsi="Arial" w:cs="Arial"/>
                <w:sz w:val="16"/>
                <w:szCs w:val="16"/>
              </w:rPr>
              <w:t>523.551,74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6279A" w14:textId="77777777" w:rsidR="007C5D69" w:rsidRDefault="009738FA">
            <w:pPr>
              <w:jc w:val="right"/>
              <w:rPr>
                <w:rFonts w:eastAsia="Times New Roman"/>
              </w:rPr>
            </w:pPr>
            <w:r>
              <w:rPr>
                <w:rFonts w:ascii="Arial" w:eastAsia="Times New Roman" w:hAnsi="Arial" w:cs="Arial"/>
                <w:sz w:val="16"/>
                <w:szCs w:val="16"/>
              </w:rPr>
              <w:t>0,00</w:t>
            </w:r>
          </w:p>
        </w:tc>
      </w:tr>
      <w:tr w:rsidR="007C5D69" w14:paraId="76C579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6CFA6E" w14:textId="77777777" w:rsidR="007C5D69" w:rsidRDefault="009738FA">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FFCCA" w14:textId="77777777" w:rsidR="007C5D69" w:rsidRDefault="009738FA">
            <w:pPr>
              <w:jc w:val="right"/>
              <w:rPr>
                <w:rFonts w:eastAsia="Times New Roman"/>
              </w:rPr>
            </w:pPr>
            <w:r>
              <w:rPr>
                <w:rFonts w:ascii="Arial" w:eastAsia="Times New Roman" w:hAnsi="Arial" w:cs="Arial"/>
                <w:sz w:val="16"/>
                <w:szCs w:val="16"/>
              </w:rPr>
              <w:t>107.727,73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1BF62"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7B897" w14:textId="77777777" w:rsidR="007C5D69" w:rsidRDefault="009738FA">
            <w:pPr>
              <w:jc w:val="right"/>
              <w:rPr>
                <w:rFonts w:eastAsia="Times New Roman"/>
              </w:rPr>
            </w:pPr>
            <w:r>
              <w:rPr>
                <w:rFonts w:ascii="Arial" w:eastAsia="Times New Roman" w:hAnsi="Arial" w:cs="Arial"/>
                <w:sz w:val="16"/>
                <w:szCs w:val="16"/>
              </w:rPr>
              <w:t>128.998,48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15637" w14:textId="77777777" w:rsidR="007C5D69" w:rsidRDefault="009738FA">
            <w:pPr>
              <w:jc w:val="right"/>
              <w:rPr>
                <w:rFonts w:eastAsia="Times New Roman"/>
              </w:rPr>
            </w:pPr>
            <w:r>
              <w:rPr>
                <w:rFonts w:ascii="Arial" w:eastAsia="Times New Roman" w:hAnsi="Arial" w:cs="Arial"/>
                <w:sz w:val="16"/>
                <w:szCs w:val="16"/>
              </w:rPr>
              <w:t>0,00</w:t>
            </w:r>
          </w:p>
        </w:tc>
      </w:tr>
      <w:tr w:rsidR="007C5D69" w14:paraId="78E7CA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C9CDCB"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89F1E" w14:textId="77777777" w:rsidR="007C5D69" w:rsidRDefault="009738FA">
            <w:pPr>
              <w:jc w:val="right"/>
              <w:rPr>
                <w:rFonts w:eastAsia="Times New Roman"/>
              </w:rPr>
            </w:pPr>
            <w:r>
              <w:rPr>
                <w:rFonts w:ascii="Arial" w:eastAsia="Times New Roman" w:hAnsi="Arial" w:cs="Arial"/>
                <w:b/>
                <w:bCs/>
                <w:sz w:val="16"/>
                <w:szCs w:val="16"/>
              </w:rPr>
              <w:t>1.771.539,88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D087A" w14:textId="77777777" w:rsidR="007C5D69" w:rsidRDefault="009738FA">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B3491" w14:textId="77777777" w:rsidR="007C5D69" w:rsidRDefault="009738FA">
            <w:pPr>
              <w:jc w:val="right"/>
              <w:rPr>
                <w:rFonts w:eastAsia="Times New Roman"/>
              </w:rPr>
            </w:pPr>
            <w:r>
              <w:rPr>
                <w:rFonts w:ascii="Arial" w:eastAsia="Times New Roman" w:hAnsi="Arial" w:cs="Arial"/>
                <w:b/>
                <w:bCs/>
                <w:sz w:val="16"/>
                <w:szCs w:val="16"/>
              </w:rPr>
              <w:t>1.267.193,10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C8F72" w14:textId="77777777" w:rsidR="007C5D69" w:rsidRDefault="009738FA">
            <w:pPr>
              <w:jc w:val="right"/>
              <w:rPr>
                <w:rFonts w:eastAsia="Times New Roman"/>
              </w:rPr>
            </w:pPr>
            <w:r>
              <w:rPr>
                <w:rFonts w:ascii="Arial" w:eastAsia="Times New Roman" w:hAnsi="Arial" w:cs="Arial"/>
                <w:b/>
                <w:bCs/>
                <w:sz w:val="16"/>
                <w:szCs w:val="16"/>
              </w:rPr>
              <w:t>0,00</w:t>
            </w:r>
          </w:p>
        </w:tc>
      </w:tr>
    </w:tbl>
    <w:p w14:paraId="6F4212ED" w14:textId="77777777" w:rsidR="007C5D69" w:rsidRDefault="009738FA">
      <w:pPr>
        <w:rPr>
          <w:b/>
          <w:bCs/>
        </w:rPr>
      </w:pPr>
      <w:r>
        <w:rPr>
          <w:b/>
          <w:bCs/>
        </w:rPr>
        <w:t> </w:t>
      </w:r>
    </w:p>
    <w:p w14:paraId="54DCFE1D" w14:textId="77777777" w:rsidR="007C5D69" w:rsidRDefault="009738FA">
      <w:pPr>
        <w:pStyle w:val="NormalWeb"/>
      </w:pPr>
      <w:r>
        <w:rPr>
          <w:rFonts w:ascii="Arial" w:hAnsi="Arial" w:cs="Arial"/>
          <w:b/>
          <w:bCs/>
          <w:sz w:val="20"/>
          <w:szCs w:val="20"/>
        </w:rPr>
        <w:t>20. Outros Passivos</w:t>
      </w:r>
    </w:p>
    <w:tbl>
      <w:tblPr>
        <w:tblW w:w="9941" w:type="dxa"/>
        <w:jc w:val="center"/>
        <w:tblCellMar>
          <w:left w:w="0" w:type="dxa"/>
          <w:right w:w="0" w:type="dxa"/>
        </w:tblCellMar>
        <w:tblLook w:val="04A0" w:firstRow="1" w:lastRow="0" w:firstColumn="1" w:lastColumn="0" w:noHBand="0" w:noVBand="1"/>
      </w:tblPr>
      <w:tblGrid>
        <w:gridCol w:w="3781"/>
        <w:gridCol w:w="1540"/>
        <w:gridCol w:w="1540"/>
        <w:gridCol w:w="1540"/>
        <w:gridCol w:w="1540"/>
      </w:tblGrid>
      <w:tr w:rsidR="007C5D69" w14:paraId="6D448F0F" w14:textId="77777777">
        <w:trPr>
          <w:trHeight w:val="255"/>
          <w:jc w:val="center"/>
        </w:trPr>
        <w:tc>
          <w:tcPr>
            <w:tcW w:w="3781" w:type="dxa"/>
            <w:vMerge w:val="restart"/>
            <w:tcBorders>
              <w:top w:val="single" w:sz="4" w:space="0" w:color="auto"/>
              <w:left w:val="single" w:sz="4" w:space="0" w:color="auto"/>
              <w:bottom w:val="single" w:sz="4" w:space="0" w:color="auto"/>
              <w:right w:val="single" w:sz="4" w:space="0" w:color="auto"/>
            </w:tcBorders>
            <w:vAlign w:val="center"/>
            <w:hideMark/>
          </w:tcPr>
          <w:p w14:paraId="3D0D8DA8" w14:textId="77777777" w:rsidR="007C5D69" w:rsidRDefault="009738FA">
            <w:pPr>
              <w:rPr>
                <w:rFonts w:ascii="Arial" w:eastAsia="Times New Roman" w:hAnsi="Arial" w:cs="Arial"/>
                <w:b/>
                <w:bCs/>
                <w:color w:val="000000"/>
                <w:sz w:val="16"/>
                <w:szCs w:val="16"/>
              </w:rPr>
            </w:pPr>
            <w:r>
              <w:rPr>
                <w:rFonts w:ascii="Arial" w:hAnsi="Arial" w:cs="Arial"/>
                <w:b/>
                <w:bCs/>
                <w:color w:val="000000"/>
                <w:sz w:val="16"/>
                <w:szCs w:val="16"/>
              </w:rPr>
              <w:t>Descrição</w:t>
            </w:r>
          </w:p>
        </w:tc>
        <w:tc>
          <w:tcPr>
            <w:tcW w:w="308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C0027D1" w14:textId="77777777" w:rsidR="007C5D69" w:rsidRDefault="009738FA">
            <w:pPr>
              <w:jc w:val="center"/>
              <w:rPr>
                <w:rFonts w:ascii="Arial" w:hAnsi="Arial" w:cs="Arial"/>
                <w:b/>
                <w:bCs/>
                <w:sz w:val="16"/>
                <w:szCs w:val="16"/>
              </w:rPr>
            </w:pPr>
            <w:r>
              <w:rPr>
                <w:rFonts w:ascii="Arial" w:hAnsi="Arial" w:cs="Arial"/>
                <w:b/>
                <w:bCs/>
                <w:sz w:val="16"/>
                <w:szCs w:val="16"/>
              </w:rPr>
              <w:t>30/06/2021</w:t>
            </w:r>
          </w:p>
        </w:tc>
        <w:tc>
          <w:tcPr>
            <w:tcW w:w="308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D046933" w14:textId="77777777" w:rsidR="007C5D69" w:rsidRDefault="009738FA">
            <w:pPr>
              <w:jc w:val="center"/>
              <w:rPr>
                <w:rFonts w:ascii="Arial" w:hAnsi="Arial" w:cs="Arial"/>
                <w:b/>
                <w:bCs/>
                <w:sz w:val="16"/>
                <w:szCs w:val="16"/>
              </w:rPr>
            </w:pPr>
            <w:r>
              <w:rPr>
                <w:rFonts w:ascii="Arial" w:hAnsi="Arial" w:cs="Arial"/>
                <w:b/>
                <w:bCs/>
                <w:sz w:val="16"/>
                <w:szCs w:val="16"/>
              </w:rPr>
              <w:t>31/12/2020</w:t>
            </w:r>
          </w:p>
        </w:tc>
      </w:tr>
      <w:tr w:rsidR="007C5D69" w14:paraId="230F1A24" w14:textId="7777777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121DD" w14:textId="77777777" w:rsidR="007C5D69" w:rsidRDefault="007C5D69">
            <w:pPr>
              <w:rPr>
                <w:rFonts w:ascii="Arial" w:eastAsia="Times New Roman" w:hAnsi="Arial" w:cs="Arial"/>
                <w:b/>
                <w:bCs/>
                <w:color w:val="000000"/>
                <w:sz w:val="16"/>
                <w:szCs w:val="16"/>
              </w:rPr>
            </w:pPr>
          </w:p>
        </w:tc>
        <w:tc>
          <w:tcPr>
            <w:tcW w:w="0" w:type="auto"/>
            <w:tcBorders>
              <w:top w:val="nil"/>
              <w:left w:val="nil"/>
              <w:bottom w:val="single" w:sz="4" w:space="0" w:color="auto"/>
              <w:right w:val="single" w:sz="4" w:space="0" w:color="auto"/>
            </w:tcBorders>
            <w:shd w:val="clear" w:color="auto" w:fill="FFFFFF"/>
            <w:noWrap/>
            <w:vAlign w:val="center"/>
            <w:hideMark/>
          </w:tcPr>
          <w:p w14:paraId="49ED1F62" w14:textId="77777777" w:rsidR="007C5D69" w:rsidRDefault="009738FA">
            <w:pPr>
              <w:jc w:val="center"/>
              <w:rPr>
                <w:rFonts w:ascii="Arial" w:hAnsi="Arial" w:cs="Arial"/>
                <w:b/>
                <w:bCs/>
                <w:sz w:val="16"/>
                <w:szCs w:val="16"/>
              </w:rPr>
            </w:pPr>
            <w:r>
              <w:rPr>
                <w:rFonts w:ascii="Arial" w:hAnsi="Arial" w:cs="Arial"/>
                <w:b/>
                <w:bCs/>
                <w:sz w:val="16"/>
                <w:szCs w:val="16"/>
              </w:rPr>
              <w:t>Circulante</w:t>
            </w:r>
          </w:p>
        </w:tc>
        <w:tc>
          <w:tcPr>
            <w:tcW w:w="0" w:type="auto"/>
            <w:tcBorders>
              <w:top w:val="nil"/>
              <w:left w:val="nil"/>
              <w:bottom w:val="single" w:sz="4" w:space="0" w:color="auto"/>
              <w:right w:val="single" w:sz="4" w:space="0" w:color="auto"/>
            </w:tcBorders>
            <w:shd w:val="clear" w:color="auto" w:fill="FFFFFF"/>
            <w:noWrap/>
            <w:vAlign w:val="center"/>
            <w:hideMark/>
          </w:tcPr>
          <w:p w14:paraId="28D9D56F" w14:textId="77777777" w:rsidR="007C5D69" w:rsidRDefault="009738FA">
            <w:pPr>
              <w:jc w:val="center"/>
              <w:rPr>
                <w:rFonts w:ascii="Arial" w:hAnsi="Arial" w:cs="Arial"/>
                <w:b/>
                <w:bCs/>
                <w:sz w:val="16"/>
                <w:szCs w:val="16"/>
              </w:rPr>
            </w:pPr>
            <w:r>
              <w:rPr>
                <w:rFonts w:ascii="Arial" w:hAnsi="Arial" w:cs="Arial"/>
                <w:b/>
                <w:bCs/>
                <w:sz w:val="16"/>
                <w:szCs w:val="16"/>
              </w:rPr>
              <w:t>Não Circulante</w:t>
            </w:r>
          </w:p>
        </w:tc>
        <w:tc>
          <w:tcPr>
            <w:tcW w:w="0" w:type="auto"/>
            <w:tcBorders>
              <w:top w:val="nil"/>
              <w:left w:val="nil"/>
              <w:bottom w:val="single" w:sz="4" w:space="0" w:color="auto"/>
              <w:right w:val="single" w:sz="4" w:space="0" w:color="auto"/>
            </w:tcBorders>
            <w:shd w:val="clear" w:color="auto" w:fill="FFFFFF"/>
            <w:noWrap/>
            <w:vAlign w:val="center"/>
            <w:hideMark/>
          </w:tcPr>
          <w:p w14:paraId="47DDCD34" w14:textId="77777777" w:rsidR="007C5D69" w:rsidRDefault="009738FA">
            <w:pPr>
              <w:jc w:val="center"/>
              <w:rPr>
                <w:rFonts w:ascii="Arial" w:hAnsi="Arial" w:cs="Arial"/>
                <w:b/>
                <w:bCs/>
                <w:sz w:val="16"/>
                <w:szCs w:val="16"/>
              </w:rPr>
            </w:pPr>
            <w:r>
              <w:rPr>
                <w:rFonts w:ascii="Arial" w:hAnsi="Arial" w:cs="Arial"/>
                <w:b/>
                <w:bCs/>
                <w:sz w:val="16"/>
                <w:szCs w:val="16"/>
              </w:rPr>
              <w:t>Circulante</w:t>
            </w:r>
          </w:p>
        </w:tc>
        <w:tc>
          <w:tcPr>
            <w:tcW w:w="0" w:type="auto"/>
            <w:tcBorders>
              <w:top w:val="nil"/>
              <w:left w:val="nil"/>
              <w:bottom w:val="single" w:sz="4" w:space="0" w:color="auto"/>
              <w:right w:val="single" w:sz="4" w:space="0" w:color="auto"/>
            </w:tcBorders>
            <w:shd w:val="clear" w:color="auto" w:fill="FFFFFF"/>
            <w:noWrap/>
            <w:vAlign w:val="center"/>
            <w:hideMark/>
          </w:tcPr>
          <w:p w14:paraId="2316217A" w14:textId="77777777" w:rsidR="007C5D69" w:rsidRDefault="009738FA">
            <w:pPr>
              <w:jc w:val="center"/>
              <w:rPr>
                <w:rFonts w:ascii="Arial" w:hAnsi="Arial" w:cs="Arial"/>
                <w:b/>
                <w:bCs/>
                <w:sz w:val="16"/>
                <w:szCs w:val="16"/>
              </w:rPr>
            </w:pPr>
            <w:r>
              <w:rPr>
                <w:rFonts w:ascii="Arial" w:hAnsi="Arial" w:cs="Arial"/>
                <w:b/>
                <w:bCs/>
                <w:sz w:val="16"/>
                <w:szCs w:val="16"/>
              </w:rPr>
              <w:t>Não Circulante</w:t>
            </w:r>
          </w:p>
        </w:tc>
      </w:tr>
      <w:tr w:rsidR="007C5D69" w14:paraId="077D18E8" w14:textId="77777777">
        <w:trPr>
          <w:trHeight w:val="255"/>
          <w:jc w:val="center"/>
        </w:trPr>
        <w:tc>
          <w:tcPr>
            <w:tcW w:w="3781" w:type="dxa"/>
            <w:tcBorders>
              <w:top w:val="nil"/>
              <w:left w:val="single" w:sz="4" w:space="0" w:color="auto"/>
              <w:bottom w:val="single" w:sz="4" w:space="0" w:color="auto"/>
              <w:right w:val="single" w:sz="4" w:space="0" w:color="auto"/>
            </w:tcBorders>
            <w:vAlign w:val="center"/>
            <w:hideMark/>
          </w:tcPr>
          <w:p w14:paraId="156AA23C" w14:textId="77777777" w:rsidR="007C5D69" w:rsidRDefault="009738FA">
            <w:pPr>
              <w:rPr>
                <w:rFonts w:ascii="Arial" w:hAnsi="Arial" w:cs="Arial"/>
                <w:color w:val="000000"/>
                <w:sz w:val="16"/>
                <w:szCs w:val="16"/>
              </w:rPr>
            </w:pPr>
            <w:r>
              <w:rPr>
                <w:rFonts w:ascii="Arial" w:hAnsi="Arial" w:cs="Arial"/>
                <w:color w:val="000000"/>
                <w:sz w:val="16"/>
                <w:szCs w:val="16"/>
              </w:rPr>
              <w:t>Sociais e Estatutárias</w:t>
            </w:r>
          </w:p>
        </w:tc>
        <w:tc>
          <w:tcPr>
            <w:tcW w:w="1540" w:type="dxa"/>
            <w:tcBorders>
              <w:top w:val="nil"/>
              <w:left w:val="nil"/>
              <w:bottom w:val="single" w:sz="4" w:space="0" w:color="auto"/>
              <w:right w:val="single" w:sz="4" w:space="0" w:color="auto"/>
            </w:tcBorders>
            <w:shd w:val="clear" w:color="auto" w:fill="FFFFFF"/>
            <w:vAlign w:val="center"/>
            <w:hideMark/>
          </w:tcPr>
          <w:p w14:paraId="36DE9264" w14:textId="77777777" w:rsidR="007C5D69" w:rsidRDefault="009738FA">
            <w:pPr>
              <w:jc w:val="right"/>
              <w:rPr>
                <w:rFonts w:ascii="Arial" w:hAnsi="Arial" w:cs="Arial"/>
                <w:sz w:val="16"/>
                <w:szCs w:val="16"/>
              </w:rPr>
            </w:pPr>
            <w:r>
              <w:rPr>
                <w:rFonts w:ascii="Arial" w:hAnsi="Arial" w:cs="Arial"/>
                <w:sz w:val="16"/>
                <w:szCs w:val="16"/>
              </w:rPr>
              <w:t>3.541.719,16</w:t>
            </w:r>
          </w:p>
        </w:tc>
        <w:tc>
          <w:tcPr>
            <w:tcW w:w="1540" w:type="dxa"/>
            <w:tcBorders>
              <w:top w:val="nil"/>
              <w:left w:val="nil"/>
              <w:bottom w:val="single" w:sz="4" w:space="0" w:color="auto"/>
              <w:right w:val="single" w:sz="4" w:space="0" w:color="auto"/>
            </w:tcBorders>
            <w:shd w:val="clear" w:color="auto" w:fill="FFFFFF"/>
            <w:vAlign w:val="center"/>
            <w:hideMark/>
          </w:tcPr>
          <w:p w14:paraId="13A2E1D2" w14:textId="77777777" w:rsidR="007C5D69" w:rsidRDefault="009738FA">
            <w:pPr>
              <w:jc w:val="right"/>
              <w:rPr>
                <w:rFonts w:ascii="Arial" w:hAnsi="Arial" w:cs="Arial"/>
                <w:sz w:val="16"/>
                <w:szCs w:val="16"/>
              </w:rPr>
            </w:pPr>
            <w:r>
              <w:rPr>
                <w:rFonts w:ascii="Arial" w:hAnsi="Arial" w:cs="Arial"/>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6ABDE072" w14:textId="77777777" w:rsidR="007C5D69" w:rsidRDefault="009738FA">
            <w:pPr>
              <w:jc w:val="right"/>
              <w:rPr>
                <w:rFonts w:ascii="Arial" w:hAnsi="Arial" w:cs="Arial"/>
                <w:sz w:val="16"/>
                <w:szCs w:val="16"/>
              </w:rPr>
            </w:pPr>
            <w:r>
              <w:rPr>
                <w:rFonts w:ascii="Arial" w:hAnsi="Arial" w:cs="Arial"/>
                <w:sz w:val="16"/>
                <w:szCs w:val="16"/>
              </w:rPr>
              <w:t>2.987.989,79</w:t>
            </w:r>
          </w:p>
        </w:tc>
        <w:tc>
          <w:tcPr>
            <w:tcW w:w="1540" w:type="dxa"/>
            <w:tcBorders>
              <w:top w:val="nil"/>
              <w:left w:val="nil"/>
              <w:bottom w:val="single" w:sz="4" w:space="0" w:color="auto"/>
              <w:right w:val="single" w:sz="4" w:space="0" w:color="auto"/>
            </w:tcBorders>
            <w:shd w:val="clear" w:color="auto" w:fill="FFFFFF"/>
            <w:vAlign w:val="center"/>
            <w:hideMark/>
          </w:tcPr>
          <w:p w14:paraId="1158673C" w14:textId="77777777" w:rsidR="007C5D69" w:rsidRDefault="009738FA">
            <w:pPr>
              <w:jc w:val="right"/>
              <w:rPr>
                <w:rFonts w:ascii="Arial" w:hAnsi="Arial" w:cs="Arial"/>
                <w:sz w:val="16"/>
                <w:szCs w:val="16"/>
              </w:rPr>
            </w:pPr>
            <w:r>
              <w:rPr>
                <w:rFonts w:ascii="Arial" w:hAnsi="Arial" w:cs="Arial"/>
                <w:sz w:val="16"/>
                <w:szCs w:val="16"/>
              </w:rPr>
              <w:t xml:space="preserve">                            -   </w:t>
            </w:r>
          </w:p>
        </w:tc>
      </w:tr>
      <w:tr w:rsidR="007C5D69" w14:paraId="63BBE421" w14:textId="77777777">
        <w:trPr>
          <w:trHeight w:val="255"/>
          <w:jc w:val="center"/>
        </w:trPr>
        <w:tc>
          <w:tcPr>
            <w:tcW w:w="3781" w:type="dxa"/>
            <w:tcBorders>
              <w:top w:val="nil"/>
              <w:left w:val="single" w:sz="4" w:space="0" w:color="auto"/>
              <w:bottom w:val="single" w:sz="4" w:space="0" w:color="auto"/>
              <w:right w:val="single" w:sz="4" w:space="0" w:color="auto"/>
            </w:tcBorders>
            <w:vAlign w:val="center"/>
            <w:hideMark/>
          </w:tcPr>
          <w:p w14:paraId="653120EB" w14:textId="77777777" w:rsidR="007C5D69" w:rsidRDefault="009738FA">
            <w:pPr>
              <w:rPr>
                <w:rFonts w:ascii="Arial" w:hAnsi="Arial" w:cs="Arial"/>
                <w:color w:val="000000"/>
                <w:sz w:val="16"/>
                <w:szCs w:val="16"/>
              </w:rPr>
            </w:pPr>
            <w:r>
              <w:rPr>
                <w:rFonts w:ascii="Arial" w:hAnsi="Arial" w:cs="Arial"/>
                <w:color w:val="000000"/>
                <w:sz w:val="16"/>
                <w:szCs w:val="16"/>
              </w:rPr>
              <w:t>Cheques Administrativos</w:t>
            </w:r>
          </w:p>
        </w:tc>
        <w:tc>
          <w:tcPr>
            <w:tcW w:w="1540" w:type="dxa"/>
            <w:tcBorders>
              <w:top w:val="nil"/>
              <w:left w:val="nil"/>
              <w:bottom w:val="single" w:sz="4" w:space="0" w:color="auto"/>
              <w:right w:val="single" w:sz="4" w:space="0" w:color="auto"/>
            </w:tcBorders>
            <w:shd w:val="clear" w:color="auto" w:fill="FFFFFF"/>
            <w:vAlign w:val="center"/>
            <w:hideMark/>
          </w:tcPr>
          <w:p w14:paraId="28C8D0C2" w14:textId="77777777" w:rsidR="007C5D69" w:rsidRDefault="009738FA">
            <w:pPr>
              <w:jc w:val="right"/>
              <w:rPr>
                <w:rFonts w:ascii="Arial" w:hAnsi="Arial" w:cs="Arial"/>
                <w:sz w:val="16"/>
                <w:szCs w:val="16"/>
              </w:rPr>
            </w:pPr>
            <w:r>
              <w:rPr>
                <w:rFonts w:ascii="Arial" w:hAnsi="Arial" w:cs="Arial"/>
                <w:sz w:val="16"/>
                <w:szCs w:val="16"/>
              </w:rPr>
              <w:t>29.500,00</w:t>
            </w:r>
          </w:p>
        </w:tc>
        <w:tc>
          <w:tcPr>
            <w:tcW w:w="1540" w:type="dxa"/>
            <w:tcBorders>
              <w:top w:val="nil"/>
              <w:left w:val="nil"/>
              <w:bottom w:val="single" w:sz="4" w:space="0" w:color="auto"/>
              <w:right w:val="single" w:sz="4" w:space="0" w:color="auto"/>
            </w:tcBorders>
            <w:shd w:val="clear" w:color="auto" w:fill="FFFFFF"/>
            <w:vAlign w:val="center"/>
            <w:hideMark/>
          </w:tcPr>
          <w:p w14:paraId="3AFD5FD8" w14:textId="77777777" w:rsidR="007C5D69" w:rsidRDefault="009738FA">
            <w:pPr>
              <w:jc w:val="right"/>
              <w:rPr>
                <w:rFonts w:ascii="Arial" w:hAnsi="Arial" w:cs="Arial"/>
                <w:sz w:val="16"/>
                <w:szCs w:val="16"/>
              </w:rPr>
            </w:pPr>
            <w:r>
              <w:rPr>
                <w:rFonts w:ascii="Arial" w:hAnsi="Arial" w:cs="Arial"/>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2552B23E" w14:textId="77777777" w:rsidR="007C5D69" w:rsidRDefault="009738FA">
            <w:pPr>
              <w:jc w:val="right"/>
              <w:rPr>
                <w:rFonts w:ascii="Arial" w:hAnsi="Arial" w:cs="Arial"/>
                <w:sz w:val="16"/>
                <w:szCs w:val="16"/>
              </w:rPr>
            </w:pPr>
            <w:r>
              <w:rPr>
                <w:rFonts w:ascii="Arial" w:hAnsi="Arial" w:cs="Arial"/>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708CC704" w14:textId="77777777" w:rsidR="007C5D69" w:rsidRDefault="009738FA">
            <w:pPr>
              <w:jc w:val="right"/>
              <w:rPr>
                <w:rFonts w:ascii="Arial" w:hAnsi="Arial" w:cs="Arial"/>
                <w:sz w:val="16"/>
                <w:szCs w:val="16"/>
              </w:rPr>
            </w:pPr>
            <w:r>
              <w:rPr>
                <w:rFonts w:ascii="Arial" w:hAnsi="Arial" w:cs="Arial"/>
                <w:sz w:val="16"/>
                <w:szCs w:val="16"/>
              </w:rPr>
              <w:t xml:space="preserve">                            -   </w:t>
            </w:r>
          </w:p>
        </w:tc>
      </w:tr>
      <w:tr w:rsidR="007C5D69" w14:paraId="60AB9B92" w14:textId="77777777">
        <w:trPr>
          <w:trHeight w:val="255"/>
          <w:jc w:val="center"/>
        </w:trPr>
        <w:tc>
          <w:tcPr>
            <w:tcW w:w="3781" w:type="dxa"/>
            <w:tcBorders>
              <w:top w:val="nil"/>
              <w:left w:val="single" w:sz="4" w:space="0" w:color="auto"/>
              <w:bottom w:val="single" w:sz="4" w:space="0" w:color="auto"/>
              <w:right w:val="single" w:sz="4" w:space="0" w:color="auto"/>
            </w:tcBorders>
            <w:vAlign w:val="center"/>
            <w:hideMark/>
          </w:tcPr>
          <w:p w14:paraId="3A2BB39C" w14:textId="77777777" w:rsidR="007C5D69" w:rsidRDefault="009738FA">
            <w:pPr>
              <w:rPr>
                <w:rFonts w:ascii="Arial" w:hAnsi="Arial" w:cs="Arial"/>
                <w:color w:val="000000"/>
                <w:sz w:val="16"/>
                <w:szCs w:val="16"/>
              </w:rPr>
            </w:pPr>
            <w:r>
              <w:rPr>
                <w:rFonts w:ascii="Arial" w:hAnsi="Arial" w:cs="Arial"/>
                <w:color w:val="000000"/>
                <w:sz w:val="16"/>
                <w:szCs w:val="16"/>
              </w:rPr>
              <w:t>Obrigações de Pagamento em Nome de Terceiros</w:t>
            </w:r>
          </w:p>
        </w:tc>
        <w:tc>
          <w:tcPr>
            <w:tcW w:w="1540" w:type="dxa"/>
            <w:tcBorders>
              <w:top w:val="nil"/>
              <w:left w:val="nil"/>
              <w:bottom w:val="single" w:sz="4" w:space="0" w:color="auto"/>
              <w:right w:val="single" w:sz="4" w:space="0" w:color="auto"/>
            </w:tcBorders>
            <w:shd w:val="clear" w:color="auto" w:fill="FFFFFF"/>
            <w:vAlign w:val="center"/>
            <w:hideMark/>
          </w:tcPr>
          <w:p w14:paraId="3996378C" w14:textId="77777777" w:rsidR="007C5D69" w:rsidRDefault="009738FA">
            <w:pPr>
              <w:jc w:val="right"/>
              <w:rPr>
                <w:rFonts w:ascii="Arial" w:hAnsi="Arial" w:cs="Arial"/>
                <w:sz w:val="16"/>
                <w:szCs w:val="16"/>
              </w:rPr>
            </w:pPr>
            <w:r>
              <w:rPr>
                <w:rFonts w:ascii="Arial" w:hAnsi="Arial" w:cs="Arial"/>
                <w:sz w:val="16"/>
                <w:szCs w:val="16"/>
              </w:rPr>
              <w:t>2.195.854,91</w:t>
            </w:r>
          </w:p>
        </w:tc>
        <w:tc>
          <w:tcPr>
            <w:tcW w:w="1540" w:type="dxa"/>
            <w:tcBorders>
              <w:top w:val="nil"/>
              <w:left w:val="nil"/>
              <w:bottom w:val="single" w:sz="4" w:space="0" w:color="auto"/>
              <w:right w:val="single" w:sz="4" w:space="0" w:color="auto"/>
            </w:tcBorders>
            <w:shd w:val="clear" w:color="auto" w:fill="FFFFFF"/>
            <w:vAlign w:val="center"/>
            <w:hideMark/>
          </w:tcPr>
          <w:p w14:paraId="52DDC176" w14:textId="77777777" w:rsidR="007C5D69" w:rsidRDefault="009738FA">
            <w:pPr>
              <w:jc w:val="right"/>
              <w:rPr>
                <w:rFonts w:ascii="Arial" w:hAnsi="Arial" w:cs="Arial"/>
                <w:sz w:val="16"/>
                <w:szCs w:val="16"/>
              </w:rPr>
            </w:pPr>
            <w:r>
              <w:rPr>
                <w:rFonts w:ascii="Arial" w:hAnsi="Arial" w:cs="Arial"/>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2053B046" w14:textId="77777777" w:rsidR="007C5D69" w:rsidRDefault="009738FA">
            <w:pPr>
              <w:jc w:val="right"/>
              <w:rPr>
                <w:rFonts w:ascii="Arial" w:hAnsi="Arial" w:cs="Arial"/>
                <w:sz w:val="16"/>
                <w:szCs w:val="16"/>
              </w:rPr>
            </w:pPr>
            <w:r>
              <w:rPr>
                <w:rFonts w:ascii="Arial" w:hAnsi="Arial" w:cs="Arial"/>
                <w:sz w:val="16"/>
                <w:szCs w:val="16"/>
              </w:rPr>
              <w:t>3.996.964,42</w:t>
            </w:r>
          </w:p>
        </w:tc>
        <w:tc>
          <w:tcPr>
            <w:tcW w:w="1540" w:type="dxa"/>
            <w:tcBorders>
              <w:top w:val="nil"/>
              <w:left w:val="nil"/>
              <w:bottom w:val="single" w:sz="4" w:space="0" w:color="auto"/>
              <w:right w:val="single" w:sz="4" w:space="0" w:color="auto"/>
            </w:tcBorders>
            <w:shd w:val="clear" w:color="auto" w:fill="FFFFFF"/>
            <w:vAlign w:val="center"/>
            <w:hideMark/>
          </w:tcPr>
          <w:p w14:paraId="459E3031" w14:textId="77777777" w:rsidR="007C5D69" w:rsidRDefault="009738FA">
            <w:pPr>
              <w:jc w:val="right"/>
              <w:rPr>
                <w:rFonts w:ascii="Arial" w:hAnsi="Arial" w:cs="Arial"/>
                <w:sz w:val="16"/>
                <w:szCs w:val="16"/>
              </w:rPr>
            </w:pPr>
            <w:r>
              <w:rPr>
                <w:rFonts w:ascii="Arial" w:hAnsi="Arial" w:cs="Arial"/>
                <w:sz w:val="16"/>
                <w:szCs w:val="16"/>
              </w:rPr>
              <w:t xml:space="preserve">                            -   </w:t>
            </w:r>
          </w:p>
        </w:tc>
      </w:tr>
      <w:tr w:rsidR="007C5D69" w14:paraId="488E44C0" w14:textId="77777777">
        <w:trPr>
          <w:trHeight w:val="255"/>
          <w:jc w:val="center"/>
        </w:trPr>
        <w:tc>
          <w:tcPr>
            <w:tcW w:w="3781" w:type="dxa"/>
            <w:tcBorders>
              <w:top w:val="nil"/>
              <w:left w:val="single" w:sz="4" w:space="0" w:color="auto"/>
              <w:bottom w:val="single" w:sz="4" w:space="0" w:color="auto"/>
              <w:right w:val="single" w:sz="4" w:space="0" w:color="auto"/>
            </w:tcBorders>
            <w:vAlign w:val="center"/>
            <w:hideMark/>
          </w:tcPr>
          <w:p w14:paraId="327C0CBA" w14:textId="77777777" w:rsidR="007C5D69" w:rsidRDefault="009738FA">
            <w:pPr>
              <w:rPr>
                <w:rFonts w:ascii="Arial" w:hAnsi="Arial" w:cs="Arial"/>
                <w:color w:val="000000"/>
                <w:sz w:val="16"/>
                <w:szCs w:val="16"/>
              </w:rPr>
            </w:pPr>
            <w:r>
              <w:rPr>
                <w:rFonts w:ascii="Arial" w:hAnsi="Arial" w:cs="Arial"/>
                <w:color w:val="000000"/>
                <w:sz w:val="16"/>
                <w:szCs w:val="16"/>
              </w:rPr>
              <w:t>Provisão para Pagamentos a Efetuar (a)</w:t>
            </w:r>
          </w:p>
        </w:tc>
        <w:tc>
          <w:tcPr>
            <w:tcW w:w="1540" w:type="dxa"/>
            <w:tcBorders>
              <w:top w:val="nil"/>
              <w:left w:val="nil"/>
              <w:bottom w:val="single" w:sz="4" w:space="0" w:color="auto"/>
              <w:right w:val="single" w:sz="4" w:space="0" w:color="auto"/>
            </w:tcBorders>
            <w:shd w:val="clear" w:color="auto" w:fill="FFFFFF"/>
            <w:vAlign w:val="center"/>
            <w:hideMark/>
          </w:tcPr>
          <w:p w14:paraId="5C01097F" w14:textId="77777777" w:rsidR="007C5D69" w:rsidRDefault="009738FA">
            <w:pPr>
              <w:jc w:val="right"/>
              <w:rPr>
                <w:rFonts w:ascii="Arial" w:hAnsi="Arial" w:cs="Arial"/>
                <w:sz w:val="16"/>
                <w:szCs w:val="16"/>
              </w:rPr>
            </w:pPr>
            <w:r>
              <w:rPr>
                <w:rFonts w:ascii="Arial" w:hAnsi="Arial" w:cs="Arial"/>
                <w:sz w:val="16"/>
                <w:szCs w:val="16"/>
              </w:rPr>
              <w:t>3.863.632,62</w:t>
            </w:r>
          </w:p>
        </w:tc>
        <w:tc>
          <w:tcPr>
            <w:tcW w:w="1540" w:type="dxa"/>
            <w:tcBorders>
              <w:top w:val="nil"/>
              <w:left w:val="nil"/>
              <w:bottom w:val="single" w:sz="4" w:space="0" w:color="auto"/>
              <w:right w:val="single" w:sz="4" w:space="0" w:color="auto"/>
            </w:tcBorders>
            <w:shd w:val="clear" w:color="auto" w:fill="FFFFFF"/>
            <w:vAlign w:val="center"/>
            <w:hideMark/>
          </w:tcPr>
          <w:p w14:paraId="2ED62361" w14:textId="77777777" w:rsidR="007C5D69" w:rsidRDefault="009738FA">
            <w:pPr>
              <w:jc w:val="right"/>
              <w:rPr>
                <w:rFonts w:ascii="Arial" w:hAnsi="Arial" w:cs="Arial"/>
                <w:sz w:val="16"/>
                <w:szCs w:val="16"/>
              </w:rPr>
            </w:pPr>
            <w:r>
              <w:rPr>
                <w:rFonts w:ascii="Arial" w:hAnsi="Arial" w:cs="Arial"/>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68181CB3" w14:textId="77777777" w:rsidR="007C5D69" w:rsidRDefault="009738FA">
            <w:pPr>
              <w:jc w:val="right"/>
              <w:rPr>
                <w:rFonts w:ascii="Arial" w:hAnsi="Arial" w:cs="Arial"/>
                <w:sz w:val="16"/>
                <w:szCs w:val="16"/>
              </w:rPr>
            </w:pPr>
            <w:r>
              <w:rPr>
                <w:rFonts w:ascii="Arial" w:hAnsi="Arial" w:cs="Arial"/>
                <w:sz w:val="16"/>
                <w:szCs w:val="16"/>
              </w:rPr>
              <w:t>2.544.667,03</w:t>
            </w:r>
          </w:p>
        </w:tc>
        <w:tc>
          <w:tcPr>
            <w:tcW w:w="1540" w:type="dxa"/>
            <w:tcBorders>
              <w:top w:val="nil"/>
              <w:left w:val="nil"/>
              <w:bottom w:val="single" w:sz="4" w:space="0" w:color="auto"/>
              <w:right w:val="single" w:sz="4" w:space="0" w:color="auto"/>
            </w:tcBorders>
            <w:shd w:val="clear" w:color="auto" w:fill="FFFFFF"/>
            <w:vAlign w:val="center"/>
            <w:hideMark/>
          </w:tcPr>
          <w:p w14:paraId="0011DE6A" w14:textId="77777777" w:rsidR="007C5D69" w:rsidRDefault="009738FA">
            <w:pPr>
              <w:jc w:val="right"/>
              <w:rPr>
                <w:rFonts w:ascii="Arial" w:hAnsi="Arial" w:cs="Arial"/>
                <w:sz w:val="16"/>
                <w:szCs w:val="16"/>
              </w:rPr>
            </w:pPr>
            <w:r>
              <w:rPr>
                <w:rFonts w:ascii="Arial" w:hAnsi="Arial" w:cs="Arial"/>
                <w:sz w:val="16"/>
                <w:szCs w:val="16"/>
              </w:rPr>
              <w:t xml:space="preserve">                            -   </w:t>
            </w:r>
          </w:p>
        </w:tc>
      </w:tr>
      <w:tr w:rsidR="007C5D69" w14:paraId="43349315" w14:textId="77777777">
        <w:trPr>
          <w:trHeight w:val="255"/>
          <w:jc w:val="center"/>
        </w:trPr>
        <w:tc>
          <w:tcPr>
            <w:tcW w:w="3781" w:type="dxa"/>
            <w:tcBorders>
              <w:top w:val="nil"/>
              <w:left w:val="single" w:sz="4" w:space="0" w:color="auto"/>
              <w:bottom w:val="single" w:sz="4" w:space="0" w:color="auto"/>
              <w:right w:val="single" w:sz="4" w:space="0" w:color="auto"/>
            </w:tcBorders>
            <w:vAlign w:val="center"/>
            <w:hideMark/>
          </w:tcPr>
          <w:p w14:paraId="14F05518" w14:textId="77777777" w:rsidR="007C5D69" w:rsidRDefault="009738FA">
            <w:pPr>
              <w:rPr>
                <w:rFonts w:ascii="Arial" w:hAnsi="Arial" w:cs="Arial"/>
                <w:color w:val="000000"/>
                <w:sz w:val="16"/>
                <w:szCs w:val="16"/>
              </w:rPr>
            </w:pPr>
            <w:r>
              <w:rPr>
                <w:rFonts w:ascii="Arial" w:hAnsi="Arial" w:cs="Arial"/>
                <w:color w:val="000000"/>
                <w:sz w:val="16"/>
                <w:szCs w:val="16"/>
              </w:rPr>
              <w:t>Credores Diversos – País (b)</w:t>
            </w:r>
          </w:p>
        </w:tc>
        <w:tc>
          <w:tcPr>
            <w:tcW w:w="1540" w:type="dxa"/>
            <w:tcBorders>
              <w:top w:val="nil"/>
              <w:left w:val="nil"/>
              <w:bottom w:val="single" w:sz="4" w:space="0" w:color="auto"/>
              <w:right w:val="single" w:sz="4" w:space="0" w:color="auto"/>
            </w:tcBorders>
            <w:shd w:val="clear" w:color="auto" w:fill="FFFFFF"/>
            <w:vAlign w:val="center"/>
            <w:hideMark/>
          </w:tcPr>
          <w:p w14:paraId="62FD2493" w14:textId="77777777" w:rsidR="007C5D69" w:rsidRDefault="009738FA">
            <w:pPr>
              <w:jc w:val="right"/>
              <w:rPr>
                <w:rFonts w:ascii="Arial" w:hAnsi="Arial" w:cs="Arial"/>
                <w:sz w:val="16"/>
                <w:szCs w:val="16"/>
              </w:rPr>
            </w:pPr>
            <w:r>
              <w:rPr>
                <w:rFonts w:ascii="Arial" w:hAnsi="Arial" w:cs="Arial"/>
                <w:sz w:val="16"/>
                <w:szCs w:val="16"/>
              </w:rPr>
              <w:t>2.552.747,93</w:t>
            </w:r>
          </w:p>
        </w:tc>
        <w:tc>
          <w:tcPr>
            <w:tcW w:w="1540" w:type="dxa"/>
            <w:tcBorders>
              <w:top w:val="nil"/>
              <w:left w:val="nil"/>
              <w:bottom w:val="single" w:sz="4" w:space="0" w:color="auto"/>
              <w:right w:val="single" w:sz="4" w:space="0" w:color="auto"/>
            </w:tcBorders>
            <w:shd w:val="clear" w:color="auto" w:fill="FFFFFF"/>
            <w:vAlign w:val="center"/>
            <w:hideMark/>
          </w:tcPr>
          <w:p w14:paraId="247117B6" w14:textId="77777777" w:rsidR="007C5D69" w:rsidRDefault="009738FA">
            <w:pPr>
              <w:jc w:val="right"/>
              <w:rPr>
                <w:rFonts w:ascii="Arial" w:hAnsi="Arial" w:cs="Arial"/>
                <w:sz w:val="16"/>
                <w:szCs w:val="16"/>
              </w:rPr>
            </w:pPr>
            <w:r>
              <w:rPr>
                <w:rFonts w:ascii="Arial" w:hAnsi="Arial" w:cs="Arial"/>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21A761B5" w14:textId="77777777" w:rsidR="007C5D69" w:rsidRDefault="009738FA">
            <w:pPr>
              <w:jc w:val="right"/>
              <w:rPr>
                <w:rFonts w:ascii="Arial" w:hAnsi="Arial" w:cs="Arial"/>
                <w:sz w:val="16"/>
                <w:szCs w:val="16"/>
              </w:rPr>
            </w:pPr>
            <w:r>
              <w:rPr>
                <w:rFonts w:ascii="Arial" w:hAnsi="Arial" w:cs="Arial"/>
                <w:sz w:val="16"/>
                <w:szCs w:val="16"/>
              </w:rPr>
              <w:t>912.653,33</w:t>
            </w:r>
          </w:p>
        </w:tc>
        <w:tc>
          <w:tcPr>
            <w:tcW w:w="1540" w:type="dxa"/>
            <w:tcBorders>
              <w:top w:val="nil"/>
              <w:left w:val="nil"/>
              <w:bottom w:val="single" w:sz="4" w:space="0" w:color="auto"/>
              <w:right w:val="single" w:sz="4" w:space="0" w:color="auto"/>
            </w:tcBorders>
            <w:shd w:val="clear" w:color="auto" w:fill="FFFFFF"/>
            <w:vAlign w:val="center"/>
            <w:hideMark/>
          </w:tcPr>
          <w:p w14:paraId="2D5C2643" w14:textId="77777777" w:rsidR="007C5D69" w:rsidRDefault="009738FA">
            <w:pPr>
              <w:jc w:val="right"/>
              <w:rPr>
                <w:rFonts w:ascii="Arial" w:hAnsi="Arial" w:cs="Arial"/>
                <w:sz w:val="16"/>
                <w:szCs w:val="16"/>
              </w:rPr>
            </w:pPr>
            <w:r>
              <w:rPr>
                <w:rFonts w:ascii="Arial" w:hAnsi="Arial" w:cs="Arial"/>
                <w:sz w:val="16"/>
                <w:szCs w:val="16"/>
              </w:rPr>
              <w:t xml:space="preserve">                            -   </w:t>
            </w:r>
          </w:p>
        </w:tc>
      </w:tr>
      <w:tr w:rsidR="007C5D69" w14:paraId="40004EA3" w14:textId="77777777">
        <w:trPr>
          <w:trHeight w:val="255"/>
          <w:jc w:val="center"/>
        </w:trPr>
        <w:tc>
          <w:tcPr>
            <w:tcW w:w="3781" w:type="dxa"/>
            <w:tcBorders>
              <w:top w:val="nil"/>
              <w:left w:val="single" w:sz="4" w:space="0" w:color="auto"/>
              <w:bottom w:val="single" w:sz="4" w:space="0" w:color="auto"/>
              <w:right w:val="single" w:sz="4" w:space="0" w:color="auto"/>
            </w:tcBorders>
            <w:shd w:val="clear" w:color="auto" w:fill="FFFFFF"/>
            <w:vAlign w:val="center"/>
            <w:hideMark/>
          </w:tcPr>
          <w:p w14:paraId="52FB760D" w14:textId="77777777" w:rsidR="007C5D69" w:rsidRDefault="009738FA">
            <w:pPr>
              <w:jc w:val="both"/>
              <w:rPr>
                <w:rFonts w:ascii="Arial" w:hAnsi="Arial" w:cs="Arial"/>
                <w:b/>
                <w:bCs/>
                <w:sz w:val="16"/>
                <w:szCs w:val="16"/>
              </w:rPr>
            </w:pPr>
            <w:r>
              <w:rPr>
                <w:rFonts w:ascii="Arial" w:hAnsi="Arial" w:cs="Arial"/>
                <w:b/>
                <w:bCs/>
                <w:sz w:val="16"/>
                <w:szCs w:val="16"/>
              </w:rPr>
              <w:t>Total</w:t>
            </w:r>
          </w:p>
        </w:tc>
        <w:tc>
          <w:tcPr>
            <w:tcW w:w="1540" w:type="dxa"/>
            <w:tcBorders>
              <w:top w:val="nil"/>
              <w:left w:val="nil"/>
              <w:bottom w:val="single" w:sz="4" w:space="0" w:color="auto"/>
              <w:right w:val="single" w:sz="4" w:space="0" w:color="auto"/>
            </w:tcBorders>
            <w:shd w:val="clear" w:color="auto" w:fill="FFFFFF"/>
            <w:vAlign w:val="center"/>
            <w:hideMark/>
          </w:tcPr>
          <w:p w14:paraId="13ECC05E" w14:textId="77777777" w:rsidR="007C5D69" w:rsidRDefault="009738FA">
            <w:pPr>
              <w:jc w:val="right"/>
              <w:rPr>
                <w:rFonts w:ascii="Arial" w:hAnsi="Arial" w:cs="Arial"/>
                <w:b/>
                <w:bCs/>
                <w:sz w:val="16"/>
                <w:szCs w:val="16"/>
              </w:rPr>
            </w:pPr>
            <w:r>
              <w:rPr>
                <w:rFonts w:ascii="Arial" w:hAnsi="Arial" w:cs="Arial"/>
                <w:b/>
                <w:bCs/>
                <w:sz w:val="16"/>
                <w:szCs w:val="16"/>
              </w:rPr>
              <w:t xml:space="preserve">        12.183.454,62 </w:t>
            </w:r>
          </w:p>
        </w:tc>
        <w:tc>
          <w:tcPr>
            <w:tcW w:w="1540" w:type="dxa"/>
            <w:tcBorders>
              <w:top w:val="nil"/>
              <w:left w:val="nil"/>
              <w:bottom w:val="single" w:sz="4" w:space="0" w:color="auto"/>
              <w:right w:val="single" w:sz="4" w:space="0" w:color="auto"/>
            </w:tcBorders>
            <w:shd w:val="clear" w:color="auto" w:fill="FFFFFF"/>
            <w:vAlign w:val="center"/>
            <w:hideMark/>
          </w:tcPr>
          <w:p w14:paraId="7C9CA259" w14:textId="77777777" w:rsidR="007C5D69" w:rsidRDefault="009738FA">
            <w:pPr>
              <w:jc w:val="right"/>
              <w:rPr>
                <w:rFonts w:ascii="Arial" w:hAnsi="Arial" w:cs="Arial"/>
                <w:b/>
                <w:bCs/>
                <w:sz w:val="16"/>
                <w:szCs w:val="16"/>
              </w:rPr>
            </w:pPr>
            <w:r>
              <w:rPr>
                <w:rFonts w:ascii="Arial" w:hAnsi="Arial" w:cs="Arial"/>
                <w:b/>
                <w:bCs/>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200D261F" w14:textId="77777777" w:rsidR="007C5D69" w:rsidRDefault="009738FA">
            <w:pPr>
              <w:jc w:val="right"/>
              <w:rPr>
                <w:rFonts w:ascii="Arial" w:hAnsi="Arial" w:cs="Arial"/>
                <w:b/>
                <w:bCs/>
                <w:sz w:val="16"/>
                <w:szCs w:val="16"/>
              </w:rPr>
            </w:pPr>
            <w:r>
              <w:rPr>
                <w:rFonts w:ascii="Arial" w:hAnsi="Arial" w:cs="Arial"/>
                <w:b/>
                <w:bCs/>
                <w:sz w:val="16"/>
                <w:szCs w:val="16"/>
              </w:rPr>
              <w:t xml:space="preserve">        10.442.274,57 </w:t>
            </w:r>
          </w:p>
        </w:tc>
        <w:tc>
          <w:tcPr>
            <w:tcW w:w="1540" w:type="dxa"/>
            <w:tcBorders>
              <w:top w:val="nil"/>
              <w:left w:val="nil"/>
              <w:bottom w:val="single" w:sz="4" w:space="0" w:color="auto"/>
              <w:right w:val="single" w:sz="4" w:space="0" w:color="auto"/>
            </w:tcBorders>
            <w:shd w:val="clear" w:color="auto" w:fill="FFFFFF"/>
            <w:vAlign w:val="center"/>
            <w:hideMark/>
          </w:tcPr>
          <w:p w14:paraId="337C3B6B" w14:textId="77777777" w:rsidR="007C5D69" w:rsidRDefault="009738FA">
            <w:pPr>
              <w:jc w:val="right"/>
              <w:rPr>
                <w:rFonts w:ascii="Arial" w:hAnsi="Arial" w:cs="Arial"/>
                <w:b/>
                <w:bCs/>
                <w:sz w:val="16"/>
                <w:szCs w:val="16"/>
              </w:rPr>
            </w:pPr>
            <w:r>
              <w:rPr>
                <w:rFonts w:ascii="Arial" w:hAnsi="Arial" w:cs="Arial"/>
                <w:b/>
                <w:bCs/>
                <w:sz w:val="16"/>
                <w:szCs w:val="16"/>
              </w:rPr>
              <w:t xml:space="preserve">                            -   </w:t>
            </w:r>
          </w:p>
        </w:tc>
      </w:tr>
    </w:tbl>
    <w:p w14:paraId="66D5AA17" w14:textId="77777777" w:rsidR="007C5D69" w:rsidRDefault="009738FA">
      <w:pPr>
        <w:pStyle w:val="NormalWeb"/>
        <w:jc w:val="both"/>
        <w:rPr>
          <w:rFonts w:ascii="Arial" w:hAnsi="Arial" w:cs="Arial"/>
          <w:sz w:val="20"/>
          <w:szCs w:val="20"/>
        </w:rPr>
      </w:pPr>
      <w:r>
        <w:rPr>
          <w:rFonts w:ascii="Arial" w:hAnsi="Arial" w:cs="Arial"/>
          <w:sz w:val="20"/>
          <w:szCs w:val="20"/>
        </w:rPr>
        <w:t>(a) Em Provisão para Pagamentos a Efetuar temos registradas Despesas de Pessoal (R$2.703.359,98), Segurança e Vigilância (R$196.175,68), Seguro Prestamista (R$348.061,71) e outros (R$616.035,25);</w:t>
      </w:r>
    </w:p>
    <w:p w14:paraId="2DEB1D42" w14:textId="77777777" w:rsidR="007C5D69" w:rsidRDefault="009738FA">
      <w:pPr>
        <w:pStyle w:val="NormalWeb"/>
        <w:jc w:val="both"/>
        <w:rPr>
          <w:rFonts w:ascii="Arial" w:hAnsi="Arial" w:cs="Arial"/>
          <w:sz w:val="20"/>
          <w:szCs w:val="20"/>
        </w:rPr>
      </w:pPr>
      <w:r>
        <w:rPr>
          <w:rFonts w:ascii="Arial" w:hAnsi="Arial" w:cs="Arial"/>
          <w:sz w:val="20"/>
          <w:szCs w:val="20"/>
        </w:rPr>
        <w:t>(b) Os saldos em Credores Diversos - País referem-se a Cheques Depositados Relativos a Descontos Aguardando Compensação (R$223.039,07), Credores Diversos-Liquidação Cobrança (R$2.043.812,09) e outros (R$285.896,77).</w:t>
      </w:r>
    </w:p>
    <w:p w14:paraId="2FCE2BD8" w14:textId="77777777" w:rsidR="007C5D69" w:rsidRDefault="009738FA">
      <w:pPr>
        <w:pStyle w:val="NormalWeb"/>
      </w:pPr>
      <w:r>
        <w:rPr>
          <w:rFonts w:ascii="Arial" w:hAnsi="Arial" w:cs="Arial"/>
          <w:b/>
          <w:bCs/>
          <w:sz w:val="20"/>
          <w:szCs w:val="20"/>
        </w:rPr>
        <w:t>20.1 Sociais e Estatutárias</w:t>
      </w:r>
    </w:p>
    <w:tbl>
      <w:tblPr>
        <w:tblW w:w="5000" w:type="pct"/>
        <w:tblCellMar>
          <w:left w:w="0" w:type="dxa"/>
          <w:right w:w="0" w:type="dxa"/>
        </w:tblCellMar>
        <w:tblLook w:val="04A0" w:firstRow="1" w:lastRow="0" w:firstColumn="1" w:lastColumn="0" w:noHBand="0" w:noVBand="1"/>
      </w:tblPr>
      <w:tblGrid>
        <w:gridCol w:w="3599"/>
        <w:gridCol w:w="1109"/>
        <w:gridCol w:w="1336"/>
        <w:gridCol w:w="1109"/>
        <w:gridCol w:w="1336"/>
      </w:tblGrid>
      <w:tr w:rsidR="007C5D69" w14:paraId="2EAB597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374C028"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FC8B56"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7A1CAF"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6E4411D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E94F5C9" w14:textId="77777777" w:rsidR="007C5D69" w:rsidRDefault="007C5D6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A61702"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D6C4A" w14:textId="77777777" w:rsidR="007C5D69" w:rsidRDefault="009738FA">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00E14" w14:textId="77777777" w:rsidR="007C5D69" w:rsidRDefault="009738FA">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8DBC6" w14:textId="77777777" w:rsidR="007C5D69" w:rsidRDefault="009738FA">
            <w:pPr>
              <w:jc w:val="center"/>
              <w:rPr>
                <w:rFonts w:eastAsia="Times New Roman"/>
              </w:rPr>
            </w:pPr>
            <w:r>
              <w:rPr>
                <w:rFonts w:ascii="Arial" w:eastAsia="Times New Roman" w:hAnsi="Arial" w:cs="Arial"/>
                <w:b/>
                <w:bCs/>
                <w:sz w:val="16"/>
                <w:szCs w:val="16"/>
              </w:rPr>
              <w:t>Não Circulante</w:t>
            </w:r>
          </w:p>
        </w:tc>
      </w:tr>
      <w:tr w:rsidR="007C5D69" w14:paraId="4E29B0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6D8048" w14:textId="77777777" w:rsidR="007C5D69" w:rsidRDefault="009738FA">
            <w:pPr>
              <w:rPr>
                <w:rFonts w:eastAsia="Times New Roman"/>
              </w:rPr>
            </w:pPr>
            <w:r>
              <w:rPr>
                <w:rFonts w:ascii="Arial" w:eastAsia="Times New Roman" w:hAnsi="Arial" w:cs="Arial"/>
                <w:sz w:val="16"/>
                <w:szCs w:val="16"/>
              </w:rPr>
              <w:t>Dividendos e Bonificações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F2AE4" w14:textId="77777777" w:rsidR="007C5D69" w:rsidRDefault="009738FA">
            <w:pPr>
              <w:jc w:val="right"/>
              <w:rPr>
                <w:rFonts w:eastAsia="Times New Roman"/>
              </w:rPr>
            </w:pPr>
            <w:r>
              <w:rPr>
                <w:rFonts w:ascii="Arial" w:eastAsia="Times New Roman" w:hAnsi="Arial" w:cs="Arial"/>
                <w:sz w:val="16"/>
                <w:szCs w:val="16"/>
              </w:rPr>
              <w:t>301.014,27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D336A"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A2107"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1FA3D" w14:textId="77777777" w:rsidR="007C5D69" w:rsidRDefault="009738FA">
            <w:pPr>
              <w:jc w:val="right"/>
              <w:rPr>
                <w:rFonts w:eastAsia="Times New Roman"/>
              </w:rPr>
            </w:pPr>
            <w:r>
              <w:rPr>
                <w:rFonts w:ascii="Arial" w:eastAsia="Times New Roman" w:hAnsi="Arial" w:cs="Arial"/>
                <w:sz w:val="16"/>
                <w:szCs w:val="16"/>
              </w:rPr>
              <w:t>0,00</w:t>
            </w:r>
          </w:p>
        </w:tc>
      </w:tr>
      <w:tr w:rsidR="007C5D69" w14:paraId="553018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719779" w14:textId="77777777" w:rsidR="007C5D69" w:rsidRDefault="009738FA">
            <w:pPr>
              <w:rPr>
                <w:rFonts w:eastAsia="Times New Roman"/>
              </w:rPr>
            </w:pPr>
            <w:r>
              <w:rPr>
                <w:rFonts w:ascii="Arial" w:eastAsia="Times New Roman" w:hAnsi="Arial" w:cs="Arial"/>
                <w:sz w:val="16"/>
                <w:szCs w:val="16"/>
              </w:rPr>
              <w:t>Provisão para Participações nos Lucros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CCA5C" w14:textId="77777777" w:rsidR="007C5D69" w:rsidRDefault="009738FA">
            <w:pPr>
              <w:jc w:val="right"/>
              <w:rPr>
                <w:rFonts w:eastAsia="Times New Roman"/>
              </w:rPr>
            </w:pPr>
            <w:r>
              <w:rPr>
                <w:rFonts w:ascii="Arial" w:eastAsia="Times New Roman" w:hAnsi="Arial" w:cs="Arial"/>
                <w:sz w:val="16"/>
                <w:szCs w:val="16"/>
              </w:rPr>
              <w:t>487.750,98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BF740"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92531" w14:textId="77777777" w:rsidR="007C5D69" w:rsidRDefault="009738FA">
            <w:pPr>
              <w:jc w:val="right"/>
              <w:rPr>
                <w:rFonts w:eastAsia="Times New Roman"/>
              </w:rPr>
            </w:pPr>
            <w:r>
              <w:rPr>
                <w:rFonts w:ascii="Arial" w:eastAsia="Times New Roman" w:hAnsi="Arial" w:cs="Arial"/>
                <w:sz w:val="16"/>
                <w:szCs w:val="16"/>
              </w:rPr>
              <w:t>382.104,96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4CBED" w14:textId="77777777" w:rsidR="007C5D69" w:rsidRDefault="009738FA">
            <w:pPr>
              <w:jc w:val="right"/>
              <w:rPr>
                <w:rFonts w:eastAsia="Times New Roman"/>
              </w:rPr>
            </w:pPr>
            <w:r>
              <w:rPr>
                <w:rFonts w:ascii="Arial" w:eastAsia="Times New Roman" w:hAnsi="Arial" w:cs="Arial"/>
                <w:sz w:val="16"/>
                <w:szCs w:val="16"/>
              </w:rPr>
              <w:t>0,00</w:t>
            </w:r>
          </w:p>
        </w:tc>
      </w:tr>
      <w:tr w:rsidR="007C5D69" w14:paraId="1888D1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1AFD23" w14:textId="77777777" w:rsidR="007C5D69" w:rsidRDefault="009738FA">
            <w:pPr>
              <w:rPr>
                <w:rFonts w:eastAsia="Times New Roman"/>
              </w:rPr>
            </w:pPr>
            <w:r>
              <w:rPr>
                <w:rFonts w:ascii="Arial" w:eastAsia="Times New Roman" w:hAnsi="Arial" w:cs="Arial"/>
                <w:sz w:val="16"/>
                <w:szCs w:val="16"/>
              </w:rPr>
              <w:t>Resultado de Atos com Associados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DFC4E" w14:textId="77777777" w:rsidR="007C5D69" w:rsidRDefault="009738FA">
            <w:pPr>
              <w:jc w:val="right"/>
              <w:rPr>
                <w:rFonts w:eastAsia="Times New Roman"/>
              </w:rPr>
            </w:pPr>
            <w:r>
              <w:rPr>
                <w:rFonts w:ascii="Arial" w:eastAsia="Times New Roman" w:hAnsi="Arial" w:cs="Arial"/>
                <w:sz w:val="16"/>
                <w:szCs w:val="16"/>
              </w:rPr>
              <w:t>1.265.547,86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53F4F"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AA704" w14:textId="77777777" w:rsidR="007C5D69" w:rsidRDefault="009738FA">
            <w:pPr>
              <w:jc w:val="right"/>
              <w:rPr>
                <w:rFonts w:eastAsia="Times New Roman"/>
              </w:rPr>
            </w:pPr>
            <w:r>
              <w:rPr>
                <w:rFonts w:ascii="Arial" w:eastAsia="Times New Roman" w:hAnsi="Arial" w:cs="Arial"/>
                <w:sz w:val="16"/>
                <w:szCs w:val="16"/>
              </w:rPr>
              <w:t>1.278.978,09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6452F" w14:textId="77777777" w:rsidR="007C5D69" w:rsidRDefault="009738FA">
            <w:pPr>
              <w:jc w:val="right"/>
              <w:rPr>
                <w:rFonts w:eastAsia="Times New Roman"/>
              </w:rPr>
            </w:pPr>
            <w:r>
              <w:rPr>
                <w:rFonts w:ascii="Arial" w:eastAsia="Times New Roman" w:hAnsi="Arial" w:cs="Arial"/>
                <w:sz w:val="16"/>
                <w:szCs w:val="16"/>
              </w:rPr>
              <w:t>0,00</w:t>
            </w:r>
          </w:p>
        </w:tc>
      </w:tr>
      <w:tr w:rsidR="007C5D69" w14:paraId="4CAAE2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EB21C1" w14:textId="77777777" w:rsidR="007C5D69" w:rsidRDefault="009738FA">
            <w:pPr>
              <w:rPr>
                <w:rFonts w:eastAsia="Times New Roman"/>
              </w:rPr>
            </w:pPr>
            <w:r>
              <w:rPr>
                <w:rFonts w:ascii="Arial" w:eastAsia="Times New Roman" w:hAnsi="Arial" w:cs="Arial"/>
                <w:sz w:val="16"/>
                <w:szCs w:val="16"/>
              </w:rPr>
              <w:t>Resultado de Atos com não Associados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AD814" w14:textId="77777777" w:rsidR="007C5D69" w:rsidRDefault="009738FA">
            <w:pPr>
              <w:jc w:val="right"/>
              <w:rPr>
                <w:rFonts w:eastAsia="Times New Roman"/>
              </w:rPr>
            </w:pPr>
            <w:r>
              <w:rPr>
                <w:rFonts w:ascii="Arial" w:eastAsia="Times New Roman" w:hAnsi="Arial" w:cs="Arial"/>
                <w:sz w:val="16"/>
                <w:szCs w:val="16"/>
              </w:rPr>
              <w:t>283.110,69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077D8"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2679E" w14:textId="77777777" w:rsidR="007C5D69" w:rsidRDefault="009738FA">
            <w:pPr>
              <w:jc w:val="right"/>
              <w:rPr>
                <w:rFonts w:eastAsia="Times New Roman"/>
              </w:rPr>
            </w:pPr>
            <w:r>
              <w:rPr>
                <w:rFonts w:ascii="Arial" w:eastAsia="Times New Roman" w:hAnsi="Arial" w:cs="Arial"/>
                <w:sz w:val="16"/>
                <w:szCs w:val="16"/>
              </w:rPr>
              <w:t>283.110,69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038B" w14:textId="77777777" w:rsidR="007C5D69" w:rsidRDefault="009738FA">
            <w:pPr>
              <w:jc w:val="right"/>
              <w:rPr>
                <w:rFonts w:eastAsia="Times New Roman"/>
              </w:rPr>
            </w:pPr>
            <w:r>
              <w:rPr>
                <w:rFonts w:ascii="Arial" w:eastAsia="Times New Roman" w:hAnsi="Arial" w:cs="Arial"/>
                <w:sz w:val="16"/>
                <w:szCs w:val="16"/>
              </w:rPr>
              <w:t>0,00</w:t>
            </w:r>
          </w:p>
        </w:tc>
      </w:tr>
      <w:tr w:rsidR="007C5D69" w14:paraId="4C5115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B11454" w14:textId="77777777" w:rsidR="007C5D69" w:rsidRDefault="009738FA">
            <w:pPr>
              <w:rPr>
                <w:rFonts w:eastAsia="Times New Roman"/>
              </w:rPr>
            </w:pPr>
            <w:r>
              <w:rPr>
                <w:rFonts w:ascii="Arial" w:eastAsia="Times New Roman" w:hAnsi="Arial" w:cs="Arial"/>
                <w:sz w:val="16"/>
                <w:szCs w:val="16"/>
              </w:rPr>
              <w:t>Gratificações e Participações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5B148" w14:textId="77777777" w:rsidR="007C5D69" w:rsidRDefault="009738FA">
            <w:pPr>
              <w:jc w:val="right"/>
              <w:rPr>
                <w:rFonts w:eastAsia="Times New Roman"/>
              </w:rPr>
            </w:pPr>
            <w:r>
              <w:rPr>
                <w:rFonts w:ascii="Arial" w:eastAsia="Times New Roman" w:hAnsi="Arial" w:cs="Arial"/>
                <w:sz w:val="16"/>
                <w:szCs w:val="16"/>
              </w:rPr>
              <w:t>62.472,58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EFE08"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461E1"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BE0EF" w14:textId="77777777" w:rsidR="007C5D69" w:rsidRDefault="009738FA">
            <w:pPr>
              <w:jc w:val="right"/>
              <w:rPr>
                <w:rFonts w:eastAsia="Times New Roman"/>
              </w:rPr>
            </w:pPr>
            <w:r>
              <w:rPr>
                <w:rFonts w:ascii="Arial" w:eastAsia="Times New Roman" w:hAnsi="Arial" w:cs="Arial"/>
                <w:sz w:val="16"/>
                <w:szCs w:val="16"/>
              </w:rPr>
              <w:t>0,00</w:t>
            </w:r>
          </w:p>
        </w:tc>
      </w:tr>
      <w:tr w:rsidR="007C5D69" w14:paraId="22B849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BC5A4A" w14:textId="77777777" w:rsidR="007C5D69" w:rsidRDefault="009738FA">
            <w:pPr>
              <w:rPr>
                <w:rFonts w:eastAsia="Times New Roman"/>
              </w:rPr>
            </w:pPr>
            <w:r>
              <w:rPr>
                <w:rFonts w:ascii="Arial" w:eastAsia="Times New Roman" w:hAnsi="Arial" w:cs="Arial"/>
                <w:sz w:val="16"/>
                <w:szCs w:val="16"/>
              </w:rPr>
              <w:t>Cotas de Capital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0A62C" w14:textId="77777777" w:rsidR="007C5D69" w:rsidRDefault="009738FA">
            <w:pPr>
              <w:jc w:val="right"/>
              <w:rPr>
                <w:rFonts w:eastAsia="Times New Roman"/>
              </w:rPr>
            </w:pPr>
            <w:r>
              <w:rPr>
                <w:rFonts w:ascii="Arial" w:eastAsia="Times New Roman" w:hAnsi="Arial" w:cs="Arial"/>
                <w:sz w:val="16"/>
                <w:szCs w:val="16"/>
              </w:rPr>
              <w:t>1.141.822,78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39EEE"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4EC18" w14:textId="77777777" w:rsidR="007C5D69" w:rsidRDefault="009738FA">
            <w:pPr>
              <w:jc w:val="right"/>
              <w:rPr>
                <w:rFonts w:eastAsia="Times New Roman"/>
              </w:rPr>
            </w:pPr>
            <w:r>
              <w:rPr>
                <w:rFonts w:ascii="Arial" w:eastAsia="Times New Roman" w:hAnsi="Arial" w:cs="Arial"/>
                <w:sz w:val="16"/>
                <w:szCs w:val="16"/>
              </w:rPr>
              <w:t>1.043.796,05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25A8A" w14:textId="77777777" w:rsidR="007C5D69" w:rsidRDefault="009738FA">
            <w:pPr>
              <w:jc w:val="right"/>
              <w:rPr>
                <w:rFonts w:eastAsia="Times New Roman"/>
              </w:rPr>
            </w:pPr>
            <w:r>
              <w:rPr>
                <w:rFonts w:ascii="Arial" w:eastAsia="Times New Roman" w:hAnsi="Arial" w:cs="Arial"/>
                <w:sz w:val="16"/>
                <w:szCs w:val="16"/>
              </w:rPr>
              <w:t>0,00</w:t>
            </w:r>
          </w:p>
        </w:tc>
      </w:tr>
      <w:tr w:rsidR="007C5D69" w14:paraId="367722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F63BB7"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D9734" w14:textId="77777777" w:rsidR="007C5D69" w:rsidRDefault="009738FA">
            <w:pPr>
              <w:jc w:val="right"/>
              <w:rPr>
                <w:rFonts w:eastAsia="Times New Roman"/>
              </w:rPr>
            </w:pPr>
            <w:r>
              <w:rPr>
                <w:rFonts w:ascii="Arial" w:eastAsia="Times New Roman" w:hAnsi="Arial" w:cs="Arial"/>
                <w:b/>
                <w:bCs/>
                <w:sz w:val="16"/>
                <w:szCs w:val="16"/>
              </w:rPr>
              <w:t>3.541.719,16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E5074" w14:textId="77777777" w:rsidR="007C5D69" w:rsidRDefault="009738FA">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12C36" w14:textId="77777777" w:rsidR="007C5D69" w:rsidRDefault="009738FA">
            <w:pPr>
              <w:jc w:val="right"/>
              <w:rPr>
                <w:rFonts w:eastAsia="Times New Roman"/>
              </w:rPr>
            </w:pPr>
            <w:r>
              <w:rPr>
                <w:rFonts w:ascii="Arial" w:eastAsia="Times New Roman" w:hAnsi="Arial" w:cs="Arial"/>
                <w:b/>
                <w:bCs/>
                <w:sz w:val="16"/>
                <w:szCs w:val="16"/>
              </w:rPr>
              <w:t>2.987.989,79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9E4B0" w14:textId="77777777" w:rsidR="007C5D69" w:rsidRDefault="009738FA">
            <w:pPr>
              <w:jc w:val="right"/>
              <w:rPr>
                <w:rFonts w:eastAsia="Times New Roman"/>
              </w:rPr>
            </w:pPr>
            <w:r>
              <w:rPr>
                <w:rFonts w:ascii="Arial" w:eastAsia="Times New Roman" w:hAnsi="Arial" w:cs="Arial"/>
                <w:b/>
                <w:bCs/>
                <w:sz w:val="16"/>
                <w:szCs w:val="16"/>
              </w:rPr>
              <w:t>0,00</w:t>
            </w:r>
          </w:p>
        </w:tc>
      </w:tr>
    </w:tbl>
    <w:p w14:paraId="136BF988" w14:textId="77777777" w:rsidR="007C5D69" w:rsidRDefault="009738FA">
      <w:pPr>
        <w:rPr>
          <w:b/>
          <w:bCs/>
        </w:rPr>
      </w:pPr>
      <w:r>
        <w:rPr>
          <w:b/>
          <w:bCs/>
        </w:rPr>
        <w:t> </w:t>
      </w:r>
    </w:p>
    <w:p w14:paraId="30509F2A" w14:textId="77777777" w:rsidR="007C5D69" w:rsidRDefault="009738FA">
      <w:pPr>
        <w:pStyle w:val="NormalWeb"/>
        <w:jc w:val="both"/>
      </w:pPr>
      <w:r>
        <w:rPr>
          <w:rFonts w:ascii="Arial" w:hAnsi="Arial" w:cs="Arial"/>
          <w:sz w:val="20"/>
          <w:szCs w:val="20"/>
        </w:rPr>
        <w:t>(a) O FATES é destinado às atividades educacionais, à prestação de assistência aos cooperados, seus familiares e empregados da cooperativa, sendo constituído pelo resultado dos atos não cooperativos e percentual das sobras líquidas do ato cooperativo, conforme Estatuto Social. A classificação desses valores em contas passivas segue determinação do Plano Contábil das Instituições do Sistema Financeiro Nacional – COSIF. Atendendo à instrução do BACEN, por meio da Carta Circular nº 3.224/2006, o Fundo de Assistência Técnica, Educacional e Social – FATES é registrado como exigibilidade, e utilizado em despesas para o qual se destina, conforme a Lei nº 5.764/1971.</w:t>
      </w:r>
    </w:p>
    <w:p w14:paraId="1FF6D00C" w14:textId="77777777" w:rsidR="007C5D69" w:rsidRDefault="009738FA">
      <w:pPr>
        <w:pStyle w:val="NormalWeb"/>
        <w:jc w:val="both"/>
      </w:pPr>
      <w:r>
        <w:rPr>
          <w:rFonts w:ascii="Arial" w:hAnsi="Arial" w:cs="Arial"/>
          <w:b/>
          <w:bCs/>
          <w:sz w:val="20"/>
          <w:szCs w:val="20"/>
        </w:rPr>
        <w:t>21. Patrimônio Líquido</w:t>
      </w:r>
    </w:p>
    <w:p w14:paraId="5A982244" w14:textId="77777777" w:rsidR="007C5D69" w:rsidRDefault="009738FA">
      <w:pPr>
        <w:pStyle w:val="NormalWeb"/>
        <w:jc w:val="both"/>
      </w:pPr>
      <w:r>
        <w:rPr>
          <w:rFonts w:ascii="Arial" w:hAnsi="Arial" w:cs="Arial"/>
          <w:b/>
          <w:bCs/>
          <w:sz w:val="20"/>
          <w:szCs w:val="20"/>
        </w:rPr>
        <w:t>a)</w:t>
      </w:r>
      <w:r>
        <w:rPr>
          <w:rFonts w:ascii="Arial" w:hAnsi="Arial" w:cs="Arial"/>
          <w:sz w:val="20"/>
          <w:szCs w:val="20"/>
        </w:rPr>
        <w:t xml:space="preserve"> Capital Social</w:t>
      </w:r>
    </w:p>
    <w:p w14:paraId="1967769A" w14:textId="77777777" w:rsidR="007C5D69" w:rsidRDefault="009738FA">
      <w:pPr>
        <w:pStyle w:val="NormalWeb"/>
        <w:jc w:val="both"/>
      </w:pPr>
      <w:r>
        <w:rPr>
          <w:rFonts w:ascii="Arial" w:hAnsi="Arial" w:cs="Arial"/>
          <w:sz w:val="20"/>
          <w:szCs w:val="20"/>
        </w:rPr>
        <w:t>O capital social é representado por cotas-partes no valor nominal de R$ 1,00 cada e integralizado por seus cooperados. De acordo com o Estatuto Social cada cooperado tem direito em a um voto, independentemente do número de suas cotas-partes.</w:t>
      </w:r>
    </w:p>
    <w:tbl>
      <w:tblPr>
        <w:tblW w:w="5000" w:type="pct"/>
        <w:tblCellMar>
          <w:left w:w="0" w:type="dxa"/>
          <w:right w:w="0" w:type="dxa"/>
        </w:tblCellMar>
        <w:tblLook w:val="04A0" w:firstRow="1" w:lastRow="0" w:firstColumn="1" w:lastColumn="0" w:noHBand="0" w:noVBand="1"/>
      </w:tblPr>
      <w:tblGrid>
        <w:gridCol w:w="2747"/>
        <w:gridCol w:w="2871"/>
        <w:gridCol w:w="2871"/>
      </w:tblGrid>
      <w:tr w:rsidR="007C5D69" w14:paraId="19A91A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3BCCAA" w14:textId="77777777" w:rsidR="007C5D69" w:rsidRDefault="009738FA">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74B2F"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C111C" w14:textId="77777777" w:rsidR="007C5D69" w:rsidRDefault="009738FA">
            <w:pPr>
              <w:jc w:val="center"/>
              <w:rPr>
                <w:rFonts w:eastAsia="Times New Roman"/>
              </w:rPr>
            </w:pPr>
            <w:r>
              <w:rPr>
                <w:rFonts w:ascii="Arial" w:eastAsia="Times New Roman" w:hAnsi="Arial" w:cs="Arial"/>
                <w:b/>
                <w:bCs/>
                <w:sz w:val="16"/>
                <w:szCs w:val="16"/>
              </w:rPr>
              <w:t>31/12/2020</w:t>
            </w:r>
          </w:p>
        </w:tc>
      </w:tr>
      <w:tr w:rsidR="007C5D69" w14:paraId="687173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5CAF0C" w14:textId="77777777" w:rsidR="007C5D69" w:rsidRDefault="009738FA">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41C48" w14:textId="77777777" w:rsidR="007C5D69" w:rsidRDefault="009738FA">
            <w:pPr>
              <w:jc w:val="right"/>
              <w:rPr>
                <w:rFonts w:eastAsia="Times New Roman"/>
              </w:rPr>
            </w:pPr>
            <w:r>
              <w:rPr>
                <w:rFonts w:ascii="Arial" w:eastAsia="Times New Roman" w:hAnsi="Arial" w:cs="Arial"/>
                <w:sz w:val="16"/>
                <w:szCs w:val="16"/>
              </w:rPr>
              <w:t>24.890.993,74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D9D1E" w14:textId="77777777" w:rsidR="007C5D69" w:rsidRDefault="009738FA">
            <w:pPr>
              <w:jc w:val="right"/>
              <w:rPr>
                <w:rFonts w:eastAsia="Times New Roman"/>
              </w:rPr>
            </w:pPr>
            <w:r>
              <w:rPr>
                <w:rFonts w:ascii="Arial" w:eastAsia="Times New Roman" w:hAnsi="Arial" w:cs="Arial"/>
                <w:sz w:val="16"/>
                <w:szCs w:val="16"/>
              </w:rPr>
              <w:t>21.529.473,76</w:t>
            </w:r>
          </w:p>
        </w:tc>
      </w:tr>
      <w:tr w:rsidR="007C5D69" w14:paraId="531B52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5A4354" w14:textId="77777777" w:rsidR="007C5D69" w:rsidRDefault="009738FA">
            <w:pPr>
              <w:rPr>
                <w:rFonts w:eastAsia="Times New Roman"/>
              </w:rPr>
            </w:pPr>
            <w:r>
              <w:rPr>
                <w:rFonts w:ascii="Arial" w:eastAsia="Times New Roman" w:hAnsi="Arial" w:cs="Arial"/>
                <w:sz w:val="16"/>
                <w:szCs w:val="16"/>
              </w:rPr>
              <w:t>Associados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5C9E8" w14:textId="77777777" w:rsidR="007C5D69" w:rsidRDefault="009738FA">
            <w:pPr>
              <w:jc w:val="right"/>
              <w:rPr>
                <w:rFonts w:eastAsia="Times New Roman"/>
              </w:rPr>
            </w:pPr>
            <w:r>
              <w:rPr>
                <w:rFonts w:ascii="Arial" w:eastAsia="Times New Roman" w:hAnsi="Arial" w:cs="Arial"/>
                <w:sz w:val="16"/>
                <w:szCs w:val="16"/>
              </w:rPr>
              <w:t>26.883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F7B55" w14:textId="77777777" w:rsidR="007C5D69" w:rsidRDefault="009738FA">
            <w:pPr>
              <w:jc w:val="right"/>
              <w:rPr>
                <w:rFonts w:eastAsia="Times New Roman"/>
              </w:rPr>
            </w:pPr>
            <w:r>
              <w:rPr>
                <w:rFonts w:ascii="Arial" w:eastAsia="Times New Roman" w:hAnsi="Arial" w:cs="Arial"/>
                <w:sz w:val="16"/>
                <w:szCs w:val="16"/>
              </w:rPr>
              <w:t>22.855</w:t>
            </w:r>
          </w:p>
        </w:tc>
      </w:tr>
    </w:tbl>
    <w:p w14:paraId="5A3CDF45" w14:textId="77777777" w:rsidR="007C5D69" w:rsidRDefault="009738FA">
      <w:pPr>
        <w:rPr>
          <w:b/>
          <w:bCs/>
        </w:rPr>
      </w:pPr>
      <w:r>
        <w:rPr>
          <w:b/>
          <w:bCs/>
        </w:rPr>
        <w:t> </w:t>
      </w:r>
    </w:p>
    <w:p w14:paraId="6C4E4789" w14:textId="77777777" w:rsidR="007C5D69" w:rsidRDefault="009738FA">
      <w:pPr>
        <w:pStyle w:val="NormalWeb"/>
        <w:jc w:val="both"/>
      </w:pPr>
      <w:r>
        <w:rPr>
          <w:rFonts w:ascii="Arial" w:hAnsi="Arial" w:cs="Arial"/>
          <w:b/>
          <w:bCs/>
          <w:sz w:val="20"/>
          <w:szCs w:val="20"/>
        </w:rPr>
        <w:t>b)</w:t>
      </w:r>
      <w:r>
        <w:rPr>
          <w:rFonts w:ascii="Arial" w:hAnsi="Arial" w:cs="Arial"/>
          <w:sz w:val="20"/>
          <w:szCs w:val="20"/>
        </w:rPr>
        <w:t xml:space="preserve"> Fundo de Reserva</w:t>
      </w:r>
    </w:p>
    <w:p w14:paraId="121B3B13" w14:textId="77777777" w:rsidR="007C5D69" w:rsidRDefault="009738FA">
      <w:pPr>
        <w:pStyle w:val="NormalWeb"/>
        <w:jc w:val="both"/>
      </w:pPr>
      <w:r>
        <w:rPr>
          <w:rFonts w:ascii="Arial" w:hAnsi="Arial" w:cs="Arial"/>
          <w:sz w:val="20"/>
          <w:szCs w:val="20"/>
        </w:rPr>
        <w:t>Representada pelas destinações das sobras definidas em Estatuto Social, utilizada para reparar perdas e atender ao desenvolvimento de suas atividades.</w:t>
      </w:r>
    </w:p>
    <w:p w14:paraId="646F8E86" w14:textId="77777777" w:rsidR="00332EB1" w:rsidRDefault="00332EB1" w:rsidP="00332EB1">
      <w:pPr>
        <w:pStyle w:val="NormalWeb"/>
        <w:jc w:val="both"/>
      </w:pPr>
      <w:r>
        <w:rPr>
          <w:rFonts w:ascii="Arial" w:hAnsi="Arial" w:cs="Arial"/>
          <w:b/>
          <w:bCs/>
          <w:sz w:val="20"/>
          <w:szCs w:val="20"/>
          <w:highlight w:val="yellow"/>
        </w:rPr>
        <w:t>c)</w:t>
      </w:r>
      <w:r>
        <w:rPr>
          <w:rFonts w:ascii="Arial" w:hAnsi="Arial" w:cs="Arial"/>
          <w:sz w:val="20"/>
          <w:szCs w:val="20"/>
          <w:highlight w:val="yellow"/>
        </w:rPr>
        <w:t xml:space="preserve"> Reserva de </w:t>
      </w:r>
      <w:r>
        <w:rPr>
          <w:rFonts w:ascii="Arial" w:hAnsi="Arial" w:cs="Arial"/>
          <w:b/>
          <w:bCs/>
          <w:sz w:val="20"/>
          <w:szCs w:val="20"/>
          <w:highlight w:val="yellow"/>
          <w:shd w:val="clear" w:color="auto" w:fill="808080"/>
        </w:rPr>
        <w:t>Contingência</w:t>
      </w:r>
    </w:p>
    <w:p w14:paraId="14939442" w14:textId="5250DEB1" w:rsidR="007C5D69" w:rsidRPr="00E057AE" w:rsidRDefault="00E057AE">
      <w:pPr>
        <w:pStyle w:val="NormalWeb"/>
        <w:jc w:val="both"/>
        <w:rPr>
          <w:rFonts w:ascii="Arial" w:hAnsi="Arial" w:cs="Arial"/>
          <w:sz w:val="20"/>
          <w:szCs w:val="20"/>
        </w:rPr>
      </w:pPr>
      <w:r>
        <w:rPr>
          <w:rFonts w:ascii="Arial" w:hAnsi="Arial" w:cs="Arial"/>
          <w:b/>
          <w:bCs/>
          <w:sz w:val="20"/>
          <w:szCs w:val="20"/>
        </w:rPr>
        <w:t>d</w:t>
      </w:r>
      <w:r w:rsidRPr="00EE3A65">
        <w:rPr>
          <w:rFonts w:ascii="Arial" w:hAnsi="Arial" w:cs="Arial"/>
          <w:b/>
          <w:bCs/>
          <w:sz w:val="20"/>
          <w:szCs w:val="20"/>
        </w:rPr>
        <w:t>)</w:t>
      </w:r>
      <w:r w:rsidRPr="00EE3A65">
        <w:rPr>
          <w:rFonts w:ascii="Arial" w:hAnsi="Arial" w:cs="Arial"/>
          <w:sz w:val="20"/>
          <w:szCs w:val="20"/>
        </w:rPr>
        <w:t xml:space="preserve"> </w:t>
      </w:r>
      <w:r w:rsidR="009738FA" w:rsidRPr="00EE3A65">
        <w:rPr>
          <w:rFonts w:ascii="Arial" w:hAnsi="Arial" w:cs="Arial"/>
          <w:sz w:val="20"/>
          <w:szCs w:val="20"/>
        </w:rPr>
        <w:t>Sobras Acumuladas</w:t>
      </w:r>
    </w:p>
    <w:p w14:paraId="7CAB71C7" w14:textId="77777777" w:rsidR="007C5D69" w:rsidRPr="00EE3A65" w:rsidRDefault="009738FA">
      <w:pPr>
        <w:pStyle w:val="NormalWeb"/>
        <w:jc w:val="both"/>
      </w:pPr>
      <w:r w:rsidRPr="00EE3A65">
        <w:rPr>
          <w:rFonts w:ascii="Arial" w:hAnsi="Arial" w:cs="Arial"/>
          <w:sz w:val="20"/>
          <w:szCs w:val="20"/>
        </w:rPr>
        <w:t>As sobras são distribuídas e apropriadas conforme Estatuto Social, normas do Banco Central do Brasil e posterior deliberação da Assembleia Geral Ordinária (AGO). Atendendo à instrução do BACEN, por meio da Carta Circular nº 3.224/2006, o Fundo de Assistência Técnica, Educacional e Social – FATES é registrado como exigibilidade, e utilizado em despesas para o qual se destina, conforme a Lei nº 5.764/1971.</w:t>
      </w:r>
    </w:p>
    <w:p w14:paraId="5838DC46" w14:textId="77777777" w:rsidR="007C5D69" w:rsidRPr="00EE3A65" w:rsidRDefault="009738FA">
      <w:pPr>
        <w:pStyle w:val="NormalWeb"/>
        <w:jc w:val="both"/>
        <w:rPr>
          <w:highlight w:val="yellow"/>
        </w:rPr>
      </w:pPr>
      <w:r w:rsidRPr="00EE3A65">
        <w:rPr>
          <w:rFonts w:ascii="Arial" w:hAnsi="Arial" w:cs="Arial"/>
          <w:sz w:val="20"/>
          <w:szCs w:val="20"/>
          <w:highlight w:val="yellow"/>
        </w:rPr>
        <w:t xml:space="preserve">Em Assembleia Geral Ordinária, realizada em </w:t>
      </w:r>
      <w:proofErr w:type="spellStart"/>
      <w:r w:rsidRPr="00EE3A65">
        <w:rPr>
          <w:rFonts w:ascii="Arial" w:hAnsi="Arial" w:cs="Arial"/>
          <w:b/>
          <w:bCs/>
          <w:sz w:val="20"/>
          <w:szCs w:val="20"/>
          <w:highlight w:val="yellow"/>
          <w:shd w:val="clear" w:color="auto" w:fill="808080"/>
        </w:rPr>
        <w:t>dd</w:t>
      </w:r>
      <w:proofErr w:type="spellEnd"/>
      <w:r w:rsidRPr="00EE3A65">
        <w:rPr>
          <w:rFonts w:ascii="Arial" w:hAnsi="Arial" w:cs="Arial"/>
          <w:b/>
          <w:bCs/>
          <w:sz w:val="20"/>
          <w:szCs w:val="20"/>
          <w:highlight w:val="yellow"/>
          <w:shd w:val="clear" w:color="auto" w:fill="808080"/>
        </w:rPr>
        <w:t>/mm/</w:t>
      </w:r>
      <w:proofErr w:type="spellStart"/>
      <w:r w:rsidRPr="00EE3A65">
        <w:rPr>
          <w:rFonts w:ascii="Arial" w:hAnsi="Arial" w:cs="Arial"/>
          <w:b/>
          <w:bCs/>
          <w:sz w:val="20"/>
          <w:szCs w:val="20"/>
          <w:highlight w:val="yellow"/>
          <w:shd w:val="clear" w:color="auto" w:fill="808080"/>
        </w:rPr>
        <w:t>aaaa</w:t>
      </w:r>
      <w:proofErr w:type="spellEnd"/>
      <w:r w:rsidRPr="00EE3A65">
        <w:rPr>
          <w:rFonts w:ascii="Arial" w:hAnsi="Arial" w:cs="Arial"/>
          <w:sz w:val="20"/>
          <w:szCs w:val="20"/>
          <w:highlight w:val="yellow"/>
        </w:rPr>
        <w:t xml:space="preserve">, os cooperados deliberaram pela destinação das sobras do exercício findo em </w:t>
      </w:r>
      <w:r w:rsidRPr="00EE3A65">
        <w:rPr>
          <w:rFonts w:ascii="Arial" w:hAnsi="Arial" w:cs="Arial"/>
          <w:b/>
          <w:bCs/>
          <w:sz w:val="20"/>
          <w:szCs w:val="20"/>
          <w:highlight w:val="yellow"/>
        </w:rPr>
        <w:t>31 de dezembro de 2020</w:t>
      </w:r>
      <w:r w:rsidRPr="00EE3A65">
        <w:rPr>
          <w:rFonts w:ascii="Arial" w:hAnsi="Arial" w:cs="Arial"/>
          <w:sz w:val="20"/>
          <w:szCs w:val="20"/>
          <w:highlight w:val="yellow"/>
        </w:rPr>
        <w:t xml:space="preserve"> da seguinte forma:</w:t>
      </w:r>
    </w:p>
    <w:p w14:paraId="1867425F" w14:textId="77777777" w:rsidR="007C5D69" w:rsidRPr="00EE3A65" w:rsidRDefault="009738FA">
      <w:pPr>
        <w:pStyle w:val="NormalWeb"/>
        <w:jc w:val="both"/>
        <w:rPr>
          <w:highlight w:val="yellow"/>
        </w:rPr>
      </w:pPr>
      <w:r w:rsidRPr="00EE3A65">
        <w:rPr>
          <w:rFonts w:ascii="Arial" w:hAnsi="Arial" w:cs="Arial"/>
          <w:sz w:val="20"/>
          <w:szCs w:val="20"/>
          <w:highlight w:val="yellow"/>
        </w:rPr>
        <w:t xml:space="preserve">• XX% para Fundo de Reserva, no valor de R$ </w:t>
      </w:r>
      <w:proofErr w:type="spellStart"/>
      <w:r w:rsidRPr="00EE3A65">
        <w:rPr>
          <w:rFonts w:ascii="Arial" w:hAnsi="Arial" w:cs="Arial"/>
          <w:sz w:val="20"/>
          <w:szCs w:val="20"/>
          <w:highlight w:val="yellow"/>
        </w:rPr>
        <w:t>xxxxxx</w:t>
      </w:r>
      <w:proofErr w:type="spellEnd"/>
      <w:r w:rsidRPr="00EE3A65">
        <w:rPr>
          <w:rFonts w:ascii="Arial" w:hAnsi="Arial" w:cs="Arial"/>
          <w:sz w:val="20"/>
          <w:szCs w:val="20"/>
          <w:highlight w:val="yellow"/>
        </w:rPr>
        <w:t>;</w:t>
      </w:r>
    </w:p>
    <w:p w14:paraId="4C6A014A" w14:textId="77777777" w:rsidR="007C5D69" w:rsidRPr="00EE3A65" w:rsidRDefault="009738FA">
      <w:pPr>
        <w:pStyle w:val="NormalWeb"/>
        <w:jc w:val="both"/>
        <w:rPr>
          <w:highlight w:val="yellow"/>
        </w:rPr>
      </w:pPr>
      <w:r w:rsidRPr="00EE3A65">
        <w:rPr>
          <w:rFonts w:ascii="Arial" w:hAnsi="Arial" w:cs="Arial"/>
          <w:sz w:val="20"/>
          <w:szCs w:val="20"/>
          <w:highlight w:val="yellow"/>
        </w:rPr>
        <w:t xml:space="preserve">• XX% para Conta Capital, no valor de R$ </w:t>
      </w:r>
      <w:proofErr w:type="spellStart"/>
      <w:r w:rsidRPr="00EE3A65">
        <w:rPr>
          <w:rFonts w:ascii="Arial" w:hAnsi="Arial" w:cs="Arial"/>
          <w:sz w:val="20"/>
          <w:szCs w:val="20"/>
          <w:highlight w:val="yellow"/>
        </w:rPr>
        <w:t>xxxxxx</w:t>
      </w:r>
      <w:proofErr w:type="spellEnd"/>
      <w:r w:rsidRPr="00EE3A65">
        <w:rPr>
          <w:rFonts w:ascii="Arial" w:hAnsi="Arial" w:cs="Arial"/>
          <w:sz w:val="20"/>
          <w:szCs w:val="20"/>
          <w:highlight w:val="yellow"/>
        </w:rPr>
        <w:t>;</w:t>
      </w:r>
    </w:p>
    <w:p w14:paraId="19C0585D" w14:textId="77777777" w:rsidR="007C5D69" w:rsidRPr="00EE3A65" w:rsidRDefault="009738FA">
      <w:pPr>
        <w:pStyle w:val="NormalWeb"/>
        <w:jc w:val="both"/>
        <w:rPr>
          <w:highlight w:val="yellow"/>
        </w:rPr>
      </w:pPr>
      <w:r w:rsidRPr="00EE3A65">
        <w:rPr>
          <w:rFonts w:ascii="Arial" w:hAnsi="Arial" w:cs="Arial"/>
          <w:sz w:val="20"/>
          <w:szCs w:val="20"/>
          <w:highlight w:val="yellow"/>
        </w:rPr>
        <w:t xml:space="preserve">• XX% para Conta Corrente, no valor de R$ </w:t>
      </w:r>
      <w:proofErr w:type="spellStart"/>
      <w:r w:rsidRPr="00EE3A65">
        <w:rPr>
          <w:rFonts w:ascii="Arial" w:hAnsi="Arial" w:cs="Arial"/>
          <w:sz w:val="20"/>
          <w:szCs w:val="20"/>
          <w:highlight w:val="yellow"/>
        </w:rPr>
        <w:t>xxxxxx</w:t>
      </w:r>
      <w:proofErr w:type="spellEnd"/>
      <w:r w:rsidRPr="00EE3A65">
        <w:rPr>
          <w:rFonts w:ascii="Arial" w:hAnsi="Arial" w:cs="Arial"/>
          <w:sz w:val="20"/>
          <w:szCs w:val="20"/>
          <w:highlight w:val="yellow"/>
        </w:rPr>
        <w:t>.</w:t>
      </w:r>
    </w:p>
    <w:p w14:paraId="030AB185" w14:textId="77777777" w:rsidR="007C5D69" w:rsidRDefault="009738FA">
      <w:pPr>
        <w:pStyle w:val="NormalWeb"/>
        <w:jc w:val="both"/>
      </w:pPr>
      <w:r w:rsidRPr="00EE3A65">
        <w:rPr>
          <w:rFonts w:ascii="Arial" w:hAnsi="Arial" w:cs="Arial"/>
          <w:i/>
          <w:iCs/>
          <w:sz w:val="20"/>
          <w:szCs w:val="20"/>
          <w:highlight w:val="yellow"/>
        </w:rPr>
        <w:t>(incluir outras destinações se aplicável)</w:t>
      </w:r>
    </w:p>
    <w:p w14:paraId="4C48E49A" w14:textId="77777777" w:rsidR="007C5D69" w:rsidRDefault="009738FA">
      <w:pPr>
        <w:pStyle w:val="NormalWeb"/>
        <w:jc w:val="both"/>
      </w:pPr>
      <w:r>
        <w:rPr>
          <w:rFonts w:ascii="Arial" w:hAnsi="Arial" w:cs="Arial"/>
          <w:b/>
          <w:bCs/>
          <w:sz w:val="20"/>
          <w:szCs w:val="20"/>
        </w:rPr>
        <w:t xml:space="preserve">22. Provisão de Juros ao Capital </w:t>
      </w:r>
    </w:p>
    <w:p w14:paraId="2376C503" w14:textId="77777777" w:rsidR="007C5D69" w:rsidRDefault="009738FA">
      <w:pPr>
        <w:pStyle w:val="NormalWeb"/>
        <w:jc w:val="both"/>
      </w:pPr>
      <w:r>
        <w:rPr>
          <w:rFonts w:ascii="Arial" w:hAnsi="Arial" w:cs="Arial"/>
          <w:sz w:val="20"/>
          <w:szCs w:val="20"/>
        </w:rPr>
        <w:t>A Cooperativa provisionou juros ao capital próprio com o objetivo de remunerar o capital do associado. Os critérios para a provisão obedeceram à Lei Complementar 130, artigo 7º, de 17 de abril de 2009. A remuneração é limitada ao valor da taxa referencial do Sistema Especial de Liquidação e de Custódia – Selic.</w:t>
      </w:r>
    </w:p>
    <w:p w14:paraId="1E70BF23" w14:textId="77777777" w:rsidR="007C5D69" w:rsidRDefault="009738FA">
      <w:pPr>
        <w:pStyle w:val="NormalWeb"/>
        <w:jc w:val="both"/>
      </w:pPr>
      <w:r>
        <w:rPr>
          <w:rFonts w:ascii="Arial" w:hAnsi="Arial" w:cs="Arial"/>
          <w:sz w:val="20"/>
          <w:szCs w:val="20"/>
        </w:rPr>
        <w:t>A referida provisão foi demonstrada na Demonstração de Sobras ou Perdas – DSP e na Demonstração das Mutações do Patrimônio Líquido – DMPL, conforme Circular Bacen nº 2.739/97.</w:t>
      </w:r>
    </w:p>
    <w:p w14:paraId="66615A49" w14:textId="77777777" w:rsidR="007C5D69" w:rsidRDefault="009738FA">
      <w:pPr>
        <w:pStyle w:val="NormalWeb"/>
        <w:jc w:val="both"/>
      </w:pPr>
      <w:r>
        <w:rPr>
          <w:rFonts w:ascii="Arial" w:hAnsi="Arial" w:cs="Arial"/>
          <w:b/>
          <w:bCs/>
          <w:sz w:val="20"/>
          <w:szCs w:val="20"/>
        </w:rPr>
        <w:t>23. Receitas de Operações de Crédito</w:t>
      </w:r>
    </w:p>
    <w:tbl>
      <w:tblPr>
        <w:tblW w:w="5000" w:type="pct"/>
        <w:tblCellMar>
          <w:left w:w="0" w:type="dxa"/>
          <w:right w:w="0" w:type="dxa"/>
        </w:tblCellMar>
        <w:tblLook w:val="04A0" w:firstRow="1" w:lastRow="0" w:firstColumn="1" w:lastColumn="0" w:noHBand="0" w:noVBand="1"/>
      </w:tblPr>
      <w:tblGrid>
        <w:gridCol w:w="6215"/>
        <w:gridCol w:w="1137"/>
        <w:gridCol w:w="1137"/>
      </w:tblGrid>
      <w:tr w:rsidR="007C5D69" w14:paraId="786AC7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D181AE"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8BDE9"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A7B58" w14:textId="77777777" w:rsidR="007C5D69" w:rsidRDefault="009738FA">
            <w:pPr>
              <w:jc w:val="center"/>
              <w:rPr>
                <w:rFonts w:eastAsia="Times New Roman"/>
              </w:rPr>
            </w:pPr>
            <w:r>
              <w:rPr>
                <w:rFonts w:ascii="Arial" w:eastAsia="Times New Roman" w:hAnsi="Arial" w:cs="Arial"/>
                <w:b/>
                <w:bCs/>
                <w:sz w:val="16"/>
                <w:szCs w:val="16"/>
              </w:rPr>
              <w:t>30/06/2020</w:t>
            </w:r>
          </w:p>
        </w:tc>
      </w:tr>
      <w:tr w:rsidR="007C5D69" w14:paraId="53658E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7F9502" w14:textId="77777777" w:rsidR="007C5D69" w:rsidRDefault="009738FA">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434AF" w14:textId="77777777" w:rsidR="007C5D69" w:rsidRDefault="009738FA">
            <w:pPr>
              <w:jc w:val="right"/>
              <w:rPr>
                <w:rFonts w:eastAsia="Times New Roman"/>
              </w:rPr>
            </w:pPr>
            <w:r>
              <w:rPr>
                <w:rFonts w:ascii="Arial" w:eastAsia="Times New Roman" w:hAnsi="Arial" w:cs="Arial"/>
                <w:sz w:val="16"/>
                <w:szCs w:val="16"/>
              </w:rPr>
              <w:t>152.923,33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5F7F0" w14:textId="77777777" w:rsidR="007C5D69" w:rsidRDefault="009738FA">
            <w:pPr>
              <w:jc w:val="right"/>
              <w:rPr>
                <w:rFonts w:eastAsia="Times New Roman"/>
              </w:rPr>
            </w:pPr>
            <w:r>
              <w:rPr>
                <w:rFonts w:ascii="Arial" w:eastAsia="Times New Roman" w:hAnsi="Arial" w:cs="Arial"/>
                <w:sz w:val="16"/>
                <w:szCs w:val="16"/>
              </w:rPr>
              <w:t>185.238,89</w:t>
            </w:r>
          </w:p>
        </w:tc>
      </w:tr>
      <w:tr w:rsidR="007C5D69" w14:paraId="04CE8E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0FF655" w14:textId="77777777" w:rsidR="007C5D69" w:rsidRDefault="009738FA">
            <w:pPr>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A1217" w14:textId="77777777" w:rsidR="007C5D69" w:rsidRDefault="009738FA">
            <w:pPr>
              <w:jc w:val="right"/>
              <w:rPr>
                <w:rFonts w:eastAsia="Times New Roman"/>
              </w:rPr>
            </w:pPr>
            <w:r>
              <w:rPr>
                <w:rFonts w:ascii="Arial" w:eastAsia="Times New Roman" w:hAnsi="Arial" w:cs="Arial"/>
                <w:sz w:val="16"/>
                <w:szCs w:val="16"/>
              </w:rPr>
              <w:t>13.175.268,90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4D5E4" w14:textId="77777777" w:rsidR="007C5D69" w:rsidRDefault="009738FA">
            <w:pPr>
              <w:jc w:val="right"/>
              <w:rPr>
                <w:rFonts w:eastAsia="Times New Roman"/>
              </w:rPr>
            </w:pPr>
            <w:r>
              <w:rPr>
                <w:rFonts w:ascii="Arial" w:eastAsia="Times New Roman" w:hAnsi="Arial" w:cs="Arial"/>
                <w:sz w:val="16"/>
                <w:szCs w:val="16"/>
              </w:rPr>
              <w:t>13.058.044,30</w:t>
            </w:r>
          </w:p>
        </w:tc>
      </w:tr>
      <w:tr w:rsidR="007C5D69" w14:paraId="405EA5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37FCB9" w14:textId="77777777" w:rsidR="007C5D69" w:rsidRDefault="009738FA">
            <w:pPr>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6F983" w14:textId="77777777" w:rsidR="007C5D69" w:rsidRDefault="009738FA">
            <w:pPr>
              <w:jc w:val="right"/>
              <w:rPr>
                <w:rFonts w:eastAsia="Times New Roman"/>
              </w:rPr>
            </w:pPr>
            <w:r>
              <w:rPr>
                <w:rFonts w:ascii="Arial" w:eastAsia="Times New Roman" w:hAnsi="Arial" w:cs="Arial"/>
                <w:sz w:val="16"/>
                <w:szCs w:val="16"/>
              </w:rPr>
              <w:t>757.521,67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EC1D3" w14:textId="77777777" w:rsidR="007C5D69" w:rsidRDefault="009738FA">
            <w:pPr>
              <w:jc w:val="right"/>
              <w:rPr>
                <w:rFonts w:eastAsia="Times New Roman"/>
              </w:rPr>
            </w:pPr>
            <w:r>
              <w:rPr>
                <w:rFonts w:ascii="Arial" w:eastAsia="Times New Roman" w:hAnsi="Arial" w:cs="Arial"/>
                <w:sz w:val="16"/>
                <w:szCs w:val="16"/>
              </w:rPr>
              <w:t>1.308.051,92</w:t>
            </w:r>
          </w:p>
        </w:tc>
      </w:tr>
      <w:tr w:rsidR="007C5D69" w14:paraId="5D2109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EFB98D" w14:textId="77777777" w:rsidR="007C5D69" w:rsidRDefault="009738FA">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DFC10" w14:textId="77777777" w:rsidR="007C5D69" w:rsidRDefault="009738FA">
            <w:pPr>
              <w:jc w:val="right"/>
              <w:rPr>
                <w:rFonts w:eastAsia="Times New Roman"/>
              </w:rPr>
            </w:pPr>
            <w:r>
              <w:rPr>
                <w:rFonts w:ascii="Arial" w:eastAsia="Times New Roman" w:hAnsi="Arial" w:cs="Arial"/>
                <w:sz w:val="16"/>
                <w:szCs w:val="16"/>
              </w:rPr>
              <w:t>3.851.268,97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BC13C" w14:textId="77777777" w:rsidR="007C5D69" w:rsidRDefault="009738FA">
            <w:pPr>
              <w:jc w:val="right"/>
              <w:rPr>
                <w:rFonts w:eastAsia="Times New Roman"/>
              </w:rPr>
            </w:pPr>
            <w:r>
              <w:rPr>
                <w:rFonts w:ascii="Arial" w:eastAsia="Times New Roman" w:hAnsi="Arial" w:cs="Arial"/>
                <w:sz w:val="16"/>
                <w:szCs w:val="16"/>
              </w:rPr>
              <w:t>3.864.667,50</w:t>
            </w:r>
          </w:p>
        </w:tc>
      </w:tr>
      <w:tr w:rsidR="007C5D69" w14:paraId="3DF1CE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6F3F31" w14:textId="77777777" w:rsidR="007C5D69" w:rsidRDefault="009738FA">
            <w:pPr>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821AD" w14:textId="77777777" w:rsidR="007C5D69" w:rsidRDefault="009738FA">
            <w:pPr>
              <w:jc w:val="right"/>
              <w:rPr>
                <w:rFonts w:eastAsia="Times New Roman"/>
              </w:rPr>
            </w:pPr>
            <w:r>
              <w:rPr>
                <w:rFonts w:ascii="Arial" w:eastAsia="Times New Roman" w:hAnsi="Arial" w:cs="Arial"/>
                <w:sz w:val="16"/>
                <w:szCs w:val="16"/>
              </w:rPr>
              <w:t>1.556.238,09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0D2BF" w14:textId="77777777" w:rsidR="007C5D69" w:rsidRDefault="009738FA">
            <w:pPr>
              <w:jc w:val="right"/>
              <w:rPr>
                <w:rFonts w:eastAsia="Times New Roman"/>
              </w:rPr>
            </w:pPr>
            <w:r>
              <w:rPr>
                <w:rFonts w:ascii="Arial" w:eastAsia="Times New Roman" w:hAnsi="Arial" w:cs="Arial"/>
                <w:sz w:val="16"/>
                <w:szCs w:val="16"/>
              </w:rPr>
              <w:t>1.186.896,97</w:t>
            </w:r>
          </w:p>
        </w:tc>
      </w:tr>
      <w:tr w:rsidR="007C5D69" w14:paraId="5C00F2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904617" w14:textId="77777777" w:rsidR="007C5D69" w:rsidRDefault="009738FA">
            <w:pPr>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D86CB" w14:textId="77777777" w:rsidR="007C5D69" w:rsidRDefault="009738FA">
            <w:pPr>
              <w:jc w:val="right"/>
              <w:rPr>
                <w:rFonts w:eastAsia="Times New Roman"/>
              </w:rPr>
            </w:pPr>
            <w:r>
              <w:rPr>
                <w:rFonts w:ascii="Arial" w:eastAsia="Times New Roman" w:hAnsi="Arial" w:cs="Arial"/>
                <w:sz w:val="16"/>
                <w:szCs w:val="16"/>
              </w:rPr>
              <w:t>1.087.811,23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8FA8F" w14:textId="77777777" w:rsidR="007C5D69" w:rsidRDefault="009738FA">
            <w:pPr>
              <w:jc w:val="right"/>
              <w:rPr>
                <w:rFonts w:eastAsia="Times New Roman"/>
              </w:rPr>
            </w:pPr>
            <w:r>
              <w:rPr>
                <w:rFonts w:ascii="Arial" w:eastAsia="Times New Roman" w:hAnsi="Arial" w:cs="Arial"/>
                <w:sz w:val="16"/>
                <w:szCs w:val="16"/>
              </w:rPr>
              <w:t>1.039.922,91</w:t>
            </w:r>
          </w:p>
        </w:tc>
      </w:tr>
      <w:tr w:rsidR="007C5D69" w14:paraId="70B3A1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67CFB2" w14:textId="77777777" w:rsidR="007C5D69" w:rsidRDefault="009738FA">
            <w:pPr>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7B0A9" w14:textId="77777777" w:rsidR="007C5D69" w:rsidRDefault="009738FA">
            <w:pPr>
              <w:jc w:val="right"/>
              <w:rPr>
                <w:rFonts w:eastAsia="Times New Roman"/>
              </w:rPr>
            </w:pPr>
            <w:r>
              <w:rPr>
                <w:rFonts w:ascii="Arial" w:eastAsia="Times New Roman" w:hAnsi="Arial" w:cs="Arial"/>
                <w:sz w:val="16"/>
                <w:szCs w:val="16"/>
              </w:rPr>
              <w:t>847.647,44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12ACB" w14:textId="77777777" w:rsidR="007C5D69" w:rsidRDefault="009738FA">
            <w:pPr>
              <w:jc w:val="right"/>
              <w:rPr>
                <w:rFonts w:eastAsia="Times New Roman"/>
              </w:rPr>
            </w:pPr>
            <w:r>
              <w:rPr>
                <w:rFonts w:ascii="Arial" w:eastAsia="Times New Roman" w:hAnsi="Arial" w:cs="Arial"/>
                <w:sz w:val="16"/>
                <w:szCs w:val="16"/>
              </w:rPr>
              <w:t>367.399,87</w:t>
            </w:r>
          </w:p>
        </w:tc>
      </w:tr>
      <w:tr w:rsidR="007C5D69" w14:paraId="6B641D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36AB45" w14:textId="77777777" w:rsidR="007C5D69" w:rsidRDefault="009738FA">
            <w:pPr>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5426B" w14:textId="77777777" w:rsidR="007C5D69" w:rsidRDefault="009738FA">
            <w:pPr>
              <w:jc w:val="right"/>
              <w:rPr>
                <w:rFonts w:eastAsia="Times New Roman"/>
              </w:rPr>
            </w:pPr>
            <w:r>
              <w:rPr>
                <w:rFonts w:ascii="Arial" w:eastAsia="Times New Roman" w:hAnsi="Arial" w:cs="Arial"/>
                <w:sz w:val="16"/>
                <w:szCs w:val="16"/>
              </w:rPr>
              <w:t>2.306.620,89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1E03B" w14:textId="77777777" w:rsidR="007C5D69" w:rsidRDefault="009738FA">
            <w:pPr>
              <w:jc w:val="right"/>
              <w:rPr>
                <w:rFonts w:eastAsia="Times New Roman"/>
              </w:rPr>
            </w:pPr>
            <w:r>
              <w:rPr>
                <w:rFonts w:ascii="Arial" w:eastAsia="Times New Roman" w:hAnsi="Arial" w:cs="Arial"/>
                <w:sz w:val="16"/>
                <w:szCs w:val="16"/>
              </w:rPr>
              <w:t>848.385,87</w:t>
            </w:r>
          </w:p>
        </w:tc>
      </w:tr>
      <w:tr w:rsidR="007C5D69" w14:paraId="380819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D4A6A1"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974AF" w14:textId="77777777" w:rsidR="007C5D69" w:rsidRDefault="009738FA">
            <w:pPr>
              <w:jc w:val="right"/>
              <w:rPr>
                <w:rFonts w:eastAsia="Times New Roman"/>
              </w:rPr>
            </w:pPr>
            <w:r>
              <w:rPr>
                <w:rFonts w:ascii="Arial" w:eastAsia="Times New Roman" w:hAnsi="Arial" w:cs="Arial"/>
                <w:b/>
                <w:bCs/>
                <w:sz w:val="16"/>
                <w:szCs w:val="16"/>
              </w:rPr>
              <w:t>23.735.300,52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E43B4" w14:textId="77777777" w:rsidR="007C5D69" w:rsidRDefault="009738FA">
            <w:pPr>
              <w:jc w:val="right"/>
              <w:rPr>
                <w:rFonts w:eastAsia="Times New Roman"/>
              </w:rPr>
            </w:pPr>
            <w:r>
              <w:rPr>
                <w:rFonts w:ascii="Arial" w:eastAsia="Times New Roman" w:hAnsi="Arial" w:cs="Arial"/>
                <w:b/>
                <w:bCs/>
                <w:sz w:val="16"/>
                <w:szCs w:val="16"/>
              </w:rPr>
              <w:t>21.858.608,23</w:t>
            </w:r>
          </w:p>
        </w:tc>
      </w:tr>
    </w:tbl>
    <w:p w14:paraId="29D9272C" w14:textId="77777777" w:rsidR="007C5D69" w:rsidRDefault="009738FA">
      <w:pPr>
        <w:rPr>
          <w:b/>
          <w:bCs/>
        </w:rPr>
      </w:pPr>
      <w:r>
        <w:rPr>
          <w:b/>
          <w:bCs/>
        </w:rPr>
        <w:t> </w:t>
      </w:r>
    </w:p>
    <w:p w14:paraId="0AC081ED" w14:textId="77777777" w:rsidR="007C5D69" w:rsidRDefault="009738FA">
      <w:pPr>
        <w:pStyle w:val="NormalWeb"/>
      </w:pPr>
      <w:r>
        <w:rPr>
          <w:rFonts w:ascii="Arial" w:hAnsi="Arial" w:cs="Arial"/>
          <w:b/>
          <w:bCs/>
          <w:sz w:val="20"/>
          <w:szCs w:val="20"/>
        </w:rPr>
        <w:t>24. Dispêndios e Despesas da Intermediação Financeira</w:t>
      </w:r>
    </w:p>
    <w:tbl>
      <w:tblPr>
        <w:tblW w:w="5000" w:type="pct"/>
        <w:tblCellMar>
          <w:left w:w="0" w:type="dxa"/>
          <w:right w:w="0" w:type="dxa"/>
        </w:tblCellMar>
        <w:tblLook w:val="04A0" w:firstRow="1" w:lastRow="0" w:firstColumn="1" w:lastColumn="0" w:noHBand="0" w:noVBand="1"/>
      </w:tblPr>
      <w:tblGrid>
        <w:gridCol w:w="5563"/>
        <w:gridCol w:w="1463"/>
        <w:gridCol w:w="1463"/>
      </w:tblGrid>
      <w:tr w:rsidR="007C5D69" w14:paraId="66FF36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452AC1" w14:textId="77777777" w:rsidR="007C5D69" w:rsidRDefault="009738FA">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5F6CA"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9AAEE" w14:textId="77777777" w:rsidR="007C5D69" w:rsidRDefault="009738FA">
            <w:pPr>
              <w:jc w:val="center"/>
              <w:rPr>
                <w:rFonts w:eastAsia="Times New Roman"/>
              </w:rPr>
            </w:pPr>
            <w:r>
              <w:rPr>
                <w:rFonts w:ascii="Arial" w:eastAsia="Times New Roman" w:hAnsi="Arial" w:cs="Arial"/>
                <w:b/>
                <w:bCs/>
                <w:sz w:val="16"/>
                <w:szCs w:val="16"/>
              </w:rPr>
              <w:t>30/06/2020</w:t>
            </w:r>
          </w:p>
        </w:tc>
      </w:tr>
      <w:tr w:rsidR="007C5D69" w14:paraId="243503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DD24CD" w14:textId="77777777" w:rsidR="007C5D69" w:rsidRDefault="009738FA">
            <w:pPr>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9BB4B" w14:textId="77777777" w:rsidR="007C5D69" w:rsidRDefault="009738FA">
            <w:pPr>
              <w:jc w:val="right"/>
              <w:rPr>
                <w:rFonts w:eastAsia="Times New Roman"/>
              </w:rPr>
            </w:pPr>
            <w:r>
              <w:rPr>
                <w:rFonts w:ascii="Arial" w:eastAsia="Times New Roman" w:hAnsi="Arial" w:cs="Arial"/>
                <w:sz w:val="16"/>
                <w:szCs w:val="16"/>
              </w:rPr>
              <w:t>(3.041.212,47)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2F886" w14:textId="77777777" w:rsidR="007C5D69" w:rsidRDefault="009738FA">
            <w:pPr>
              <w:jc w:val="right"/>
              <w:rPr>
                <w:rFonts w:eastAsia="Times New Roman"/>
              </w:rPr>
            </w:pPr>
            <w:r>
              <w:rPr>
                <w:rFonts w:ascii="Arial" w:eastAsia="Times New Roman" w:hAnsi="Arial" w:cs="Arial"/>
                <w:sz w:val="16"/>
                <w:szCs w:val="16"/>
              </w:rPr>
              <w:t>(2.776.769,79)</w:t>
            </w:r>
          </w:p>
        </w:tc>
      </w:tr>
      <w:tr w:rsidR="007C5D69" w14:paraId="5F7771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C3B3F1" w14:textId="77777777" w:rsidR="007C5D69" w:rsidRDefault="009738FA">
            <w:pPr>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AD555" w14:textId="77777777" w:rsidR="007C5D69" w:rsidRDefault="009738FA">
            <w:pPr>
              <w:jc w:val="right"/>
              <w:rPr>
                <w:rFonts w:eastAsia="Times New Roman"/>
              </w:rPr>
            </w:pPr>
            <w:r>
              <w:rPr>
                <w:rFonts w:ascii="Arial" w:eastAsia="Times New Roman" w:hAnsi="Arial" w:cs="Arial"/>
                <w:sz w:val="16"/>
                <w:szCs w:val="16"/>
              </w:rPr>
              <w:t>(2.019.907,04)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6DADE" w14:textId="77777777" w:rsidR="007C5D69" w:rsidRDefault="009738FA">
            <w:pPr>
              <w:jc w:val="right"/>
              <w:rPr>
                <w:rFonts w:eastAsia="Times New Roman"/>
              </w:rPr>
            </w:pPr>
            <w:r>
              <w:rPr>
                <w:rFonts w:ascii="Arial" w:eastAsia="Times New Roman" w:hAnsi="Arial" w:cs="Arial"/>
                <w:sz w:val="16"/>
                <w:szCs w:val="16"/>
              </w:rPr>
              <w:t>(1.774.046,42)</w:t>
            </w:r>
          </w:p>
        </w:tc>
      </w:tr>
      <w:tr w:rsidR="007C5D69" w14:paraId="72BC1B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42A484" w14:textId="77777777" w:rsidR="007C5D69" w:rsidRDefault="009738FA">
            <w:pPr>
              <w:rPr>
                <w:rFonts w:eastAsia="Times New Roman"/>
              </w:rPr>
            </w:pPr>
            <w:r>
              <w:rPr>
                <w:rFonts w:ascii="Arial" w:eastAsia="Times New Roman" w:hAnsi="Arial" w:cs="Arial"/>
                <w:sz w:val="16"/>
                <w:szCs w:val="16"/>
              </w:rPr>
              <w:t>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E1401" w14:textId="77777777" w:rsidR="007C5D69" w:rsidRDefault="009738FA">
            <w:pPr>
              <w:jc w:val="right"/>
              <w:rPr>
                <w:rFonts w:eastAsia="Times New Roman"/>
              </w:rPr>
            </w:pPr>
            <w:r>
              <w:rPr>
                <w:rFonts w:ascii="Arial" w:eastAsia="Times New Roman" w:hAnsi="Arial" w:cs="Arial"/>
                <w:sz w:val="16"/>
                <w:szCs w:val="16"/>
              </w:rPr>
              <w:t>3.837.460,88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218BF" w14:textId="77777777" w:rsidR="007C5D69" w:rsidRDefault="009738FA">
            <w:pPr>
              <w:jc w:val="right"/>
              <w:rPr>
                <w:rFonts w:eastAsia="Times New Roman"/>
              </w:rPr>
            </w:pPr>
            <w:r>
              <w:rPr>
                <w:rFonts w:ascii="Arial" w:eastAsia="Times New Roman" w:hAnsi="Arial" w:cs="Arial"/>
                <w:sz w:val="16"/>
                <w:szCs w:val="16"/>
              </w:rPr>
              <w:t>3.639.566,30</w:t>
            </w:r>
          </w:p>
        </w:tc>
      </w:tr>
      <w:tr w:rsidR="007C5D69" w14:paraId="2ABA1D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7A951E" w14:textId="77777777" w:rsidR="007C5D69" w:rsidRDefault="009738FA">
            <w:pPr>
              <w:rPr>
                <w:rFonts w:eastAsia="Times New Roman"/>
              </w:rPr>
            </w:pPr>
            <w:r>
              <w:rPr>
                <w:rFonts w:ascii="Arial" w:eastAsia="Times New Roman" w:hAnsi="Arial" w:cs="Arial"/>
                <w:sz w:val="16"/>
                <w:szCs w:val="16"/>
              </w:rPr>
              <w:t>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77B16" w14:textId="77777777" w:rsidR="007C5D69" w:rsidRDefault="009738FA">
            <w:pPr>
              <w:jc w:val="right"/>
              <w:rPr>
                <w:rFonts w:eastAsia="Times New Roman"/>
              </w:rPr>
            </w:pPr>
            <w:r>
              <w:rPr>
                <w:rFonts w:ascii="Arial" w:eastAsia="Times New Roman" w:hAnsi="Arial" w:cs="Arial"/>
                <w:sz w:val="16"/>
                <w:szCs w:val="16"/>
              </w:rPr>
              <w:t>36.606,52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9D701" w14:textId="77777777" w:rsidR="007C5D69" w:rsidRDefault="009738FA">
            <w:pPr>
              <w:jc w:val="right"/>
              <w:rPr>
                <w:rFonts w:eastAsia="Times New Roman"/>
              </w:rPr>
            </w:pPr>
            <w:r>
              <w:rPr>
                <w:rFonts w:ascii="Arial" w:eastAsia="Times New Roman" w:hAnsi="Arial" w:cs="Arial"/>
                <w:sz w:val="16"/>
                <w:szCs w:val="16"/>
              </w:rPr>
              <w:t>63.588,68</w:t>
            </w:r>
          </w:p>
        </w:tc>
      </w:tr>
      <w:tr w:rsidR="007C5D69" w14:paraId="7D4DFE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02E7F1" w14:textId="77777777" w:rsidR="007C5D69" w:rsidRDefault="009738FA">
            <w:pPr>
              <w:rPr>
                <w:rFonts w:eastAsia="Times New Roman"/>
              </w:rPr>
            </w:pPr>
            <w:r>
              <w:rPr>
                <w:rFonts w:ascii="Arial" w:eastAsia="Times New Roman" w:hAnsi="Arial" w:cs="Arial"/>
                <w:sz w:val="16"/>
                <w:szCs w:val="16"/>
              </w:rPr>
              <w:t>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8E1A4" w14:textId="77777777" w:rsidR="007C5D69" w:rsidRDefault="009738FA">
            <w:pPr>
              <w:jc w:val="right"/>
              <w:rPr>
                <w:rFonts w:eastAsia="Times New Roman"/>
              </w:rPr>
            </w:pPr>
            <w:r>
              <w:rPr>
                <w:rFonts w:ascii="Arial" w:eastAsia="Times New Roman" w:hAnsi="Arial" w:cs="Arial"/>
                <w:sz w:val="16"/>
                <w:szCs w:val="16"/>
              </w:rPr>
              <w:t>(7.444.858,17)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5294B" w14:textId="77777777" w:rsidR="007C5D69" w:rsidRDefault="009738FA">
            <w:pPr>
              <w:jc w:val="right"/>
              <w:rPr>
                <w:rFonts w:eastAsia="Times New Roman"/>
              </w:rPr>
            </w:pPr>
            <w:r>
              <w:rPr>
                <w:rFonts w:ascii="Arial" w:eastAsia="Times New Roman" w:hAnsi="Arial" w:cs="Arial"/>
                <w:sz w:val="16"/>
                <w:szCs w:val="16"/>
              </w:rPr>
              <w:t>(7.649.429,84)</w:t>
            </w:r>
          </w:p>
        </w:tc>
      </w:tr>
      <w:tr w:rsidR="007C5D69" w14:paraId="1BD3B6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28A587" w14:textId="77777777" w:rsidR="007C5D69" w:rsidRDefault="009738FA">
            <w:pPr>
              <w:rPr>
                <w:rFonts w:eastAsia="Times New Roman"/>
              </w:rPr>
            </w:pPr>
            <w:r>
              <w:rPr>
                <w:rFonts w:ascii="Arial" w:eastAsia="Times New Roman" w:hAnsi="Arial" w:cs="Arial"/>
                <w:sz w:val="16"/>
                <w:szCs w:val="16"/>
              </w:rPr>
              <w:t>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2F4CD" w14:textId="77777777" w:rsidR="007C5D69" w:rsidRDefault="009738FA">
            <w:pPr>
              <w:jc w:val="right"/>
              <w:rPr>
                <w:rFonts w:eastAsia="Times New Roman"/>
              </w:rPr>
            </w:pPr>
            <w:r>
              <w:rPr>
                <w:rFonts w:ascii="Arial" w:eastAsia="Times New Roman" w:hAnsi="Arial" w:cs="Arial"/>
                <w:sz w:val="16"/>
                <w:szCs w:val="16"/>
              </w:rPr>
              <w:t>(969.581,62)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61E42" w14:textId="77777777" w:rsidR="007C5D69" w:rsidRDefault="009738FA">
            <w:pPr>
              <w:jc w:val="right"/>
              <w:rPr>
                <w:rFonts w:eastAsia="Times New Roman"/>
              </w:rPr>
            </w:pPr>
            <w:r>
              <w:rPr>
                <w:rFonts w:ascii="Arial" w:eastAsia="Times New Roman" w:hAnsi="Arial" w:cs="Arial"/>
                <w:sz w:val="16"/>
                <w:szCs w:val="16"/>
              </w:rPr>
              <w:t>(497.324,84)</w:t>
            </w:r>
          </w:p>
        </w:tc>
      </w:tr>
      <w:tr w:rsidR="007C5D69" w14:paraId="5B8168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037ADC"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D19F2" w14:textId="77777777" w:rsidR="007C5D69" w:rsidRDefault="009738FA">
            <w:pPr>
              <w:jc w:val="right"/>
              <w:rPr>
                <w:rFonts w:eastAsia="Times New Roman"/>
              </w:rPr>
            </w:pPr>
            <w:r>
              <w:rPr>
                <w:rFonts w:ascii="Arial" w:eastAsia="Times New Roman" w:hAnsi="Arial" w:cs="Arial"/>
                <w:b/>
                <w:bCs/>
                <w:sz w:val="16"/>
                <w:szCs w:val="16"/>
              </w:rPr>
              <w:t>(9.601.491,90)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93275" w14:textId="77777777" w:rsidR="007C5D69" w:rsidRDefault="009738FA">
            <w:pPr>
              <w:jc w:val="right"/>
              <w:rPr>
                <w:rFonts w:eastAsia="Times New Roman"/>
              </w:rPr>
            </w:pPr>
            <w:r>
              <w:rPr>
                <w:rFonts w:ascii="Arial" w:eastAsia="Times New Roman" w:hAnsi="Arial" w:cs="Arial"/>
                <w:b/>
                <w:bCs/>
                <w:sz w:val="16"/>
                <w:szCs w:val="16"/>
              </w:rPr>
              <w:t>(8.994.415,91)</w:t>
            </w:r>
          </w:p>
        </w:tc>
      </w:tr>
    </w:tbl>
    <w:p w14:paraId="0E8B3BDA" w14:textId="77777777" w:rsidR="007C5D69" w:rsidRDefault="009738FA">
      <w:pPr>
        <w:rPr>
          <w:b/>
          <w:bCs/>
        </w:rPr>
      </w:pPr>
      <w:r>
        <w:rPr>
          <w:b/>
          <w:bCs/>
        </w:rPr>
        <w:t> </w:t>
      </w:r>
    </w:p>
    <w:p w14:paraId="0E83C090" w14:textId="77777777" w:rsidR="007C5D69" w:rsidRDefault="009738FA">
      <w:pPr>
        <w:pStyle w:val="NormalWeb"/>
      </w:pPr>
      <w:r>
        <w:rPr>
          <w:rFonts w:ascii="Arial" w:hAnsi="Arial" w:cs="Arial"/>
          <w:b/>
          <w:bCs/>
          <w:sz w:val="20"/>
          <w:szCs w:val="20"/>
        </w:rPr>
        <w:t>25. Ingressos e Receitas de Prestação de Serviços</w:t>
      </w:r>
    </w:p>
    <w:tbl>
      <w:tblPr>
        <w:tblW w:w="7140" w:type="dxa"/>
        <w:tblInd w:w="-3" w:type="dxa"/>
        <w:tblCellMar>
          <w:left w:w="70" w:type="dxa"/>
          <w:right w:w="70" w:type="dxa"/>
        </w:tblCellMar>
        <w:tblLook w:val="04A0" w:firstRow="1" w:lastRow="0" w:firstColumn="1" w:lastColumn="0" w:noHBand="0" w:noVBand="1"/>
      </w:tblPr>
      <w:tblGrid>
        <w:gridCol w:w="4060"/>
        <w:gridCol w:w="1540"/>
        <w:gridCol w:w="1540"/>
      </w:tblGrid>
      <w:tr w:rsidR="007C5D69" w14:paraId="2541F25D" w14:textId="77777777">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F07C9"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Descrição</w:t>
            </w:r>
          </w:p>
        </w:tc>
        <w:tc>
          <w:tcPr>
            <w:tcW w:w="1540" w:type="dxa"/>
            <w:tcBorders>
              <w:top w:val="single" w:sz="4" w:space="0" w:color="auto"/>
              <w:left w:val="nil"/>
              <w:bottom w:val="single" w:sz="4" w:space="0" w:color="auto"/>
              <w:right w:val="single" w:sz="4" w:space="0" w:color="auto"/>
            </w:tcBorders>
            <w:noWrap/>
            <w:vAlign w:val="center"/>
            <w:hideMark/>
          </w:tcPr>
          <w:p w14:paraId="775AA20D"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1540" w:type="dxa"/>
            <w:tcBorders>
              <w:top w:val="single" w:sz="4" w:space="0" w:color="auto"/>
              <w:left w:val="nil"/>
              <w:bottom w:val="single" w:sz="4" w:space="0" w:color="auto"/>
              <w:right w:val="single" w:sz="4" w:space="0" w:color="auto"/>
            </w:tcBorders>
            <w:shd w:val="clear" w:color="auto" w:fill="FFFFFF"/>
            <w:noWrap/>
            <w:vAlign w:val="center"/>
            <w:hideMark/>
          </w:tcPr>
          <w:p w14:paraId="6B07CC9F"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30/06/2020</w:t>
            </w:r>
          </w:p>
        </w:tc>
      </w:tr>
      <w:tr w:rsidR="007C5D69" w14:paraId="445E75B4"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57A81D9A" w14:textId="77777777" w:rsidR="007C5D69" w:rsidRDefault="009738FA">
            <w:pPr>
              <w:rPr>
                <w:rFonts w:ascii="Arial" w:eastAsia="Times New Roman" w:hAnsi="Arial" w:cs="Arial"/>
                <w:sz w:val="16"/>
                <w:szCs w:val="16"/>
              </w:rPr>
            </w:pPr>
            <w:r>
              <w:rPr>
                <w:rFonts w:ascii="Arial" w:eastAsia="Times New Roman" w:hAnsi="Arial" w:cs="Arial"/>
                <w:sz w:val="16"/>
                <w:szCs w:val="16"/>
              </w:rPr>
              <w:t>Rendas de Cobrança</w:t>
            </w:r>
          </w:p>
        </w:tc>
        <w:tc>
          <w:tcPr>
            <w:tcW w:w="1540" w:type="dxa"/>
            <w:tcBorders>
              <w:top w:val="nil"/>
              <w:left w:val="nil"/>
              <w:bottom w:val="single" w:sz="4" w:space="0" w:color="auto"/>
              <w:right w:val="single" w:sz="4" w:space="0" w:color="auto"/>
            </w:tcBorders>
            <w:shd w:val="clear" w:color="auto" w:fill="FFFFFF"/>
            <w:vAlign w:val="center"/>
            <w:hideMark/>
          </w:tcPr>
          <w:p w14:paraId="678472A9"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884.074,61</w:t>
            </w:r>
          </w:p>
        </w:tc>
        <w:tc>
          <w:tcPr>
            <w:tcW w:w="1540" w:type="dxa"/>
            <w:tcBorders>
              <w:top w:val="nil"/>
              <w:left w:val="nil"/>
              <w:bottom w:val="single" w:sz="4" w:space="0" w:color="auto"/>
              <w:right w:val="single" w:sz="4" w:space="0" w:color="auto"/>
            </w:tcBorders>
            <w:shd w:val="clear" w:color="auto" w:fill="FFFFFF"/>
            <w:vAlign w:val="center"/>
            <w:hideMark/>
          </w:tcPr>
          <w:p w14:paraId="5F2FB5CD"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831.255,44</w:t>
            </w:r>
          </w:p>
        </w:tc>
      </w:tr>
      <w:tr w:rsidR="007C5D69" w14:paraId="5908AEF0"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2D97CC20" w14:textId="77777777" w:rsidR="007C5D69" w:rsidRDefault="009738FA">
            <w:pPr>
              <w:rPr>
                <w:rFonts w:ascii="Arial" w:eastAsia="Times New Roman" w:hAnsi="Arial" w:cs="Arial"/>
                <w:sz w:val="16"/>
                <w:szCs w:val="16"/>
              </w:rPr>
            </w:pPr>
            <w:r>
              <w:rPr>
                <w:rFonts w:ascii="Arial" w:eastAsia="Times New Roman" w:hAnsi="Arial" w:cs="Arial"/>
                <w:sz w:val="16"/>
                <w:szCs w:val="16"/>
              </w:rPr>
              <w:t>Rendas de Transferência de Fundos</w:t>
            </w:r>
          </w:p>
        </w:tc>
        <w:tc>
          <w:tcPr>
            <w:tcW w:w="1540" w:type="dxa"/>
            <w:tcBorders>
              <w:top w:val="nil"/>
              <w:left w:val="nil"/>
              <w:bottom w:val="single" w:sz="4" w:space="0" w:color="auto"/>
              <w:right w:val="single" w:sz="4" w:space="0" w:color="auto"/>
            </w:tcBorders>
            <w:shd w:val="clear" w:color="auto" w:fill="FFFFFF"/>
            <w:vAlign w:val="center"/>
            <w:hideMark/>
          </w:tcPr>
          <w:p w14:paraId="337EB1F4"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20.772,30</w:t>
            </w:r>
          </w:p>
        </w:tc>
        <w:tc>
          <w:tcPr>
            <w:tcW w:w="1540" w:type="dxa"/>
            <w:tcBorders>
              <w:top w:val="nil"/>
              <w:left w:val="nil"/>
              <w:bottom w:val="single" w:sz="4" w:space="0" w:color="auto"/>
              <w:right w:val="single" w:sz="4" w:space="0" w:color="auto"/>
            </w:tcBorders>
            <w:shd w:val="clear" w:color="auto" w:fill="FFFFFF"/>
            <w:vAlign w:val="center"/>
            <w:hideMark/>
          </w:tcPr>
          <w:p w14:paraId="1E7DBEAD"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14.724,38</w:t>
            </w:r>
          </w:p>
        </w:tc>
      </w:tr>
      <w:tr w:rsidR="007C5D69" w14:paraId="01703CE6"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3D2C20F4" w14:textId="77777777" w:rsidR="007C5D69" w:rsidRDefault="009738FA">
            <w:pPr>
              <w:rPr>
                <w:rFonts w:ascii="Arial" w:eastAsia="Times New Roman" w:hAnsi="Arial" w:cs="Arial"/>
                <w:sz w:val="16"/>
                <w:szCs w:val="16"/>
              </w:rPr>
            </w:pPr>
            <w:r>
              <w:rPr>
                <w:rFonts w:ascii="Arial" w:eastAsia="Times New Roman" w:hAnsi="Arial" w:cs="Arial"/>
                <w:sz w:val="16"/>
                <w:szCs w:val="16"/>
              </w:rPr>
              <w:t>Rendas de Outros Serviços</w:t>
            </w:r>
          </w:p>
        </w:tc>
        <w:tc>
          <w:tcPr>
            <w:tcW w:w="1540" w:type="dxa"/>
            <w:tcBorders>
              <w:top w:val="nil"/>
              <w:left w:val="nil"/>
              <w:bottom w:val="single" w:sz="4" w:space="0" w:color="auto"/>
              <w:right w:val="single" w:sz="4" w:space="0" w:color="auto"/>
            </w:tcBorders>
            <w:shd w:val="clear" w:color="auto" w:fill="FFFFFF"/>
            <w:vAlign w:val="center"/>
            <w:hideMark/>
          </w:tcPr>
          <w:p w14:paraId="60F8FC77"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5.246.105,90</w:t>
            </w:r>
          </w:p>
        </w:tc>
        <w:tc>
          <w:tcPr>
            <w:tcW w:w="1540" w:type="dxa"/>
            <w:tcBorders>
              <w:top w:val="nil"/>
              <w:left w:val="nil"/>
              <w:bottom w:val="single" w:sz="4" w:space="0" w:color="auto"/>
              <w:right w:val="single" w:sz="4" w:space="0" w:color="auto"/>
            </w:tcBorders>
            <w:shd w:val="clear" w:color="auto" w:fill="FFFFFF"/>
            <w:vAlign w:val="center"/>
            <w:hideMark/>
          </w:tcPr>
          <w:p w14:paraId="4AFA5A8A"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3.233.404,86</w:t>
            </w:r>
          </w:p>
        </w:tc>
      </w:tr>
      <w:tr w:rsidR="007C5D69" w14:paraId="7F32C9F8"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7A4D50CC"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Total</w:t>
            </w:r>
          </w:p>
        </w:tc>
        <w:tc>
          <w:tcPr>
            <w:tcW w:w="1540" w:type="dxa"/>
            <w:tcBorders>
              <w:top w:val="nil"/>
              <w:left w:val="nil"/>
              <w:bottom w:val="single" w:sz="4" w:space="0" w:color="auto"/>
              <w:right w:val="single" w:sz="4" w:space="0" w:color="auto"/>
            </w:tcBorders>
            <w:shd w:val="clear" w:color="auto" w:fill="FFFFFF"/>
            <w:vAlign w:val="center"/>
            <w:hideMark/>
          </w:tcPr>
          <w:p w14:paraId="0321985A"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6.150.952,81 </w:t>
            </w:r>
          </w:p>
        </w:tc>
        <w:tc>
          <w:tcPr>
            <w:tcW w:w="1540" w:type="dxa"/>
            <w:tcBorders>
              <w:top w:val="nil"/>
              <w:left w:val="nil"/>
              <w:bottom w:val="single" w:sz="4" w:space="0" w:color="auto"/>
              <w:right w:val="single" w:sz="4" w:space="0" w:color="auto"/>
            </w:tcBorders>
            <w:shd w:val="clear" w:color="auto" w:fill="FFFFFF"/>
            <w:vAlign w:val="center"/>
            <w:hideMark/>
          </w:tcPr>
          <w:p w14:paraId="3ADE5A16"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4.079.384,68 </w:t>
            </w:r>
          </w:p>
        </w:tc>
      </w:tr>
    </w:tbl>
    <w:p w14:paraId="5A7B26FA" w14:textId="77777777" w:rsidR="007C5D69" w:rsidRDefault="009738FA">
      <w:pPr>
        <w:pStyle w:val="NormalWeb"/>
      </w:pPr>
      <w:r>
        <w:rPr>
          <w:rFonts w:ascii="Arial" w:hAnsi="Arial" w:cs="Arial"/>
          <w:b/>
          <w:bCs/>
          <w:sz w:val="20"/>
          <w:szCs w:val="20"/>
        </w:rPr>
        <w:t>26. Rendas de Tarifas</w:t>
      </w:r>
    </w:p>
    <w:tbl>
      <w:tblPr>
        <w:tblW w:w="5000" w:type="pct"/>
        <w:tblCellMar>
          <w:left w:w="0" w:type="dxa"/>
          <w:right w:w="0" w:type="dxa"/>
        </w:tblCellMar>
        <w:tblLook w:val="04A0" w:firstRow="1" w:lastRow="0" w:firstColumn="1" w:lastColumn="0" w:noHBand="0" w:noVBand="1"/>
      </w:tblPr>
      <w:tblGrid>
        <w:gridCol w:w="5069"/>
        <w:gridCol w:w="1710"/>
        <w:gridCol w:w="1710"/>
      </w:tblGrid>
      <w:tr w:rsidR="007C5D69" w14:paraId="5EB01D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9336A3"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3E1AF"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5C193" w14:textId="77777777" w:rsidR="007C5D69" w:rsidRDefault="009738FA">
            <w:pPr>
              <w:jc w:val="center"/>
              <w:rPr>
                <w:rFonts w:eastAsia="Times New Roman"/>
              </w:rPr>
            </w:pPr>
            <w:r>
              <w:rPr>
                <w:rFonts w:ascii="Arial" w:eastAsia="Times New Roman" w:hAnsi="Arial" w:cs="Arial"/>
                <w:b/>
                <w:bCs/>
                <w:sz w:val="16"/>
                <w:szCs w:val="16"/>
              </w:rPr>
              <w:t>30/06/2020</w:t>
            </w:r>
          </w:p>
        </w:tc>
      </w:tr>
      <w:tr w:rsidR="007C5D69" w14:paraId="5A8FFF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738BC0" w14:textId="77777777" w:rsidR="007C5D69" w:rsidRDefault="009738FA">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51585" w14:textId="77777777" w:rsidR="007C5D69" w:rsidRDefault="009738FA">
            <w:pPr>
              <w:jc w:val="right"/>
              <w:rPr>
                <w:rFonts w:eastAsia="Times New Roman"/>
              </w:rPr>
            </w:pPr>
            <w:r>
              <w:rPr>
                <w:rFonts w:ascii="Arial" w:eastAsia="Times New Roman" w:hAnsi="Arial" w:cs="Arial"/>
                <w:sz w:val="16"/>
                <w:szCs w:val="16"/>
              </w:rPr>
              <w:t>1.311.834,25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7882E" w14:textId="77777777" w:rsidR="007C5D69" w:rsidRDefault="009738FA">
            <w:pPr>
              <w:jc w:val="right"/>
              <w:rPr>
                <w:rFonts w:eastAsia="Times New Roman"/>
              </w:rPr>
            </w:pPr>
            <w:r>
              <w:rPr>
                <w:rFonts w:ascii="Arial" w:eastAsia="Times New Roman" w:hAnsi="Arial" w:cs="Arial"/>
                <w:sz w:val="16"/>
                <w:szCs w:val="16"/>
              </w:rPr>
              <w:t>1.255.660,63</w:t>
            </w:r>
          </w:p>
        </w:tc>
      </w:tr>
      <w:tr w:rsidR="007C5D69" w14:paraId="6F91E2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4FE403" w14:textId="77777777" w:rsidR="007C5D69" w:rsidRDefault="009738FA">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B3D53" w14:textId="77777777" w:rsidR="007C5D69" w:rsidRDefault="009738FA">
            <w:pPr>
              <w:jc w:val="right"/>
              <w:rPr>
                <w:rFonts w:eastAsia="Times New Roman"/>
              </w:rPr>
            </w:pPr>
            <w:r>
              <w:rPr>
                <w:rFonts w:ascii="Arial" w:eastAsia="Times New Roman" w:hAnsi="Arial" w:cs="Arial"/>
                <w:sz w:val="16"/>
                <w:szCs w:val="16"/>
              </w:rPr>
              <w:t>244.577,44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C8B1E" w14:textId="77777777" w:rsidR="007C5D69" w:rsidRDefault="009738FA">
            <w:pPr>
              <w:jc w:val="right"/>
              <w:rPr>
                <w:rFonts w:eastAsia="Times New Roman"/>
              </w:rPr>
            </w:pPr>
            <w:r>
              <w:rPr>
                <w:rFonts w:ascii="Arial" w:eastAsia="Times New Roman" w:hAnsi="Arial" w:cs="Arial"/>
                <w:sz w:val="16"/>
                <w:szCs w:val="16"/>
              </w:rPr>
              <w:t>333.787,85</w:t>
            </w:r>
          </w:p>
        </w:tc>
      </w:tr>
      <w:tr w:rsidR="007C5D69" w14:paraId="072F84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A38D19" w14:textId="77777777" w:rsidR="007C5D69" w:rsidRDefault="009738FA">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8CBEC" w14:textId="77777777" w:rsidR="007C5D69" w:rsidRDefault="009738FA">
            <w:pPr>
              <w:jc w:val="right"/>
              <w:rPr>
                <w:rFonts w:eastAsia="Times New Roman"/>
              </w:rPr>
            </w:pPr>
            <w:r>
              <w:rPr>
                <w:rFonts w:ascii="Arial" w:eastAsia="Times New Roman" w:hAnsi="Arial" w:cs="Arial"/>
                <w:sz w:val="16"/>
                <w:szCs w:val="16"/>
              </w:rPr>
              <w:t>7.524,01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426C0" w14:textId="77777777" w:rsidR="007C5D69" w:rsidRDefault="009738FA">
            <w:pPr>
              <w:jc w:val="right"/>
              <w:rPr>
                <w:rFonts w:eastAsia="Times New Roman"/>
              </w:rPr>
            </w:pPr>
            <w:r>
              <w:rPr>
                <w:rFonts w:ascii="Arial" w:eastAsia="Times New Roman" w:hAnsi="Arial" w:cs="Arial"/>
                <w:sz w:val="16"/>
                <w:szCs w:val="16"/>
              </w:rPr>
              <w:t>9.912,33</w:t>
            </w:r>
          </w:p>
        </w:tc>
      </w:tr>
      <w:tr w:rsidR="007C5D69" w14:paraId="014D3A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EA64CE" w14:textId="77777777" w:rsidR="007C5D69" w:rsidRDefault="009738FA">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A0A80" w14:textId="77777777" w:rsidR="007C5D69" w:rsidRDefault="009738FA">
            <w:pPr>
              <w:jc w:val="right"/>
              <w:rPr>
                <w:rFonts w:eastAsia="Times New Roman"/>
              </w:rPr>
            </w:pPr>
            <w:r>
              <w:rPr>
                <w:rFonts w:ascii="Arial" w:eastAsia="Times New Roman" w:hAnsi="Arial" w:cs="Arial"/>
                <w:sz w:val="16"/>
                <w:szCs w:val="16"/>
              </w:rPr>
              <w:t>1.358.197,72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1BE45" w14:textId="77777777" w:rsidR="007C5D69" w:rsidRDefault="009738FA">
            <w:pPr>
              <w:jc w:val="right"/>
              <w:rPr>
                <w:rFonts w:eastAsia="Times New Roman"/>
              </w:rPr>
            </w:pPr>
            <w:r>
              <w:rPr>
                <w:rFonts w:ascii="Arial" w:eastAsia="Times New Roman" w:hAnsi="Arial" w:cs="Arial"/>
                <w:sz w:val="16"/>
                <w:szCs w:val="16"/>
              </w:rPr>
              <w:t>1.241.391,82</w:t>
            </w:r>
          </w:p>
        </w:tc>
      </w:tr>
      <w:tr w:rsidR="007C5D69" w14:paraId="3A1C24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DB6CF9"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04721" w14:textId="77777777" w:rsidR="007C5D69" w:rsidRDefault="009738FA">
            <w:pPr>
              <w:jc w:val="right"/>
              <w:rPr>
                <w:rFonts w:eastAsia="Times New Roman"/>
              </w:rPr>
            </w:pPr>
            <w:r>
              <w:rPr>
                <w:rFonts w:ascii="Arial" w:eastAsia="Times New Roman" w:hAnsi="Arial" w:cs="Arial"/>
                <w:b/>
                <w:bCs/>
                <w:sz w:val="16"/>
                <w:szCs w:val="16"/>
              </w:rPr>
              <w:t>2.922.133,42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58496" w14:textId="77777777" w:rsidR="007C5D69" w:rsidRDefault="009738FA">
            <w:pPr>
              <w:jc w:val="right"/>
              <w:rPr>
                <w:rFonts w:eastAsia="Times New Roman"/>
              </w:rPr>
            </w:pPr>
            <w:r>
              <w:rPr>
                <w:rFonts w:ascii="Arial" w:eastAsia="Times New Roman" w:hAnsi="Arial" w:cs="Arial"/>
                <w:b/>
                <w:bCs/>
                <w:sz w:val="16"/>
                <w:szCs w:val="16"/>
              </w:rPr>
              <w:t>2.840.752,63</w:t>
            </w:r>
          </w:p>
        </w:tc>
      </w:tr>
    </w:tbl>
    <w:p w14:paraId="64A4C4F3" w14:textId="77777777" w:rsidR="007C5D69" w:rsidRDefault="009738FA">
      <w:pPr>
        <w:rPr>
          <w:b/>
          <w:bCs/>
        </w:rPr>
      </w:pPr>
      <w:r>
        <w:rPr>
          <w:b/>
          <w:bCs/>
        </w:rPr>
        <w:t> </w:t>
      </w:r>
    </w:p>
    <w:p w14:paraId="20249B56" w14:textId="77777777" w:rsidR="007C5D69" w:rsidRDefault="009738FA">
      <w:pPr>
        <w:pStyle w:val="NormalWeb"/>
      </w:pPr>
      <w:r>
        <w:rPr>
          <w:rFonts w:ascii="Arial" w:hAnsi="Arial" w:cs="Arial"/>
          <w:b/>
          <w:bCs/>
          <w:sz w:val="20"/>
          <w:szCs w:val="20"/>
        </w:rPr>
        <w:t>27. Dispêndios e Despesas de Pessoal</w:t>
      </w:r>
    </w:p>
    <w:tbl>
      <w:tblPr>
        <w:tblW w:w="5000" w:type="pct"/>
        <w:tblCellMar>
          <w:left w:w="0" w:type="dxa"/>
          <w:right w:w="0" w:type="dxa"/>
        </w:tblCellMar>
        <w:tblLook w:val="04A0" w:firstRow="1" w:lastRow="0" w:firstColumn="1" w:lastColumn="0" w:noHBand="0" w:noVBand="1"/>
      </w:tblPr>
      <w:tblGrid>
        <w:gridCol w:w="5841"/>
        <w:gridCol w:w="1324"/>
        <w:gridCol w:w="1324"/>
      </w:tblGrid>
      <w:tr w:rsidR="007C5D69" w14:paraId="1879D8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67EBCA"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D6B0B"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0437C" w14:textId="77777777" w:rsidR="007C5D69" w:rsidRDefault="009738FA">
            <w:pPr>
              <w:jc w:val="center"/>
              <w:rPr>
                <w:rFonts w:eastAsia="Times New Roman"/>
              </w:rPr>
            </w:pPr>
            <w:r>
              <w:rPr>
                <w:rFonts w:ascii="Arial" w:eastAsia="Times New Roman" w:hAnsi="Arial" w:cs="Arial"/>
                <w:b/>
                <w:bCs/>
                <w:sz w:val="16"/>
                <w:szCs w:val="16"/>
              </w:rPr>
              <w:t>30/06/2020</w:t>
            </w:r>
          </w:p>
        </w:tc>
      </w:tr>
      <w:tr w:rsidR="007C5D69" w14:paraId="0C9BD4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7806E2" w14:textId="77777777" w:rsidR="007C5D69" w:rsidRDefault="009738FA">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CCBA4" w14:textId="77777777" w:rsidR="007C5D69" w:rsidRDefault="009738FA">
            <w:pPr>
              <w:jc w:val="right"/>
              <w:rPr>
                <w:rFonts w:eastAsia="Times New Roman"/>
              </w:rPr>
            </w:pPr>
            <w:r>
              <w:rPr>
                <w:rFonts w:ascii="Arial" w:eastAsia="Times New Roman" w:hAnsi="Arial" w:cs="Arial"/>
                <w:sz w:val="16"/>
                <w:szCs w:val="16"/>
              </w:rPr>
              <w:t>(54.499,41)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D2D9D" w14:textId="77777777" w:rsidR="007C5D69" w:rsidRDefault="009738FA">
            <w:pPr>
              <w:jc w:val="right"/>
              <w:rPr>
                <w:rFonts w:eastAsia="Times New Roman"/>
              </w:rPr>
            </w:pPr>
            <w:r>
              <w:rPr>
                <w:rFonts w:ascii="Arial" w:eastAsia="Times New Roman" w:hAnsi="Arial" w:cs="Arial"/>
                <w:sz w:val="16"/>
                <w:szCs w:val="16"/>
              </w:rPr>
              <w:t>(49.764,96)</w:t>
            </w:r>
          </w:p>
        </w:tc>
      </w:tr>
      <w:tr w:rsidR="007C5D69" w14:paraId="704AD6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330A23" w14:textId="77777777" w:rsidR="007C5D69" w:rsidRDefault="009738FA">
            <w:pPr>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8B4F0" w14:textId="77777777" w:rsidR="007C5D69" w:rsidRDefault="009738FA">
            <w:pPr>
              <w:jc w:val="right"/>
              <w:rPr>
                <w:rFonts w:eastAsia="Times New Roman"/>
              </w:rPr>
            </w:pPr>
            <w:r>
              <w:rPr>
                <w:rFonts w:ascii="Arial" w:eastAsia="Times New Roman" w:hAnsi="Arial" w:cs="Arial"/>
                <w:sz w:val="16"/>
                <w:szCs w:val="16"/>
              </w:rPr>
              <w:t>(751.249,39)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214F6" w14:textId="77777777" w:rsidR="007C5D69" w:rsidRDefault="009738FA">
            <w:pPr>
              <w:jc w:val="right"/>
              <w:rPr>
                <w:rFonts w:eastAsia="Times New Roman"/>
              </w:rPr>
            </w:pPr>
            <w:r>
              <w:rPr>
                <w:rFonts w:ascii="Arial" w:eastAsia="Times New Roman" w:hAnsi="Arial" w:cs="Arial"/>
                <w:sz w:val="16"/>
                <w:szCs w:val="16"/>
              </w:rPr>
              <w:t>(590.007,35)</w:t>
            </w:r>
          </w:p>
        </w:tc>
      </w:tr>
      <w:tr w:rsidR="007C5D69" w14:paraId="36C8D5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16512C" w14:textId="77777777" w:rsidR="007C5D69" w:rsidRDefault="009738FA">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4A607" w14:textId="77777777" w:rsidR="007C5D69" w:rsidRDefault="009738FA">
            <w:pPr>
              <w:jc w:val="right"/>
              <w:rPr>
                <w:rFonts w:eastAsia="Times New Roman"/>
              </w:rPr>
            </w:pPr>
            <w:r>
              <w:rPr>
                <w:rFonts w:ascii="Arial" w:eastAsia="Times New Roman" w:hAnsi="Arial" w:cs="Arial"/>
                <w:sz w:val="16"/>
                <w:szCs w:val="16"/>
              </w:rPr>
              <w:t>(1.342.047,35)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2385B" w14:textId="77777777" w:rsidR="007C5D69" w:rsidRDefault="009738FA">
            <w:pPr>
              <w:jc w:val="right"/>
              <w:rPr>
                <w:rFonts w:eastAsia="Times New Roman"/>
              </w:rPr>
            </w:pPr>
            <w:r>
              <w:rPr>
                <w:rFonts w:ascii="Arial" w:eastAsia="Times New Roman" w:hAnsi="Arial" w:cs="Arial"/>
                <w:sz w:val="16"/>
                <w:szCs w:val="16"/>
              </w:rPr>
              <w:t>(1.116.447,50)</w:t>
            </w:r>
          </w:p>
        </w:tc>
      </w:tr>
      <w:tr w:rsidR="007C5D69" w14:paraId="76188C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B06C52" w14:textId="77777777" w:rsidR="007C5D69" w:rsidRDefault="009738FA">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868B1" w14:textId="77777777" w:rsidR="007C5D69" w:rsidRDefault="009738FA">
            <w:pPr>
              <w:jc w:val="right"/>
              <w:rPr>
                <w:rFonts w:eastAsia="Times New Roman"/>
              </w:rPr>
            </w:pPr>
            <w:r>
              <w:rPr>
                <w:rFonts w:ascii="Arial" w:eastAsia="Times New Roman" w:hAnsi="Arial" w:cs="Arial"/>
                <w:sz w:val="16"/>
                <w:szCs w:val="16"/>
              </w:rPr>
              <w:t>(1.979.687,07)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54583" w14:textId="77777777" w:rsidR="007C5D69" w:rsidRDefault="009738FA">
            <w:pPr>
              <w:jc w:val="right"/>
              <w:rPr>
                <w:rFonts w:eastAsia="Times New Roman"/>
              </w:rPr>
            </w:pPr>
            <w:r>
              <w:rPr>
                <w:rFonts w:ascii="Arial" w:eastAsia="Times New Roman" w:hAnsi="Arial" w:cs="Arial"/>
                <w:sz w:val="16"/>
                <w:szCs w:val="16"/>
              </w:rPr>
              <w:t>(1.458.746,11)</w:t>
            </w:r>
          </w:p>
        </w:tc>
      </w:tr>
      <w:tr w:rsidR="007C5D69" w14:paraId="41A8AC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C4AA27" w14:textId="77777777" w:rsidR="007C5D69" w:rsidRDefault="009738FA">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05DD4" w14:textId="77777777" w:rsidR="007C5D69" w:rsidRDefault="009738FA">
            <w:pPr>
              <w:jc w:val="right"/>
              <w:rPr>
                <w:rFonts w:eastAsia="Times New Roman"/>
              </w:rPr>
            </w:pPr>
            <w:r>
              <w:rPr>
                <w:rFonts w:ascii="Arial" w:eastAsia="Times New Roman" w:hAnsi="Arial" w:cs="Arial"/>
                <w:sz w:val="16"/>
                <w:szCs w:val="16"/>
              </w:rPr>
              <w:t>(5.236.835,28)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C68AE" w14:textId="77777777" w:rsidR="007C5D69" w:rsidRDefault="009738FA">
            <w:pPr>
              <w:jc w:val="right"/>
              <w:rPr>
                <w:rFonts w:eastAsia="Times New Roman"/>
              </w:rPr>
            </w:pPr>
            <w:r>
              <w:rPr>
                <w:rFonts w:ascii="Arial" w:eastAsia="Times New Roman" w:hAnsi="Arial" w:cs="Arial"/>
                <w:sz w:val="16"/>
                <w:szCs w:val="16"/>
              </w:rPr>
              <w:t>(4.069.764,28)</w:t>
            </w:r>
          </w:p>
        </w:tc>
      </w:tr>
      <w:tr w:rsidR="007C5D69" w14:paraId="22EEAE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FA539E" w14:textId="77777777" w:rsidR="007C5D69" w:rsidRDefault="009738FA">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6CD1B" w14:textId="77777777" w:rsidR="007C5D69" w:rsidRDefault="009738FA">
            <w:pPr>
              <w:jc w:val="right"/>
              <w:rPr>
                <w:rFonts w:eastAsia="Times New Roman"/>
              </w:rPr>
            </w:pPr>
            <w:r>
              <w:rPr>
                <w:rFonts w:ascii="Arial" w:eastAsia="Times New Roman" w:hAnsi="Arial" w:cs="Arial"/>
                <w:sz w:val="16"/>
                <w:szCs w:val="16"/>
              </w:rPr>
              <w:t>(165,00)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776A0" w14:textId="77777777" w:rsidR="007C5D69" w:rsidRDefault="009738FA">
            <w:pPr>
              <w:jc w:val="right"/>
              <w:rPr>
                <w:rFonts w:eastAsia="Times New Roman"/>
              </w:rPr>
            </w:pPr>
            <w:r>
              <w:rPr>
                <w:rFonts w:ascii="Arial" w:eastAsia="Times New Roman" w:hAnsi="Arial" w:cs="Arial"/>
                <w:sz w:val="16"/>
                <w:szCs w:val="16"/>
              </w:rPr>
              <w:t>(279,85)</w:t>
            </w:r>
          </w:p>
        </w:tc>
      </w:tr>
      <w:tr w:rsidR="007C5D69" w14:paraId="66E81E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ACC839"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A05BB" w14:textId="77777777" w:rsidR="007C5D69" w:rsidRDefault="009738FA">
            <w:pPr>
              <w:jc w:val="right"/>
              <w:rPr>
                <w:rFonts w:eastAsia="Times New Roman"/>
              </w:rPr>
            </w:pPr>
            <w:r>
              <w:rPr>
                <w:rFonts w:ascii="Arial" w:eastAsia="Times New Roman" w:hAnsi="Arial" w:cs="Arial"/>
                <w:b/>
                <w:bCs/>
                <w:sz w:val="16"/>
                <w:szCs w:val="16"/>
              </w:rPr>
              <w:t>(9.364.483,50)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A944D" w14:textId="77777777" w:rsidR="007C5D69" w:rsidRDefault="009738FA">
            <w:pPr>
              <w:jc w:val="right"/>
              <w:rPr>
                <w:rFonts w:eastAsia="Times New Roman"/>
              </w:rPr>
            </w:pPr>
            <w:r>
              <w:rPr>
                <w:rFonts w:ascii="Arial" w:eastAsia="Times New Roman" w:hAnsi="Arial" w:cs="Arial"/>
                <w:b/>
                <w:bCs/>
                <w:sz w:val="16"/>
                <w:szCs w:val="16"/>
              </w:rPr>
              <w:t>(7.285.010,05)</w:t>
            </w:r>
          </w:p>
        </w:tc>
      </w:tr>
    </w:tbl>
    <w:p w14:paraId="71F057E1" w14:textId="77777777" w:rsidR="007C5D69" w:rsidRDefault="009738FA">
      <w:pPr>
        <w:rPr>
          <w:b/>
          <w:bCs/>
        </w:rPr>
      </w:pPr>
      <w:r>
        <w:rPr>
          <w:b/>
          <w:bCs/>
        </w:rPr>
        <w:t> </w:t>
      </w:r>
    </w:p>
    <w:p w14:paraId="2C68526B" w14:textId="77777777" w:rsidR="007C5D69" w:rsidRDefault="009738FA">
      <w:pPr>
        <w:pStyle w:val="NormalWeb"/>
      </w:pPr>
      <w:r>
        <w:rPr>
          <w:rFonts w:ascii="Arial" w:hAnsi="Arial" w:cs="Arial"/>
          <w:b/>
          <w:bCs/>
          <w:sz w:val="20"/>
          <w:szCs w:val="20"/>
        </w:rPr>
        <w:t>28. Outros Dispêndios e Despesas Administrativas</w:t>
      </w:r>
    </w:p>
    <w:tbl>
      <w:tblPr>
        <w:tblW w:w="5000" w:type="pct"/>
        <w:tblCellMar>
          <w:left w:w="0" w:type="dxa"/>
          <w:right w:w="0" w:type="dxa"/>
        </w:tblCellMar>
        <w:tblLook w:val="04A0" w:firstRow="1" w:lastRow="0" w:firstColumn="1" w:lastColumn="0" w:noHBand="0" w:noVBand="1"/>
      </w:tblPr>
      <w:tblGrid>
        <w:gridCol w:w="5365"/>
        <w:gridCol w:w="1562"/>
        <w:gridCol w:w="1562"/>
      </w:tblGrid>
      <w:tr w:rsidR="007C5D69" w14:paraId="1B1918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2E9A21"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BB3DD"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FF0E3" w14:textId="77777777" w:rsidR="007C5D69" w:rsidRDefault="009738FA">
            <w:pPr>
              <w:jc w:val="center"/>
              <w:rPr>
                <w:rFonts w:eastAsia="Times New Roman"/>
              </w:rPr>
            </w:pPr>
            <w:r>
              <w:rPr>
                <w:rFonts w:ascii="Arial" w:eastAsia="Times New Roman" w:hAnsi="Arial" w:cs="Arial"/>
                <w:b/>
                <w:bCs/>
                <w:sz w:val="16"/>
                <w:szCs w:val="16"/>
              </w:rPr>
              <w:t>30/06/2020</w:t>
            </w:r>
          </w:p>
        </w:tc>
      </w:tr>
      <w:tr w:rsidR="007C5D69" w14:paraId="3BE0FD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DBE5C6" w14:textId="77777777" w:rsidR="007C5D69" w:rsidRDefault="009738FA">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AB0B4" w14:textId="77777777" w:rsidR="007C5D69" w:rsidRDefault="009738FA">
            <w:pPr>
              <w:jc w:val="right"/>
              <w:rPr>
                <w:rFonts w:eastAsia="Times New Roman"/>
              </w:rPr>
            </w:pPr>
            <w:r>
              <w:rPr>
                <w:rFonts w:ascii="Arial" w:eastAsia="Times New Roman" w:hAnsi="Arial" w:cs="Arial"/>
                <w:sz w:val="16"/>
                <w:szCs w:val="16"/>
              </w:rPr>
              <w:t>(178.814,71)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99FB7" w14:textId="77777777" w:rsidR="007C5D69" w:rsidRDefault="009738FA">
            <w:pPr>
              <w:jc w:val="right"/>
              <w:rPr>
                <w:rFonts w:eastAsia="Times New Roman"/>
              </w:rPr>
            </w:pPr>
            <w:r>
              <w:rPr>
                <w:rFonts w:ascii="Arial" w:eastAsia="Times New Roman" w:hAnsi="Arial" w:cs="Arial"/>
                <w:sz w:val="16"/>
                <w:szCs w:val="16"/>
              </w:rPr>
              <w:t>(157.703,97)</w:t>
            </w:r>
          </w:p>
        </w:tc>
      </w:tr>
      <w:tr w:rsidR="007C5D69" w14:paraId="732724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665506" w14:textId="77777777" w:rsidR="007C5D69" w:rsidRDefault="009738FA">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8A3A5" w14:textId="77777777" w:rsidR="007C5D69" w:rsidRDefault="009738FA">
            <w:pPr>
              <w:jc w:val="right"/>
              <w:rPr>
                <w:rFonts w:eastAsia="Times New Roman"/>
              </w:rPr>
            </w:pPr>
            <w:r>
              <w:rPr>
                <w:rFonts w:ascii="Arial" w:eastAsia="Times New Roman" w:hAnsi="Arial" w:cs="Arial"/>
                <w:sz w:val="16"/>
                <w:szCs w:val="16"/>
              </w:rPr>
              <w:t>(581.384,80)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AA9F6" w14:textId="77777777" w:rsidR="007C5D69" w:rsidRDefault="009738FA">
            <w:pPr>
              <w:jc w:val="right"/>
              <w:rPr>
                <w:rFonts w:eastAsia="Times New Roman"/>
              </w:rPr>
            </w:pPr>
            <w:r>
              <w:rPr>
                <w:rFonts w:ascii="Arial" w:eastAsia="Times New Roman" w:hAnsi="Arial" w:cs="Arial"/>
                <w:sz w:val="16"/>
                <w:szCs w:val="16"/>
              </w:rPr>
              <w:t>(466.886,65)</w:t>
            </w:r>
          </w:p>
        </w:tc>
      </w:tr>
      <w:tr w:rsidR="007C5D69" w14:paraId="6E8481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C23FCC" w14:textId="77777777" w:rsidR="007C5D69" w:rsidRDefault="009738FA">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638C6" w14:textId="77777777" w:rsidR="007C5D69" w:rsidRDefault="009738FA">
            <w:pPr>
              <w:jc w:val="right"/>
              <w:rPr>
                <w:rFonts w:eastAsia="Times New Roman"/>
              </w:rPr>
            </w:pPr>
            <w:r>
              <w:rPr>
                <w:rFonts w:ascii="Arial" w:eastAsia="Times New Roman" w:hAnsi="Arial" w:cs="Arial"/>
                <w:sz w:val="16"/>
                <w:szCs w:val="16"/>
              </w:rPr>
              <w:t>(391.912,03)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CB83A" w14:textId="77777777" w:rsidR="007C5D69" w:rsidRDefault="009738FA">
            <w:pPr>
              <w:jc w:val="right"/>
              <w:rPr>
                <w:rFonts w:eastAsia="Times New Roman"/>
              </w:rPr>
            </w:pPr>
            <w:r>
              <w:rPr>
                <w:rFonts w:ascii="Arial" w:eastAsia="Times New Roman" w:hAnsi="Arial" w:cs="Arial"/>
                <w:sz w:val="16"/>
                <w:szCs w:val="16"/>
              </w:rPr>
              <w:t>(386.570,72)</w:t>
            </w:r>
          </w:p>
        </w:tc>
      </w:tr>
      <w:tr w:rsidR="007C5D69" w14:paraId="3069E0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56E253" w14:textId="77777777" w:rsidR="007C5D69" w:rsidRDefault="009738FA">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582DC" w14:textId="77777777" w:rsidR="007C5D69" w:rsidRDefault="009738FA">
            <w:pPr>
              <w:jc w:val="right"/>
              <w:rPr>
                <w:rFonts w:eastAsia="Times New Roman"/>
              </w:rPr>
            </w:pPr>
            <w:r>
              <w:rPr>
                <w:rFonts w:ascii="Arial" w:eastAsia="Times New Roman" w:hAnsi="Arial" w:cs="Arial"/>
                <w:sz w:val="16"/>
                <w:szCs w:val="16"/>
              </w:rPr>
              <w:t>(370.540,89)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A23BE" w14:textId="77777777" w:rsidR="007C5D69" w:rsidRDefault="009738FA">
            <w:pPr>
              <w:jc w:val="right"/>
              <w:rPr>
                <w:rFonts w:eastAsia="Times New Roman"/>
              </w:rPr>
            </w:pPr>
            <w:r>
              <w:rPr>
                <w:rFonts w:ascii="Arial" w:eastAsia="Times New Roman" w:hAnsi="Arial" w:cs="Arial"/>
                <w:sz w:val="16"/>
                <w:szCs w:val="16"/>
              </w:rPr>
              <w:t>(505.956,52)</w:t>
            </w:r>
          </w:p>
        </w:tc>
      </w:tr>
      <w:tr w:rsidR="007C5D69" w14:paraId="4709AE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C81CFD" w14:textId="77777777" w:rsidR="007C5D69" w:rsidRDefault="009738FA">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D0F4B" w14:textId="77777777" w:rsidR="007C5D69" w:rsidRDefault="009738FA">
            <w:pPr>
              <w:jc w:val="right"/>
              <w:rPr>
                <w:rFonts w:eastAsia="Times New Roman"/>
              </w:rPr>
            </w:pPr>
            <w:r>
              <w:rPr>
                <w:rFonts w:ascii="Arial" w:eastAsia="Times New Roman" w:hAnsi="Arial" w:cs="Arial"/>
                <w:sz w:val="16"/>
                <w:szCs w:val="16"/>
              </w:rPr>
              <w:t>(100.976,10)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093F9" w14:textId="77777777" w:rsidR="007C5D69" w:rsidRDefault="009738FA">
            <w:pPr>
              <w:jc w:val="right"/>
              <w:rPr>
                <w:rFonts w:eastAsia="Times New Roman"/>
              </w:rPr>
            </w:pPr>
            <w:r>
              <w:rPr>
                <w:rFonts w:ascii="Arial" w:eastAsia="Times New Roman" w:hAnsi="Arial" w:cs="Arial"/>
                <w:sz w:val="16"/>
                <w:szCs w:val="16"/>
              </w:rPr>
              <w:t>(126.999,69)</w:t>
            </w:r>
          </w:p>
        </w:tc>
      </w:tr>
      <w:tr w:rsidR="007C5D69" w14:paraId="0E5B13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7BCFDD" w14:textId="77777777" w:rsidR="007C5D69" w:rsidRDefault="009738FA">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23888" w14:textId="77777777" w:rsidR="007C5D69" w:rsidRDefault="009738FA">
            <w:pPr>
              <w:jc w:val="right"/>
              <w:rPr>
                <w:rFonts w:eastAsia="Times New Roman"/>
              </w:rPr>
            </w:pPr>
            <w:r>
              <w:rPr>
                <w:rFonts w:ascii="Arial" w:eastAsia="Times New Roman" w:hAnsi="Arial" w:cs="Arial"/>
                <w:sz w:val="16"/>
                <w:szCs w:val="16"/>
              </w:rPr>
              <w:t>(958.946,26)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FC525" w14:textId="77777777" w:rsidR="007C5D69" w:rsidRDefault="009738FA">
            <w:pPr>
              <w:jc w:val="right"/>
              <w:rPr>
                <w:rFonts w:eastAsia="Times New Roman"/>
              </w:rPr>
            </w:pPr>
            <w:r>
              <w:rPr>
                <w:rFonts w:ascii="Arial" w:eastAsia="Times New Roman" w:hAnsi="Arial" w:cs="Arial"/>
                <w:sz w:val="16"/>
                <w:szCs w:val="16"/>
              </w:rPr>
              <w:t>(862.673,86)</w:t>
            </w:r>
          </w:p>
        </w:tc>
      </w:tr>
      <w:tr w:rsidR="007C5D69" w14:paraId="37B671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080764" w14:textId="77777777" w:rsidR="007C5D69" w:rsidRDefault="009738FA">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064C3" w14:textId="77777777" w:rsidR="007C5D69" w:rsidRDefault="009738FA">
            <w:pPr>
              <w:jc w:val="right"/>
              <w:rPr>
                <w:rFonts w:eastAsia="Times New Roman"/>
              </w:rPr>
            </w:pPr>
            <w:r>
              <w:rPr>
                <w:rFonts w:ascii="Arial" w:eastAsia="Times New Roman" w:hAnsi="Arial" w:cs="Arial"/>
                <w:sz w:val="16"/>
                <w:szCs w:val="16"/>
              </w:rPr>
              <w:t>(122.579,30)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67A17" w14:textId="77777777" w:rsidR="007C5D69" w:rsidRDefault="009738FA">
            <w:pPr>
              <w:jc w:val="right"/>
              <w:rPr>
                <w:rFonts w:eastAsia="Times New Roman"/>
              </w:rPr>
            </w:pPr>
            <w:r>
              <w:rPr>
                <w:rFonts w:ascii="Arial" w:eastAsia="Times New Roman" w:hAnsi="Arial" w:cs="Arial"/>
                <w:sz w:val="16"/>
                <w:szCs w:val="16"/>
              </w:rPr>
              <w:t>(61.669,03)</w:t>
            </w:r>
          </w:p>
        </w:tc>
      </w:tr>
      <w:tr w:rsidR="007C5D69" w14:paraId="299D5C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28C32C" w14:textId="77777777" w:rsidR="007C5D69" w:rsidRDefault="009738FA">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45184" w14:textId="77777777" w:rsidR="007C5D69" w:rsidRDefault="009738FA">
            <w:pPr>
              <w:jc w:val="right"/>
              <w:rPr>
                <w:rFonts w:eastAsia="Times New Roman"/>
              </w:rPr>
            </w:pPr>
            <w:r>
              <w:rPr>
                <w:rFonts w:ascii="Arial" w:eastAsia="Times New Roman" w:hAnsi="Arial" w:cs="Arial"/>
                <w:sz w:val="16"/>
                <w:szCs w:val="16"/>
              </w:rPr>
              <w:t>(44.032,15)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80966" w14:textId="77777777" w:rsidR="007C5D69" w:rsidRDefault="009738FA">
            <w:pPr>
              <w:jc w:val="right"/>
              <w:rPr>
                <w:rFonts w:eastAsia="Times New Roman"/>
              </w:rPr>
            </w:pPr>
            <w:r>
              <w:rPr>
                <w:rFonts w:ascii="Arial" w:eastAsia="Times New Roman" w:hAnsi="Arial" w:cs="Arial"/>
                <w:sz w:val="16"/>
                <w:szCs w:val="16"/>
              </w:rPr>
              <w:t>(31.467,36)</w:t>
            </w:r>
          </w:p>
        </w:tc>
      </w:tr>
      <w:tr w:rsidR="007C5D69" w14:paraId="7A25E9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FB4123" w14:textId="77777777" w:rsidR="007C5D69" w:rsidRDefault="009738FA">
            <w:pPr>
              <w:rPr>
                <w:rFonts w:eastAsia="Times New Roman"/>
              </w:rPr>
            </w:pPr>
            <w:r>
              <w:rPr>
                <w:rFonts w:ascii="Arial" w:eastAsia="Times New Roman" w:hAnsi="Arial" w:cs="Arial"/>
                <w:sz w:val="16"/>
                <w:szCs w:val="16"/>
              </w:rPr>
              <w:t>Despesas de Publicações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E8EF8" w14:textId="77777777" w:rsidR="007C5D69" w:rsidRDefault="009738FA">
            <w:pPr>
              <w:jc w:val="right"/>
              <w:rPr>
                <w:rFonts w:eastAsia="Times New Roman"/>
              </w:rPr>
            </w:pPr>
            <w:r>
              <w:rPr>
                <w:rFonts w:ascii="Arial" w:eastAsia="Times New Roman" w:hAnsi="Arial" w:cs="Arial"/>
                <w:sz w:val="16"/>
                <w:szCs w:val="16"/>
              </w:rPr>
              <w:t>(1.649,00)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F7CDD" w14:textId="77777777" w:rsidR="007C5D69" w:rsidRDefault="009738FA">
            <w:pPr>
              <w:jc w:val="right"/>
              <w:rPr>
                <w:rFonts w:eastAsia="Times New Roman"/>
              </w:rPr>
            </w:pPr>
            <w:r>
              <w:rPr>
                <w:rFonts w:ascii="Arial" w:eastAsia="Times New Roman" w:hAnsi="Arial" w:cs="Arial"/>
                <w:sz w:val="16"/>
                <w:szCs w:val="16"/>
              </w:rPr>
              <w:t>0,00</w:t>
            </w:r>
          </w:p>
        </w:tc>
      </w:tr>
      <w:tr w:rsidR="007C5D69" w14:paraId="0383FD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825EF4" w14:textId="77777777" w:rsidR="007C5D69" w:rsidRDefault="009738FA">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166AB" w14:textId="77777777" w:rsidR="007C5D69" w:rsidRDefault="009738FA">
            <w:pPr>
              <w:jc w:val="right"/>
              <w:rPr>
                <w:rFonts w:eastAsia="Times New Roman"/>
              </w:rPr>
            </w:pPr>
            <w:r>
              <w:rPr>
                <w:rFonts w:ascii="Arial" w:eastAsia="Times New Roman" w:hAnsi="Arial" w:cs="Arial"/>
                <w:sz w:val="16"/>
                <w:szCs w:val="16"/>
              </w:rPr>
              <w:t>(35.400,31)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C9885" w14:textId="77777777" w:rsidR="007C5D69" w:rsidRDefault="009738FA">
            <w:pPr>
              <w:jc w:val="right"/>
              <w:rPr>
                <w:rFonts w:eastAsia="Times New Roman"/>
              </w:rPr>
            </w:pPr>
            <w:r>
              <w:rPr>
                <w:rFonts w:ascii="Arial" w:eastAsia="Times New Roman" w:hAnsi="Arial" w:cs="Arial"/>
                <w:sz w:val="16"/>
                <w:szCs w:val="16"/>
              </w:rPr>
              <w:t>(46.165,37)</w:t>
            </w:r>
          </w:p>
        </w:tc>
      </w:tr>
      <w:tr w:rsidR="007C5D69" w14:paraId="058D1E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9F54DB" w14:textId="77777777" w:rsidR="007C5D69" w:rsidRDefault="009738FA">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75037" w14:textId="77777777" w:rsidR="007C5D69" w:rsidRDefault="009738FA">
            <w:pPr>
              <w:jc w:val="right"/>
              <w:rPr>
                <w:rFonts w:eastAsia="Times New Roman"/>
              </w:rPr>
            </w:pPr>
            <w:r>
              <w:rPr>
                <w:rFonts w:ascii="Arial" w:eastAsia="Times New Roman" w:hAnsi="Arial" w:cs="Arial"/>
                <w:sz w:val="16"/>
                <w:szCs w:val="16"/>
              </w:rPr>
              <w:t>(1.201.590,15)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D3529" w14:textId="77777777" w:rsidR="007C5D69" w:rsidRDefault="009738FA">
            <w:pPr>
              <w:jc w:val="right"/>
              <w:rPr>
                <w:rFonts w:eastAsia="Times New Roman"/>
              </w:rPr>
            </w:pPr>
            <w:r>
              <w:rPr>
                <w:rFonts w:ascii="Arial" w:eastAsia="Times New Roman" w:hAnsi="Arial" w:cs="Arial"/>
                <w:sz w:val="16"/>
                <w:szCs w:val="16"/>
              </w:rPr>
              <w:t>(1.033.054,22)</w:t>
            </w:r>
          </w:p>
        </w:tc>
      </w:tr>
      <w:tr w:rsidR="007C5D69" w14:paraId="4C0F67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C55B2B" w14:textId="77777777" w:rsidR="007C5D69" w:rsidRDefault="009738FA">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740AF" w14:textId="77777777" w:rsidR="007C5D69" w:rsidRDefault="009738FA">
            <w:pPr>
              <w:jc w:val="right"/>
              <w:rPr>
                <w:rFonts w:eastAsia="Times New Roman"/>
              </w:rPr>
            </w:pPr>
            <w:r>
              <w:rPr>
                <w:rFonts w:ascii="Arial" w:eastAsia="Times New Roman" w:hAnsi="Arial" w:cs="Arial"/>
                <w:sz w:val="16"/>
                <w:szCs w:val="16"/>
              </w:rPr>
              <w:t>(363.684,23)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95F07" w14:textId="77777777" w:rsidR="007C5D69" w:rsidRDefault="009738FA">
            <w:pPr>
              <w:jc w:val="right"/>
              <w:rPr>
                <w:rFonts w:eastAsia="Times New Roman"/>
              </w:rPr>
            </w:pPr>
            <w:r>
              <w:rPr>
                <w:rFonts w:ascii="Arial" w:eastAsia="Times New Roman" w:hAnsi="Arial" w:cs="Arial"/>
                <w:sz w:val="16"/>
                <w:szCs w:val="16"/>
              </w:rPr>
              <w:t>(281.742,25)</w:t>
            </w:r>
          </w:p>
        </w:tc>
      </w:tr>
      <w:tr w:rsidR="007C5D69" w14:paraId="32B688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F46A28" w14:textId="77777777" w:rsidR="007C5D69" w:rsidRDefault="009738FA">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93C1A" w14:textId="77777777" w:rsidR="007C5D69" w:rsidRDefault="009738FA">
            <w:pPr>
              <w:jc w:val="right"/>
              <w:rPr>
                <w:rFonts w:eastAsia="Times New Roman"/>
              </w:rPr>
            </w:pPr>
            <w:r>
              <w:rPr>
                <w:rFonts w:ascii="Arial" w:eastAsia="Times New Roman" w:hAnsi="Arial" w:cs="Arial"/>
                <w:sz w:val="16"/>
                <w:szCs w:val="16"/>
              </w:rPr>
              <w:t>(1.053.145,38)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3746E" w14:textId="77777777" w:rsidR="007C5D69" w:rsidRDefault="009738FA">
            <w:pPr>
              <w:jc w:val="right"/>
              <w:rPr>
                <w:rFonts w:eastAsia="Times New Roman"/>
              </w:rPr>
            </w:pPr>
            <w:r>
              <w:rPr>
                <w:rFonts w:ascii="Arial" w:eastAsia="Times New Roman" w:hAnsi="Arial" w:cs="Arial"/>
                <w:sz w:val="16"/>
                <w:szCs w:val="16"/>
              </w:rPr>
              <w:t>(816.317,51)</w:t>
            </w:r>
          </w:p>
        </w:tc>
      </w:tr>
      <w:tr w:rsidR="007C5D69" w14:paraId="6E221D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A4A59D" w14:textId="77777777" w:rsidR="007C5D69" w:rsidRDefault="009738FA">
            <w:pPr>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4E0E" w14:textId="77777777" w:rsidR="007C5D69" w:rsidRDefault="009738FA">
            <w:pPr>
              <w:jc w:val="right"/>
              <w:rPr>
                <w:rFonts w:eastAsia="Times New Roman"/>
              </w:rPr>
            </w:pPr>
            <w:r>
              <w:rPr>
                <w:rFonts w:ascii="Arial" w:eastAsia="Times New Roman" w:hAnsi="Arial" w:cs="Arial"/>
                <w:sz w:val="16"/>
                <w:szCs w:val="16"/>
              </w:rPr>
              <w:t>(402.451,70)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936A4" w14:textId="77777777" w:rsidR="007C5D69" w:rsidRDefault="009738FA">
            <w:pPr>
              <w:jc w:val="right"/>
              <w:rPr>
                <w:rFonts w:eastAsia="Times New Roman"/>
              </w:rPr>
            </w:pPr>
            <w:r>
              <w:rPr>
                <w:rFonts w:ascii="Arial" w:eastAsia="Times New Roman" w:hAnsi="Arial" w:cs="Arial"/>
                <w:sz w:val="16"/>
                <w:szCs w:val="16"/>
              </w:rPr>
              <w:t>(163.030,14)</w:t>
            </w:r>
          </w:p>
        </w:tc>
      </w:tr>
      <w:tr w:rsidR="007C5D69" w14:paraId="060729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CBDAA3" w14:textId="77777777" w:rsidR="007C5D69" w:rsidRDefault="009738FA">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F5ED5" w14:textId="77777777" w:rsidR="007C5D69" w:rsidRDefault="009738FA">
            <w:pPr>
              <w:jc w:val="right"/>
              <w:rPr>
                <w:rFonts w:eastAsia="Times New Roman"/>
              </w:rPr>
            </w:pPr>
            <w:r>
              <w:rPr>
                <w:rFonts w:ascii="Arial" w:eastAsia="Times New Roman" w:hAnsi="Arial" w:cs="Arial"/>
                <w:sz w:val="16"/>
                <w:szCs w:val="16"/>
              </w:rPr>
              <w:t>(269.223,10)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5CD06" w14:textId="77777777" w:rsidR="007C5D69" w:rsidRDefault="009738FA">
            <w:pPr>
              <w:jc w:val="right"/>
              <w:rPr>
                <w:rFonts w:eastAsia="Times New Roman"/>
              </w:rPr>
            </w:pPr>
            <w:r>
              <w:rPr>
                <w:rFonts w:ascii="Arial" w:eastAsia="Times New Roman" w:hAnsi="Arial" w:cs="Arial"/>
                <w:sz w:val="16"/>
                <w:szCs w:val="16"/>
              </w:rPr>
              <w:t>(285.928,65)</w:t>
            </w:r>
          </w:p>
        </w:tc>
      </w:tr>
      <w:tr w:rsidR="007C5D69" w14:paraId="4C5C0B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C1ED68" w14:textId="77777777" w:rsidR="007C5D69" w:rsidRDefault="009738FA">
            <w:pPr>
              <w:rPr>
                <w:rFonts w:eastAsia="Times New Roman"/>
              </w:rPr>
            </w:pPr>
            <w:r>
              <w:rPr>
                <w:rFonts w:ascii="Arial" w:eastAsia="Times New Roman" w:hAnsi="Arial" w:cs="Arial"/>
                <w:sz w:val="16"/>
                <w:szCs w:val="16"/>
              </w:rPr>
              <w:t>Despesas de Viagem ao Exterior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D8E21" w14:textId="77777777" w:rsidR="007C5D69" w:rsidRDefault="009738FA">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253F7" w14:textId="77777777" w:rsidR="007C5D69" w:rsidRDefault="009738FA">
            <w:pPr>
              <w:jc w:val="right"/>
              <w:rPr>
                <w:rFonts w:eastAsia="Times New Roman"/>
              </w:rPr>
            </w:pPr>
            <w:r>
              <w:rPr>
                <w:rFonts w:ascii="Arial" w:eastAsia="Times New Roman" w:hAnsi="Arial" w:cs="Arial"/>
                <w:sz w:val="16"/>
                <w:szCs w:val="16"/>
              </w:rPr>
              <w:t>(11.929,03)</w:t>
            </w:r>
          </w:p>
        </w:tc>
      </w:tr>
      <w:tr w:rsidR="007C5D69" w14:paraId="7799F3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365A8F" w14:textId="77777777" w:rsidR="007C5D69" w:rsidRDefault="009738FA">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CCF3A" w14:textId="77777777" w:rsidR="007C5D69" w:rsidRDefault="009738FA">
            <w:pPr>
              <w:jc w:val="right"/>
              <w:rPr>
                <w:rFonts w:eastAsia="Times New Roman"/>
              </w:rPr>
            </w:pPr>
            <w:r>
              <w:rPr>
                <w:rFonts w:ascii="Arial" w:eastAsia="Times New Roman" w:hAnsi="Arial" w:cs="Arial"/>
                <w:sz w:val="16"/>
                <w:szCs w:val="16"/>
              </w:rPr>
              <w:t>(17.175,19)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6D585" w14:textId="77777777" w:rsidR="007C5D69" w:rsidRDefault="009738FA">
            <w:pPr>
              <w:jc w:val="right"/>
              <w:rPr>
                <w:rFonts w:eastAsia="Times New Roman"/>
              </w:rPr>
            </w:pPr>
            <w:r>
              <w:rPr>
                <w:rFonts w:ascii="Arial" w:eastAsia="Times New Roman" w:hAnsi="Arial" w:cs="Arial"/>
                <w:sz w:val="16"/>
                <w:szCs w:val="16"/>
              </w:rPr>
              <w:t>(40.038,75)</w:t>
            </w:r>
          </w:p>
        </w:tc>
      </w:tr>
      <w:tr w:rsidR="007C5D69" w14:paraId="482653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25518A" w14:textId="77777777" w:rsidR="007C5D69" w:rsidRDefault="009738FA">
            <w:pPr>
              <w:rPr>
                <w:rFonts w:eastAsia="Times New Roman"/>
              </w:rPr>
            </w:pPr>
            <w:r>
              <w:rPr>
                <w:rFonts w:ascii="Arial" w:eastAsia="Times New Roman" w:hAnsi="Arial" w:cs="Arial"/>
                <w:sz w:val="16"/>
                <w:szCs w:val="16"/>
              </w:rPr>
              <w:t>Despesas de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60F58" w14:textId="77777777" w:rsidR="007C5D69" w:rsidRDefault="009738FA">
            <w:pPr>
              <w:jc w:val="right"/>
              <w:rPr>
                <w:rFonts w:eastAsia="Times New Roman"/>
              </w:rPr>
            </w:pPr>
            <w:r>
              <w:rPr>
                <w:rFonts w:ascii="Arial" w:eastAsia="Times New Roman" w:hAnsi="Arial" w:cs="Arial"/>
                <w:sz w:val="16"/>
                <w:szCs w:val="16"/>
              </w:rPr>
              <w:t>(1.036.224,57)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7989B" w14:textId="77777777" w:rsidR="007C5D69" w:rsidRDefault="009738FA">
            <w:pPr>
              <w:jc w:val="right"/>
              <w:rPr>
                <w:rFonts w:eastAsia="Times New Roman"/>
              </w:rPr>
            </w:pPr>
            <w:r>
              <w:rPr>
                <w:rFonts w:ascii="Arial" w:eastAsia="Times New Roman" w:hAnsi="Arial" w:cs="Arial"/>
                <w:sz w:val="16"/>
                <w:szCs w:val="16"/>
              </w:rPr>
              <w:t>(593.865,83)</w:t>
            </w:r>
          </w:p>
        </w:tc>
      </w:tr>
      <w:tr w:rsidR="007C5D69" w14:paraId="79C935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4C9395" w14:textId="77777777" w:rsidR="007C5D69" w:rsidRDefault="009738FA">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672A6" w14:textId="77777777" w:rsidR="007C5D69" w:rsidRDefault="009738FA">
            <w:pPr>
              <w:jc w:val="right"/>
              <w:rPr>
                <w:rFonts w:eastAsia="Times New Roman"/>
              </w:rPr>
            </w:pPr>
            <w:r>
              <w:rPr>
                <w:rFonts w:ascii="Arial" w:eastAsia="Times New Roman" w:hAnsi="Arial" w:cs="Arial"/>
                <w:sz w:val="16"/>
                <w:szCs w:val="16"/>
              </w:rPr>
              <w:t>(136.992,32)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93AFF" w14:textId="77777777" w:rsidR="007C5D69" w:rsidRDefault="009738FA">
            <w:pPr>
              <w:jc w:val="right"/>
              <w:rPr>
                <w:rFonts w:eastAsia="Times New Roman"/>
              </w:rPr>
            </w:pPr>
            <w:r>
              <w:rPr>
                <w:rFonts w:ascii="Arial" w:eastAsia="Times New Roman" w:hAnsi="Arial" w:cs="Arial"/>
                <w:sz w:val="16"/>
                <w:szCs w:val="16"/>
              </w:rPr>
              <w:t>(115.893,56)</w:t>
            </w:r>
          </w:p>
        </w:tc>
      </w:tr>
      <w:tr w:rsidR="007C5D69" w14:paraId="6FBADC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0B13A9" w14:textId="77777777" w:rsidR="007C5D69" w:rsidRDefault="009738FA">
            <w:pPr>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E1954" w14:textId="77777777" w:rsidR="007C5D69" w:rsidRDefault="009738FA">
            <w:pPr>
              <w:jc w:val="right"/>
              <w:rPr>
                <w:rFonts w:eastAsia="Times New Roman"/>
              </w:rPr>
            </w:pPr>
            <w:r>
              <w:rPr>
                <w:rFonts w:ascii="Arial" w:eastAsia="Times New Roman" w:hAnsi="Arial" w:cs="Arial"/>
                <w:sz w:val="16"/>
                <w:szCs w:val="16"/>
              </w:rPr>
              <w:t>(122.367,53)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E8AAD" w14:textId="77777777" w:rsidR="007C5D69" w:rsidRDefault="009738FA">
            <w:pPr>
              <w:jc w:val="right"/>
              <w:rPr>
                <w:rFonts w:eastAsia="Times New Roman"/>
              </w:rPr>
            </w:pPr>
            <w:r>
              <w:rPr>
                <w:rFonts w:ascii="Arial" w:eastAsia="Times New Roman" w:hAnsi="Arial" w:cs="Arial"/>
                <w:sz w:val="16"/>
                <w:szCs w:val="16"/>
              </w:rPr>
              <w:t>(84.714,53)</w:t>
            </w:r>
          </w:p>
        </w:tc>
      </w:tr>
      <w:tr w:rsidR="007C5D69" w14:paraId="47C5AC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ABCE8F" w14:textId="77777777" w:rsidR="007C5D69" w:rsidRDefault="009738FA">
            <w:pPr>
              <w:rPr>
                <w:rFonts w:eastAsia="Times New Roman"/>
              </w:rPr>
            </w:pPr>
            <w:r>
              <w:rPr>
                <w:rFonts w:ascii="Arial" w:eastAsia="Times New Roman" w:hAnsi="Arial" w:cs="Arial"/>
                <w:sz w:val="16"/>
                <w:szCs w:val="16"/>
              </w:rPr>
              <w:lastRenderedPageBreak/>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02CC6" w14:textId="77777777" w:rsidR="007C5D69" w:rsidRDefault="009738FA">
            <w:pPr>
              <w:jc w:val="right"/>
              <w:rPr>
                <w:rFonts w:eastAsia="Times New Roman"/>
              </w:rPr>
            </w:pPr>
            <w:r>
              <w:rPr>
                <w:rFonts w:ascii="Arial" w:eastAsia="Times New Roman" w:hAnsi="Arial" w:cs="Arial"/>
                <w:sz w:val="16"/>
                <w:szCs w:val="16"/>
              </w:rPr>
              <w:t>(61.427,27)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28643" w14:textId="77777777" w:rsidR="007C5D69" w:rsidRDefault="009738FA">
            <w:pPr>
              <w:jc w:val="right"/>
              <w:rPr>
                <w:rFonts w:eastAsia="Times New Roman"/>
              </w:rPr>
            </w:pPr>
            <w:r>
              <w:rPr>
                <w:rFonts w:ascii="Arial" w:eastAsia="Times New Roman" w:hAnsi="Arial" w:cs="Arial"/>
                <w:sz w:val="16"/>
                <w:szCs w:val="16"/>
              </w:rPr>
              <w:t>(49.205,82)</w:t>
            </w:r>
          </w:p>
        </w:tc>
      </w:tr>
      <w:tr w:rsidR="007C5D69" w14:paraId="005113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76B325" w14:textId="77777777" w:rsidR="007C5D69" w:rsidRDefault="009738FA">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3385B" w14:textId="77777777" w:rsidR="007C5D69" w:rsidRDefault="009738FA">
            <w:pPr>
              <w:jc w:val="right"/>
              <w:rPr>
                <w:rFonts w:eastAsia="Times New Roman"/>
              </w:rPr>
            </w:pPr>
            <w:r>
              <w:rPr>
                <w:rFonts w:ascii="Arial" w:eastAsia="Times New Roman" w:hAnsi="Arial" w:cs="Arial"/>
                <w:sz w:val="16"/>
                <w:szCs w:val="16"/>
              </w:rPr>
              <w:t>(546.521,71)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5D174" w14:textId="77777777" w:rsidR="007C5D69" w:rsidRDefault="009738FA">
            <w:pPr>
              <w:jc w:val="right"/>
              <w:rPr>
                <w:rFonts w:eastAsia="Times New Roman"/>
              </w:rPr>
            </w:pPr>
            <w:r>
              <w:rPr>
                <w:rFonts w:ascii="Arial" w:eastAsia="Times New Roman" w:hAnsi="Arial" w:cs="Arial"/>
                <w:sz w:val="16"/>
                <w:szCs w:val="16"/>
              </w:rPr>
              <w:t>(521.571,21)</w:t>
            </w:r>
          </w:p>
        </w:tc>
      </w:tr>
      <w:tr w:rsidR="007C5D69" w14:paraId="2846D7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597C7D" w14:textId="77777777" w:rsidR="007C5D69" w:rsidRDefault="009738FA">
            <w:pPr>
              <w:rPr>
                <w:rFonts w:eastAsia="Times New Roman"/>
              </w:rPr>
            </w:pPr>
            <w:r>
              <w:rPr>
                <w:rFonts w:ascii="Arial" w:eastAsia="Times New Roman" w:hAnsi="Arial" w:cs="Arial"/>
                <w:sz w:val="16"/>
                <w:szCs w:val="16"/>
              </w:rPr>
              <w:t xml:space="preserve">Rateio de despesa do </w:t>
            </w:r>
            <w:proofErr w:type="spellStart"/>
            <w:r>
              <w:rPr>
                <w:rFonts w:ascii="Arial" w:eastAsia="Times New Roman" w:hAnsi="Arial" w:cs="Arial"/>
                <w:sz w:val="16"/>
                <w:szCs w:val="16"/>
              </w:rPr>
              <w:t>Sicoob</w:t>
            </w:r>
            <w:proofErr w:type="spellEnd"/>
            <w:r>
              <w:rPr>
                <w:rFonts w:ascii="Arial" w:eastAsia="Times New Roman" w:hAnsi="Arial" w:cs="Arial"/>
                <w:sz w:val="16"/>
                <w:szCs w:val="16"/>
              </w:rPr>
              <w:t xml:space="preserve">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9AAC5" w14:textId="77777777" w:rsidR="007C5D69" w:rsidRDefault="009738FA">
            <w:pPr>
              <w:jc w:val="right"/>
              <w:rPr>
                <w:rFonts w:eastAsia="Times New Roman"/>
              </w:rPr>
            </w:pPr>
            <w:r>
              <w:rPr>
                <w:rFonts w:ascii="Arial" w:eastAsia="Times New Roman" w:hAnsi="Arial" w:cs="Arial"/>
                <w:sz w:val="16"/>
                <w:szCs w:val="16"/>
              </w:rPr>
              <w:t>(120.649,08)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903E3" w14:textId="77777777" w:rsidR="007C5D69" w:rsidRDefault="009738FA">
            <w:pPr>
              <w:jc w:val="right"/>
              <w:rPr>
                <w:rFonts w:eastAsia="Times New Roman"/>
              </w:rPr>
            </w:pPr>
            <w:r>
              <w:rPr>
                <w:rFonts w:ascii="Arial" w:eastAsia="Times New Roman" w:hAnsi="Arial" w:cs="Arial"/>
                <w:sz w:val="16"/>
                <w:szCs w:val="16"/>
              </w:rPr>
              <w:t>(93.565,45)</w:t>
            </w:r>
          </w:p>
        </w:tc>
      </w:tr>
      <w:tr w:rsidR="007C5D69" w14:paraId="5B0549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C2969C"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8B2BF" w14:textId="77777777" w:rsidR="007C5D69" w:rsidRDefault="009738FA">
            <w:pPr>
              <w:jc w:val="right"/>
              <w:rPr>
                <w:rFonts w:eastAsia="Times New Roman"/>
              </w:rPr>
            </w:pPr>
            <w:r>
              <w:rPr>
                <w:rFonts w:ascii="Arial" w:eastAsia="Times New Roman" w:hAnsi="Arial" w:cs="Arial"/>
                <w:b/>
                <w:bCs/>
                <w:sz w:val="16"/>
                <w:szCs w:val="16"/>
              </w:rPr>
              <w:t>(8.117.687,78)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DF538" w14:textId="77777777" w:rsidR="007C5D69" w:rsidRDefault="009738FA">
            <w:pPr>
              <w:jc w:val="right"/>
              <w:rPr>
                <w:rFonts w:eastAsia="Times New Roman"/>
              </w:rPr>
            </w:pPr>
            <w:r>
              <w:rPr>
                <w:rFonts w:ascii="Arial" w:eastAsia="Times New Roman" w:hAnsi="Arial" w:cs="Arial"/>
                <w:b/>
                <w:bCs/>
                <w:sz w:val="16"/>
                <w:szCs w:val="16"/>
              </w:rPr>
              <w:t>(6.736.950,12)</w:t>
            </w:r>
          </w:p>
        </w:tc>
      </w:tr>
    </w:tbl>
    <w:p w14:paraId="74D40E8B" w14:textId="77777777" w:rsidR="007C5D69" w:rsidRDefault="009738FA">
      <w:pPr>
        <w:rPr>
          <w:b/>
          <w:bCs/>
        </w:rPr>
      </w:pPr>
      <w:r>
        <w:rPr>
          <w:b/>
          <w:bCs/>
        </w:rPr>
        <w:t> </w:t>
      </w:r>
    </w:p>
    <w:p w14:paraId="063EDF3D" w14:textId="77777777" w:rsidR="007C5D69" w:rsidRDefault="009738FA">
      <w:pPr>
        <w:pStyle w:val="NormalWeb"/>
      </w:pPr>
      <w:r>
        <w:rPr>
          <w:rFonts w:ascii="Arial" w:hAnsi="Arial" w:cs="Arial"/>
          <w:b/>
          <w:bCs/>
          <w:sz w:val="20"/>
          <w:szCs w:val="20"/>
        </w:rPr>
        <w:t>29. Outros Ingressos e Receitas Operacionais</w:t>
      </w:r>
    </w:p>
    <w:tbl>
      <w:tblPr>
        <w:tblW w:w="7140" w:type="dxa"/>
        <w:tblInd w:w="-3" w:type="dxa"/>
        <w:tblCellMar>
          <w:left w:w="70" w:type="dxa"/>
          <w:right w:w="70" w:type="dxa"/>
        </w:tblCellMar>
        <w:tblLook w:val="04A0" w:firstRow="1" w:lastRow="0" w:firstColumn="1" w:lastColumn="0" w:noHBand="0" w:noVBand="1"/>
      </w:tblPr>
      <w:tblGrid>
        <w:gridCol w:w="4060"/>
        <w:gridCol w:w="1540"/>
        <w:gridCol w:w="1540"/>
      </w:tblGrid>
      <w:tr w:rsidR="007C5D69" w14:paraId="1277D8C9" w14:textId="77777777">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06DAA3"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Descrição</w:t>
            </w:r>
          </w:p>
        </w:tc>
        <w:tc>
          <w:tcPr>
            <w:tcW w:w="1540" w:type="dxa"/>
            <w:tcBorders>
              <w:top w:val="single" w:sz="4" w:space="0" w:color="auto"/>
              <w:left w:val="nil"/>
              <w:bottom w:val="single" w:sz="4" w:space="0" w:color="auto"/>
              <w:right w:val="single" w:sz="4" w:space="0" w:color="auto"/>
            </w:tcBorders>
            <w:noWrap/>
            <w:vAlign w:val="center"/>
            <w:hideMark/>
          </w:tcPr>
          <w:p w14:paraId="62FE70E3"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1540" w:type="dxa"/>
            <w:tcBorders>
              <w:top w:val="single" w:sz="4" w:space="0" w:color="auto"/>
              <w:left w:val="nil"/>
              <w:bottom w:val="single" w:sz="4" w:space="0" w:color="auto"/>
              <w:right w:val="single" w:sz="4" w:space="0" w:color="auto"/>
            </w:tcBorders>
            <w:shd w:val="clear" w:color="auto" w:fill="FFFFFF"/>
            <w:noWrap/>
            <w:vAlign w:val="center"/>
            <w:hideMark/>
          </w:tcPr>
          <w:p w14:paraId="563D8DDA"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30/06/2020</w:t>
            </w:r>
          </w:p>
        </w:tc>
      </w:tr>
      <w:tr w:rsidR="007C5D69" w14:paraId="3D7869DA"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1AC462C6" w14:textId="77777777" w:rsidR="007C5D69" w:rsidRDefault="009738FA">
            <w:pPr>
              <w:rPr>
                <w:rFonts w:ascii="Arial" w:eastAsia="Times New Roman" w:hAnsi="Arial" w:cs="Arial"/>
                <w:sz w:val="16"/>
                <w:szCs w:val="16"/>
              </w:rPr>
            </w:pPr>
            <w:r>
              <w:rPr>
                <w:rFonts w:ascii="Arial" w:eastAsia="Times New Roman" w:hAnsi="Arial" w:cs="Arial"/>
                <w:sz w:val="16"/>
                <w:szCs w:val="16"/>
              </w:rPr>
              <w:t>Recuperação de Encargos e Despesas</w:t>
            </w:r>
          </w:p>
        </w:tc>
        <w:tc>
          <w:tcPr>
            <w:tcW w:w="1540" w:type="dxa"/>
            <w:tcBorders>
              <w:top w:val="nil"/>
              <w:left w:val="nil"/>
              <w:bottom w:val="single" w:sz="4" w:space="0" w:color="auto"/>
              <w:right w:val="single" w:sz="4" w:space="0" w:color="auto"/>
            </w:tcBorders>
            <w:shd w:val="clear" w:color="auto" w:fill="FFFFFF"/>
            <w:vAlign w:val="center"/>
            <w:hideMark/>
          </w:tcPr>
          <w:p w14:paraId="7B0E11E7"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469.933,10</w:t>
            </w:r>
          </w:p>
        </w:tc>
        <w:tc>
          <w:tcPr>
            <w:tcW w:w="1540" w:type="dxa"/>
            <w:tcBorders>
              <w:top w:val="nil"/>
              <w:left w:val="nil"/>
              <w:bottom w:val="single" w:sz="4" w:space="0" w:color="auto"/>
              <w:right w:val="single" w:sz="4" w:space="0" w:color="auto"/>
            </w:tcBorders>
            <w:shd w:val="clear" w:color="auto" w:fill="FFFFFF"/>
            <w:vAlign w:val="center"/>
            <w:hideMark/>
          </w:tcPr>
          <w:p w14:paraId="65D1D229"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568.857,25</w:t>
            </w:r>
          </w:p>
        </w:tc>
      </w:tr>
      <w:tr w:rsidR="007C5D69" w14:paraId="351C3581"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4778DFC6" w14:textId="77777777" w:rsidR="007C5D69" w:rsidRDefault="009738FA">
            <w:pPr>
              <w:rPr>
                <w:rFonts w:ascii="Arial" w:eastAsia="Times New Roman" w:hAnsi="Arial" w:cs="Arial"/>
                <w:sz w:val="16"/>
                <w:szCs w:val="16"/>
              </w:rPr>
            </w:pPr>
            <w:r>
              <w:rPr>
                <w:rFonts w:ascii="Arial" w:eastAsia="Times New Roman" w:hAnsi="Arial" w:cs="Arial"/>
                <w:sz w:val="16"/>
                <w:szCs w:val="16"/>
              </w:rPr>
              <w:t>Reversão de Provisão com Imposto de Renda</w:t>
            </w:r>
          </w:p>
        </w:tc>
        <w:tc>
          <w:tcPr>
            <w:tcW w:w="1540" w:type="dxa"/>
            <w:tcBorders>
              <w:top w:val="nil"/>
              <w:left w:val="nil"/>
              <w:bottom w:val="single" w:sz="4" w:space="0" w:color="auto"/>
              <w:right w:val="single" w:sz="4" w:space="0" w:color="auto"/>
            </w:tcBorders>
            <w:shd w:val="clear" w:color="auto" w:fill="FFFFFF"/>
            <w:vAlign w:val="center"/>
            <w:hideMark/>
          </w:tcPr>
          <w:p w14:paraId="032D86C0"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51.010,85</w:t>
            </w:r>
          </w:p>
        </w:tc>
        <w:tc>
          <w:tcPr>
            <w:tcW w:w="1540" w:type="dxa"/>
            <w:tcBorders>
              <w:top w:val="nil"/>
              <w:left w:val="nil"/>
              <w:bottom w:val="single" w:sz="4" w:space="0" w:color="auto"/>
              <w:right w:val="single" w:sz="4" w:space="0" w:color="auto"/>
            </w:tcBorders>
            <w:shd w:val="clear" w:color="auto" w:fill="FFFFFF"/>
            <w:vAlign w:val="center"/>
            <w:hideMark/>
          </w:tcPr>
          <w:p w14:paraId="049722BC"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389,96</w:t>
            </w:r>
          </w:p>
        </w:tc>
      </w:tr>
      <w:tr w:rsidR="007C5D69" w14:paraId="3B71A0D0"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163D70F8" w14:textId="77777777" w:rsidR="007C5D69" w:rsidRDefault="009738FA">
            <w:pPr>
              <w:rPr>
                <w:rFonts w:ascii="Arial" w:eastAsia="Times New Roman" w:hAnsi="Arial" w:cs="Arial"/>
                <w:sz w:val="16"/>
                <w:szCs w:val="16"/>
              </w:rPr>
            </w:pPr>
            <w:r>
              <w:rPr>
                <w:rFonts w:ascii="Arial" w:eastAsia="Times New Roman" w:hAnsi="Arial" w:cs="Arial"/>
                <w:sz w:val="16"/>
                <w:szCs w:val="16"/>
              </w:rPr>
              <w:t>Reversão de Outras Provisões</w:t>
            </w:r>
          </w:p>
        </w:tc>
        <w:tc>
          <w:tcPr>
            <w:tcW w:w="1540" w:type="dxa"/>
            <w:tcBorders>
              <w:top w:val="nil"/>
              <w:left w:val="nil"/>
              <w:bottom w:val="single" w:sz="4" w:space="0" w:color="auto"/>
              <w:right w:val="single" w:sz="4" w:space="0" w:color="auto"/>
            </w:tcBorders>
            <w:shd w:val="clear" w:color="auto" w:fill="FFFFFF"/>
            <w:vAlign w:val="center"/>
            <w:hideMark/>
          </w:tcPr>
          <w:p w14:paraId="4E239FE4"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238,45</w:t>
            </w:r>
          </w:p>
        </w:tc>
        <w:tc>
          <w:tcPr>
            <w:tcW w:w="1540" w:type="dxa"/>
            <w:tcBorders>
              <w:top w:val="nil"/>
              <w:left w:val="nil"/>
              <w:bottom w:val="single" w:sz="4" w:space="0" w:color="auto"/>
              <w:right w:val="single" w:sz="4" w:space="0" w:color="auto"/>
            </w:tcBorders>
            <w:shd w:val="clear" w:color="auto" w:fill="FFFFFF"/>
            <w:vAlign w:val="center"/>
            <w:hideMark/>
          </w:tcPr>
          <w:p w14:paraId="47B9BC17"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21,56</w:t>
            </w:r>
          </w:p>
        </w:tc>
      </w:tr>
      <w:tr w:rsidR="007C5D69" w14:paraId="5714BA6C"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7B398167" w14:textId="77777777" w:rsidR="007C5D69" w:rsidRDefault="009738FA">
            <w:pPr>
              <w:rPr>
                <w:rFonts w:ascii="Arial" w:eastAsia="Times New Roman" w:hAnsi="Arial" w:cs="Arial"/>
                <w:sz w:val="16"/>
                <w:szCs w:val="16"/>
              </w:rPr>
            </w:pPr>
            <w:r>
              <w:rPr>
                <w:rFonts w:ascii="Arial" w:eastAsia="Times New Roman" w:hAnsi="Arial" w:cs="Arial"/>
                <w:sz w:val="16"/>
                <w:szCs w:val="16"/>
              </w:rPr>
              <w:t>Dividendos</w:t>
            </w:r>
          </w:p>
        </w:tc>
        <w:tc>
          <w:tcPr>
            <w:tcW w:w="1540" w:type="dxa"/>
            <w:tcBorders>
              <w:top w:val="nil"/>
              <w:left w:val="nil"/>
              <w:bottom w:val="single" w:sz="4" w:space="0" w:color="auto"/>
              <w:right w:val="single" w:sz="4" w:space="0" w:color="auto"/>
            </w:tcBorders>
            <w:shd w:val="clear" w:color="auto" w:fill="FFFFFF"/>
            <w:vAlign w:val="center"/>
            <w:hideMark/>
          </w:tcPr>
          <w:p w14:paraId="682657C8"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1.905,69</w:t>
            </w:r>
          </w:p>
        </w:tc>
        <w:tc>
          <w:tcPr>
            <w:tcW w:w="1540" w:type="dxa"/>
            <w:tcBorders>
              <w:top w:val="nil"/>
              <w:left w:val="nil"/>
              <w:bottom w:val="single" w:sz="4" w:space="0" w:color="auto"/>
              <w:right w:val="single" w:sz="4" w:space="0" w:color="auto"/>
            </w:tcBorders>
            <w:shd w:val="clear" w:color="auto" w:fill="FFFFFF"/>
            <w:vAlign w:val="center"/>
            <w:hideMark/>
          </w:tcPr>
          <w:p w14:paraId="22028E2B"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5.367,91</w:t>
            </w:r>
          </w:p>
        </w:tc>
      </w:tr>
      <w:tr w:rsidR="007C5D69" w14:paraId="1B808ACA"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5140A0EB" w14:textId="77777777" w:rsidR="007C5D69" w:rsidRDefault="009738FA">
            <w:pPr>
              <w:rPr>
                <w:rFonts w:ascii="Arial" w:eastAsia="Times New Roman" w:hAnsi="Arial" w:cs="Arial"/>
                <w:sz w:val="16"/>
                <w:szCs w:val="16"/>
              </w:rPr>
            </w:pPr>
            <w:r>
              <w:rPr>
                <w:rFonts w:ascii="Arial" w:eastAsia="Times New Roman" w:hAnsi="Arial" w:cs="Arial"/>
                <w:sz w:val="16"/>
                <w:szCs w:val="16"/>
              </w:rPr>
              <w:t xml:space="preserve">Rendas de Cartão e </w:t>
            </w:r>
            <w:proofErr w:type="spellStart"/>
            <w:r>
              <w:rPr>
                <w:rFonts w:ascii="Arial" w:eastAsia="Times New Roman" w:hAnsi="Arial" w:cs="Arial"/>
                <w:sz w:val="16"/>
                <w:szCs w:val="16"/>
              </w:rPr>
              <w:t>Adquirência</w:t>
            </w:r>
            <w:proofErr w:type="spellEnd"/>
          </w:p>
        </w:tc>
        <w:tc>
          <w:tcPr>
            <w:tcW w:w="1540" w:type="dxa"/>
            <w:tcBorders>
              <w:top w:val="nil"/>
              <w:left w:val="nil"/>
              <w:bottom w:val="single" w:sz="4" w:space="0" w:color="auto"/>
              <w:right w:val="single" w:sz="4" w:space="0" w:color="auto"/>
            </w:tcBorders>
            <w:shd w:val="clear" w:color="auto" w:fill="FFFFFF"/>
            <w:vAlign w:val="center"/>
            <w:hideMark/>
          </w:tcPr>
          <w:p w14:paraId="376A2F7D"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1.678.401,40</w:t>
            </w:r>
          </w:p>
        </w:tc>
        <w:tc>
          <w:tcPr>
            <w:tcW w:w="1540" w:type="dxa"/>
            <w:tcBorders>
              <w:top w:val="nil"/>
              <w:left w:val="nil"/>
              <w:bottom w:val="single" w:sz="4" w:space="0" w:color="auto"/>
              <w:right w:val="single" w:sz="4" w:space="0" w:color="auto"/>
            </w:tcBorders>
            <w:shd w:val="clear" w:color="auto" w:fill="FFFFFF"/>
            <w:vAlign w:val="center"/>
            <w:hideMark/>
          </w:tcPr>
          <w:p w14:paraId="7FAC9943"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1.245.313,78</w:t>
            </w:r>
          </w:p>
        </w:tc>
      </w:tr>
      <w:tr w:rsidR="007C5D69" w14:paraId="6DF7135F"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2D592D24" w14:textId="77777777" w:rsidR="007C5D69" w:rsidRDefault="009738FA">
            <w:pPr>
              <w:rPr>
                <w:rFonts w:ascii="Arial" w:eastAsia="Times New Roman" w:hAnsi="Arial" w:cs="Arial"/>
                <w:sz w:val="16"/>
                <w:szCs w:val="16"/>
              </w:rPr>
            </w:pPr>
            <w:r>
              <w:rPr>
                <w:rFonts w:ascii="Arial" w:eastAsia="Times New Roman" w:hAnsi="Arial" w:cs="Arial"/>
                <w:sz w:val="16"/>
                <w:szCs w:val="16"/>
              </w:rPr>
              <w:t>Atualização de Depósitos Judiciais</w:t>
            </w:r>
          </w:p>
        </w:tc>
        <w:tc>
          <w:tcPr>
            <w:tcW w:w="1540" w:type="dxa"/>
            <w:tcBorders>
              <w:top w:val="nil"/>
              <w:left w:val="nil"/>
              <w:bottom w:val="single" w:sz="4" w:space="0" w:color="auto"/>
              <w:right w:val="single" w:sz="4" w:space="0" w:color="auto"/>
            </w:tcBorders>
            <w:shd w:val="clear" w:color="auto" w:fill="FFFFFF"/>
            <w:vAlign w:val="center"/>
            <w:hideMark/>
          </w:tcPr>
          <w:p w14:paraId="51259C0A"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6.667,82</w:t>
            </w:r>
          </w:p>
        </w:tc>
        <w:tc>
          <w:tcPr>
            <w:tcW w:w="1540" w:type="dxa"/>
            <w:tcBorders>
              <w:top w:val="nil"/>
              <w:left w:val="nil"/>
              <w:bottom w:val="single" w:sz="4" w:space="0" w:color="auto"/>
              <w:right w:val="single" w:sz="4" w:space="0" w:color="auto"/>
            </w:tcBorders>
            <w:shd w:val="clear" w:color="auto" w:fill="FFFFFF"/>
            <w:vAlign w:val="center"/>
            <w:hideMark/>
          </w:tcPr>
          <w:p w14:paraId="2ADFFCEE"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   </w:t>
            </w:r>
          </w:p>
        </w:tc>
      </w:tr>
      <w:tr w:rsidR="007C5D69" w14:paraId="34C08095"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3AAF0658" w14:textId="77777777" w:rsidR="007C5D69" w:rsidRDefault="009738FA">
            <w:pPr>
              <w:rPr>
                <w:rFonts w:ascii="Arial" w:eastAsia="Times New Roman" w:hAnsi="Arial" w:cs="Arial"/>
                <w:sz w:val="16"/>
                <w:szCs w:val="16"/>
              </w:rPr>
            </w:pPr>
            <w:r>
              <w:rPr>
                <w:rFonts w:ascii="Arial" w:eastAsia="Times New Roman" w:hAnsi="Arial" w:cs="Arial"/>
                <w:sz w:val="16"/>
                <w:szCs w:val="16"/>
              </w:rPr>
              <w:t>Rendas de Repasses Interfinanceiros</w:t>
            </w:r>
          </w:p>
        </w:tc>
        <w:tc>
          <w:tcPr>
            <w:tcW w:w="1540" w:type="dxa"/>
            <w:tcBorders>
              <w:top w:val="nil"/>
              <w:left w:val="nil"/>
              <w:bottom w:val="single" w:sz="4" w:space="0" w:color="auto"/>
              <w:right w:val="single" w:sz="4" w:space="0" w:color="auto"/>
            </w:tcBorders>
            <w:shd w:val="clear" w:color="auto" w:fill="FFFFFF"/>
            <w:vAlign w:val="center"/>
            <w:hideMark/>
          </w:tcPr>
          <w:p w14:paraId="679327EC"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73.267,72</w:t>
            </w:r>
          </w:p>
        </w:tc>
        <w:tc>
          <w:tcPr>
            <w:tcW w:w="1540" w:type="dxa"/>
            <w:tcBorders>
              <w:top w:val="nil"/>
              <w:left w:val="nil"/>
              <w:bottom w:val="single" w:sz="4" w:space="0" w:color="auto"/>
              <w:right w:val="single" w:sz="4" w:space="0" w:color="auto"/>
            </w:tcBorders>
            <w:shd w:val="clear" w:color="auto" w:fill="FFFFFF"/>
            <w:vAlign w:val="center"/>
            <w:hideMark/>
          </w:tcPr>
          <w:p w14:paraId="136F6D4B"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59.639,20</w:t>
            </w:r>
          </w:p>
        </w:tc>
      </w:tr>
      <w:tr w:rsidR="007C5D69" w14:paraId="6BE78AB7"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58119FA8" w14:textId="77777777" w:rsidR="007C5D69" w:rsidRDefault="009738FA">
            <w:pPr>
              <w:rPr>
                <w:rFonts w:ascii="Arial" w:eastAsia="Times New Roman" w:hAnsi="Arial" w:cs="Arial"/>
                <w:sz w:val="16"/>
                <w:szCs w:val="16"/>
              </w:rPr>
            </w:pPr>
            <w:r>
              <w:rPr>
                <w:rFonts w:ascii="Arial" w:eastAsia="Times New Roman" w:hAnsi="Arial" w:cs="Arial"/>
                <w:sz w:val="16"/>
                <w:szCs w:val="16"/>
              </w:rPr>
              <w:t>Sobras Recebidas da Central</w:t>
            </w:r>
          </w:p>
        </w:tc>
        <w:tc>
          <w:tcPr>
            <w:tcW w:w="1540" w:type="dxa"/>
            <w:tcBorders>
              <w:top w:val="nil"/>
              <w:left w:val="nil"/>
              <w:bottom w:val="single" w:sz="4" w:space="0" w:color="auto"/>
              <w:right w:val="single" w:sz="4" w:space="0" w:color="auto"/>
            </w:tcBorders>
            <w:shd w:val="clear" w:color="auto" w:fill="FFFFFF"/>
            <w:vAlign w:val="center"/>
            <w:hideMark/>
          </w:tcPr>
          <w:p w14:paraId="3726CD78"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410.221,05</w:t>
            </w:r>
          </w:p>
        </w:tc>
        <w:tc>
          <w:tcPr>
            <w:tcW w:w="1540" w:type="dxa"/>
            <w:tcBorders>
              <w:top w:val="nil"/>
              <w:left w:val="nil"/>
              <w:bottom w:val="single" w:sz="4" w:space="0" w:color="auto"/>
              <w:right w:val="single" w:sz="4" w:space="0" w:color="auto"/>
            </w:tcBorders>
            <w:shd w:val="clear" w:color="auto" w:fill="FFFFFF"/>
            <w:vAlign w:val="center"/>
            <w:hideMark/>
          </w:tcPr>
          <w:p w14:paraId="66A53B79"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271.978,00</w:t>
            </w:r>
          </w:p>
        </w:tc>
      </w:tr>
      <w:tr w:rsidR="007C5D69" w14:paraId="463D1D2C"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0D0CDCD0" w14:textId="77777777" w:rsidR="007C5D69" w:rsidRDefault="009738FA">
            <w:pPr>
              <w:rPr>
                <w:rFonts w:ascii="Arial" w:eastAsia="Times New Roman" w:hAnsi="Arial" w:cs="Arial"/>
                <w:sz w:val="16"/>
                <w:szCs w:val="16"/>
              </w:rPr>
            </w:pPr>
            <w:r>
              <w:rPr>
                <w:rFonts w:ascii="Arial" w:eastAsia="Times New Roman" w:hAnsi="Arial" w:cs="Arial"/>
                <w:sz w:val="16"/>
                <w:szCs w:val="16"/>
              </w:rPr>
              <w:t>Outras Receitas e Ingressos Operacionais</w:t>
            </w:r>
          </w:p>
        </w:tc>
        <w:tc>
          <w:tcPr>
            <w:tcW w:w="1540" w:type="dxa"/>
            <w:tcBorders>
              <w:top w:val="nil"/>
              <w:left w:val="nil"/>
              <w:bottom w:val="single" w:sz="4" w:space="0" w:color="auto"/>
              <w:right w:val="single" w:sz="4" w:space="0" w:color="auto"/>
            </w:tcBorders>
            <w:shd w:val="clear" w:color="auto" w:fill="FFFFFF"/>
            <w:vAlign w:val="center"/>
            <w:hideMark/>
          </w:tcPr>
          <w:p w14:paraId="417FD920"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32.101,23</w:t>
            </w:r>
          </w:p>
        </w:tc>
        <w:tc>
          <w:tcPr>
            <w:tcW w:w="1540" w:type="dxa"/>
            <w:tcBorders>
              <w:top w:val="nil"/>
              <w:left w:val="nil"/>
              <w:bottom w:val="single" w:sz="4" w:space="0" w:color="auto"/>
              <w:right w:val="single" w:sz="4" w:space="0" w:color="auto"/>
            </w:tcBorders>
            <w:shd w:val="clear" w:color="auto" w:fill="FFFFFF"/>
            <w:vAlign w:val="center"/>
            <w:hideMark/>
          </w:tcPr>
          <w:p w14:paraId="60B977FD"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4.500,06</w:t>
            </w:r>
          </w:p>
        </w:tc>
      </w:tr>
      <w:tr w:rsidR="007C5D69" w14:paraId="3DB51943"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3194E8EB"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Total</w:t>
            </w:r>
          </w:p>
        </w:tc>
        <w:tc>
          <w:tcPr>
            <w:tcW w:w="1540" w:type="dxa"/>
            <w:tcBorders>
              <w:top w:val="nil"/>
              <w:left w:val="nil"/>
              <w:bottom w:val="single" w:sz="4" w:space="0" w:color="auto"/>
              <w:right w:val="single" w:sz="4" w:space="0" w:color="auto"/>
            </w:tcBorders>
            <w:shd w:val="clear" w:color="auto" w:fill="FFFFFF"/>
            <w:vAlign w:val="center"/>
            <w:hideMark/>
          </w:tcPr>
          <w:p w14:paraId="38B8413C"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2.723.747,31 </w:t>
            </w:r>
          </w:p>
        </w:tc>
        <w:tc>
          <w:tcPr>
            <w:tcW w:w="1540" w:type="dxa"/>
            <w:tcBorders>
              <w:top w:val="nil"/>
              <w:left w:val="nil"/>
              <w:bottom w:val="single" w:sz="4" w:space="0" w:color="auto"/>
              <w:right w:val="single" w:sz="4" w:space="0" w:color="auto"/>
            </w:tcBorders>
            <w:shd w:val="clear" w:color="auto" w:fill="FFFFFF"/>
            <w:vAlign w:val="center"/>
            <w:hideMark/>
          </w:tcPr>
          <w:p w14:paraId="0FAB67AD"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2.156.067,72 </w:t>
            </w:r>
          </w:p>
        </w:tc>
      </w:tr>
    </w:tbl>
    <w:p w14:paraId="6796E8C4" w14:textId="77777777" w:rsidR="007C5D69" w:rsidRDefault="009738FA">
      <w:pPr>
        <w:pStyle w:val="NormalWeb"/>
      </w:pPr>
      <w:r>
        <w:rPr>
          <w:rFonts w:ascii="Arial" w:hAnsi="Arial" w:cs="Arial"/>
          <w:b/>
          <w:bCs/>
          <w:sz w:val="20"/>
          <w:szCs w:val="20"/>
        </w:rPr>
        <w:t>30. Outros Dispêndios e Despesas Operacionais</w:t>
      </w:r>
    </w:p>
    <w:tbl>
      <w:tblPr>
        <w:tblW w:w="5000" w:type="pct"/>
        <w:tblCellMar>
          <w:left w:w="0" w:type="dxa"/>
          <w:right w:w="0" w:type="dxa"/>
        </w:tblCellMar>
        <w:tblLook w:val="04A0" w:firstRow="1" w:lastRow="0" w:firstColumn="1" w:lastColumn="0" w:noHBand="0" w:noVBand="1"/>
      </w:tblPr>
      <w:tblGrid>
        <w:gridCol w:w="6429"/>
        <w:gridCol w:w="1030"/>
        <w:gridCol w:w="1030"/>
      </w:tblGrid>
      <w:tr w:rsidR="007C5D69" w14:paraId="51FF01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6CA7B5"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A91F0"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D6D19" w14:textId="77777777" w:rsidR="007C5D69" w:rsidRDefault="009738FA">
            <w:pPr>
              <w:jc w:val="center"/>
              <w:rPr>
                <w:rFonts w:eastAsia="Times New Roman"/>
              </w:rPr>
            </w:pPr>
            <w:r>
              <w:rPr>
                <w:rFonts w:ascii="Arial" w:eastAsia="Times New Roman" w:hAnsi="Arial" w:cs="Arial"/>
                <w:b/>
                <w:bCs/>
                <w:sz w:val="16"/>
                <w:szCs w:val="16"/>
              </w:rPr>
              <w:t>30/06/2020</w:t>
            </w:r>
          </w:p>
        </w:tc>
      </w:tr>
      <w:tr w:rsidR="007C5D69" w14:paraId="51C1B4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E73015" w14:textId="77777777" w:rsidR="007C5D69" w:rsidRDefault="009738FA">
            <w:pPr>
              <w:rPr>
                <w:rFonts w:eastAsia="Times New Roman"/>
              </w:rPr>
            </w:pPr>
            <w:r>
              <w:rPr>
                <w:rFonts w:ascii="Arial" w:eastAsia="Times New Roman" w:hAnsi="Arial" w:cs="Arial"/>
                <w:sz w:val="16"/>
                <w:szCs w:val="16"/>
              </w:rPr>
              <w:t>Outras - Despesas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C5BE9" w14:textId="77777777" w:rsidR="007C5D69" w:rsidRDefault="009738FA">
            <w:pPr>
              <w:jc w:val="right"/>
              <w:rPr>
                <w:rFonts w:eastAsia="Times New Roman"/>
              </w:rPr>
            </w:pPr>
            <w:r>
              <w:rPr>
                <w:rFonts w:ascii="Arial" w:eastAsia="Times New Roman" w:hAnsi="Arial" w:cs="Arial"/>
                <w:sz w:val="16"/>
                <w:szCs w:val="16"/>
              </w:rPr>
              <w:t>(2.049,91)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EE205" w14:textId="77777777" w:rsidR="007C5D69" w:rsidRDefault="009738FA">
            <w:pPr>
              <w:jc w:val="right"/>
              <w:rPr>
                <w:rFonts w:eastAsia="Times New Roman"/>
              </w:rPr>
            </w:pPr>
            <w:r>
              <w:rPr>
                <w:rFonts w:ascii="Arial" w:eastAsia="Times New Roman" w:hAnsi="Arial" w:cs="Arial"/>
                <w:sz w:val="16"/>
                <w:szCs w:val="16"/>
              </w:rPr>
              <w:t>0,00</w:t>
            </w:r>
          </w:p>
        </w:tc>
      </w:tr>
      <w:tr w:rsidR="007C5D69" w14:paraId="2DEB82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3B6406" w14:textId="77777777" w:rsidR="007C5D69" w:rsidRDefault="009738FA">
            <w:pPr>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9045B" w14:textId="77777777" w:rsidR="007C5D69" w:rsidRDefault="009738FA">
            <w:pPr>
              <w:jc w:val="right"/>
              <w:rPr>
                <w:rFonts w:eastAsia="Times New Roman"/>
              </w:rPr>
            </w:pPr>
            <w:r>
              <w:rPr>
                <w:rFonts w:ascii="Arial" w:eastAsia="Times New Roman" w:hAnsi="Arial" w:cs="Arial"/>
                <w:sz w:val="16"/>
                <w:szCs w:val="16"/>
              </w:rPr>
              <w:t>(42.277,33)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91084" w14:textId="77777777" w:rsidR="007C5D69" w:rsidRDefault="009738FA">
            <w:pPr>
              <w:jc w:val="right"/>
              <w:rPr>
                <w:rFonts w:eastAsia="Times New Roman"/>
              </w:rPr>
            </w:pPr>
            <w:r>
              <w:rPr>
                <w:rFonts w:ascii="Arial" w:eastAsia="Times New Roman" w:hAnsi="Arial" w:cs="Arial"/>
                <w:sz w:val="16"/>
                <w:szCs w:val="16"/>
              </w:rPr>
              <w:t>(150.609,18)</w:t>
            </w:r>
          </w:p>
        </w:tc>
      </w:tr>
      <w:tr w:rsidR="007C5D69" w14:paraId="593303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02ED31" w14:textId="77777777" w:rsidR="007C5D69" w:rsidRDefault="009738FA">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23F8C" w14:textId="77777777" w:rsidR="007C5D69" w:rsidRDefault="009738FA">
            <w:pPr>
              <w:jc w:val="right"/>
              <w:rPr>
                <w:rFonts w:eastAsia="Times New Roman"/>
              </w:rPr>
            </w:pPr>
            <w:r>
              <w:rPr>
                <w:rFonts w:ascii="Arial" w:eastAsia="Times New Roman" w:hAnsi="Arial" w:cs="Arial"/>
                <w:sz w:val="16"/>
                <w:szCs w:val="16"/>
              </w:rPr>
              <w:t>(529.216,77)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CDA63" w14:textId="77777777" w:rsidR="007C5D69" w:rsidRDefault="009738FA">
            <w:pPr>
              <w:jc w:val="right"/>
              <w:rPr>
                <w:rFonts w:eastAsia="Times New Roman"/>
              </w:rPr>
            </w:pPr>
            <w:r>
              <w:rPr>
                <w:rFonts w:ascii="Arial" w:eastAsia="Times New Roman" w:hAnsi="Arial" w:cs="Arial"/>
                <w:sz w:val="16"/>
                <w:szCs w:val="16"/>
              </w:rPr>
              <w:t>(513.543,66)</w:t>
            </w:r>
          </w:p>
        </w:tc>
      </w:tr>
      <w:tr w:rsidR="007C5D69" w14:paraId="2AF82A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2C328A" w14:textId="77777777" w:rsidR="007C5D69" w:rsidRDefault="009738FA">
            <w:pPr>
              <w:rPr>
                <w:rFonts w:eastAsia="Times New Roman"/>
              </w:rPr>
            </w:pPr>
            <w:r>
              <w:rPr>
                <w:rFonts w:ascii="Arial" w:eastAsia="Times New Roman" w:hAnsi="Arial" w:cs="Arial"/>
                <w:sz w:val="16"/>
                <w:szCs w:val="16"/>
              </w:rPr>
              <w:t>Descontos concedidos -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B8BC2" w14:textId="77777777" w:rsidR="007C5D69" w:rsidRDefault="009738FA">
            <w:pPr>
              <w:jc w:val="right"/>
              <w:rPr>
                <w:rFonts w:eastAsia="Times New Roman"/>
              </w:rPr>
            </w:pPr>
            <w:r>
              <w:rPr>
                <w:rFonts w:ascii="Arial" w:eastAsia="Times New Roman" w:hAnsi="Arial" w:cs="Arial"/>
                <w:sz w:val="16"/>
                <w:szCs w:val="16"/>
              </w:rPr>
              <w:t>(7.806,46)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D7115" w14:textId="77777777" w:rsidR="007C5D69" w:rsidRDefault="009738FA">
            <w:pPr>
              <w:jc w:val="right"/>
              <w:rPr>
                <w:rFonts w:eastAsia="Times New Roman"/>
              </w:rPr>
            </w:pPr>
            <w:r>
              <w:rPr>
                <w:rFonts w:ascii="Arial" w:eastAsia="Times New Roman" w:hAnsi="Arial" w:cs="Arial"/>
                <w:sz w:val="16"/>
                <w:szCs w:val="16"/>
              </w:rPr>
              <w:t>(96.632,83)</w:t>
            </w:r>
          </w:p>
        </w:tc>
      </w:tr>
      <w:tr w:rsidR="007C5D69" w14:paraId="50F43B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757622" w14:textId="77777777" w:rsidR="007C5D69" w:rsidRDefault="009738FA">
            <w:pPr>
              <w:rPr>
                <w:rFonts w:eastAsia="Times New Roman"/>
              </w:rPr>
            </w:pPr>
            <w:r>
              <w:rPr>
                <w:rFonts w:ascii="Arial" w:eastAsia="Times New Roman" w:hAnsi="Arial" w:cs="Arial"/>
                <w:sz w:val="16"/>
                <w:szCs w:val="16"/>
              </w:rPr>
              <w:t>Cancelamento - tarifas pendentes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19BAA" w14:textId="77777777" w:rsidR="007C5D69" w:rsidRDefault="009738FA">
            <w:pPr>
              <w:jc w:val="right"/>
              <w:rPr>
                <w:rFonts w:eastAsia="Times New Roman"/>
              </w:rPr>
            </w:pPr>
            <w:r>
              <w:rPr>
                <w:rFonts w:ascii="Arial" w:eastAsia="Times New Roman" w:hAnsi="Arial" w:cs="Arial"/>
                <w:sz w:val="16"/>
                <w:szCs w:val="16"/>
              </w:rPr>
              <w:t>(181.075,20)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DB421" w14:textId="77777777" w:rsidR="007C5D69" w:rsidRDefault="009738FA">
            <w:pPr>
              <w:jc w:val="right"/>
              <w:rPr>
                <w:rFonts w:eastAsia="Times New Roman"/>
              </w:rPr>
            </w:pPr>
            <w:r>
              <w:rPr>
                <w:rFonts w:ascii="Arial" w:eastAsia="Times New Roman" w:hAnsi="Arial" w:cs="Arial"/>
                <w:sz w:val="16"/>
                <w:szCs w:val="16"/>
              </w:rPr>
              <w:t>(202.863,87)</w:t>
            </w:r>
          </w:p>
        </w:tc>
      </w:tr>
      <w:tr w:rsidR="007C5D69" w14:paraId="1DABD8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8AD64A" w14:textId="77777777" w:rsidR="007C5D69" w:rsidRDefault="009738FA">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BA9EE" w14:textId="77777777" w:rsidR="007C5D69" w:rsidRDefault="009738FA">
            <w:pPr>
              <w:jc w:val="right"/>
              <w:rPr>
                <w:rFonts w:eastAsia="Times New Roman"/>
              </w:rPr>
            </w:pPr>
            <w:r>
              <w:rPr>
                <w:rFonts w:ascii="Arial" w:eastAsia="Times New Roman" w:hAnsi="Arial" w:cs="Arial"/>
                <w:b/>
                <w:bCs/>
                <w:sz w:val="16"/>
                <w:szCs w:val="16"/>
              </w:rPr>
              <w:t>(762.425,67)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2C927" w14:textId="77777777" w:rsidR="007C5D69" w:rsidRDefault="009738FA">
            <w:pPr>
              <w:jc w:val="right"/>
              <w:rPr>
                <w:rFonts w:eastAsia="Times New Roman"/>
              </w:rPr>
            </w:pPr>
            <w:r>
              <w:rPr>
                <w:rFonts w:ascii="Arial" w:eastAsia="Times New Roman" w:hAnsi="Arial" w:cs="Arial"/>
                <w:b/>
                <w:bCs/>
                <w:sz w:val="16"/>
                <w:szCs w:val="16"/>
              </w:rPr>
              <w:t>(963.649,54)</w:t>
            </w:r>
          </w:p>
        </w:tc>
      </w:tr>
    </w:tbl>
    <w:p w14:paraId="648F204F" w14:textId="77777777" w:rsidR="007C5D69" w:rsidRDefault="009738FA">
      <w:pPr>
        <w:rPr>
          <w:b/>
          <w:bCs/>
        </w:rPr>
      </w:pPr>
      <w:r>
        <w:rPr>
          <w:b/>
          <w:bCs/>
        </w:rPr>
        <w:t> </w:t>
      </w:r>
    </w:p>
    <w:p w14:paraId="61D76AFC" w14:textId="77777777" w:rsidR="007C5D69" w:rsidRDefault="009738FA">
      <w:pPr>
        <w:pStyle w:val="NormalWeb"/>
      </w:pPr>
      <w:r>
        <w:rPr>
          <w:rFonts w:ascii="Arial" w:hAnsi="Arial" w:cs="Arial"/>
          <w:b/>
          <w:bCs/>
          <w:sz w:val="20"/>
          <w:szCs w:val="20"/>
        </w:rPr>
        <w:t>31. Despesas com Provisões</w:t>
      </w:r>
    </w:p>
    <w:tbl>
      <w:tblPr>
        <w:tblW w:w="7140" w:type="dxa"/>
        <w:tblInd w:w="-3" w:type="dxa"/>
        <w:tblCellMar>
          <w:left w:w="70" w:type="dxa"/>
          <w:right w:w="70" w:type="dxa"/>
        </w:tblCellMar>
        <w:tblLook w:val="04A0" w:firstRow="1" w:lastRow="0" w:firstColumn="1" w:lastColumn="0" w:noHBand="0" w:noVBand="1"/>
      </w:tblPr>
      <w:tblGrid>
        <w:gridCol w:w="4060"/>
        <w:gridCol w:w="1540"/>
        <w:gridCol w:w="1540"/>
      </w:tblGrid>
      <w:tr w:rsidR="007C5D69" w14:paraId="0C8D8EB2" w14:textId="77777777">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04228"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Descrição</w:t>
            </w:r>
          </w:p>
        </w:tc>
        <w:tc>
          <w:tcPr>
            <w:tcW w:w="1540" w:type="dxa"/>
            <w:tcBorders>
              <w:top w:val="single" w:sz="4" w:space="0" w:color="auto"/>
              <w:left w:val="nil"/>
              <w:bottom w:val="single" w:sz="4" w:space="0" w:color="auto"/>
              <w:right w:val="single" w:sz="4" w:space="0" w:color="auto"/>
            </w:tcBorders>
            <w:noWrap/>
            <w:vAlign w:val="center"/>
            <w:hideMark/>
          </w:tcPr>
          <w:p w14:paraId="7666AEA0"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1540" w:type="dxa"/>
            <w:tcBorders>
              <w:top w:val="single" w:sz="4" w:space="0" w:color="auto"/>
              <w:left w:val="nil"/>
              <w:bottom w:val="single" w:sz="4" w:space="0" w:color="auto"/>
              <w:right w:val="single" w:sz="4" w:space="0" w:color="auto"/>
            </w:tcBorders>
            <w:shd w:val="clear" w:color="auto" w:fill="FFFFFF"/>
            <w:noWrap/>
            <w:vAlign w:val="center"/>
            <w:hideMark/>
          </w:tcPr>
          <w:p w14:paraId="5C4635DF"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30/06/2020</w:t>
            </w:r>
          </w:p>
        </w:tc>
      </w:tr>
      <w:tr w:rsidR="007C5D69" w14:paraId="771C9136"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2DA7FE9C"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Provisões/Reversões para Contingências</w:t>
            </w:r>
          </w:p>
        </w:tc>
        <w:tc>
          <w:tcPr>
            <w:tcW w:w="1540" w:type="dxa"/>
            <w:tcBorders>
              <w:top w:val="nil"/>
              <w:left w:val="nil"/>
              <w:bottom w:val="single" w:sz="4" w:space="0" w:color="auto"/>
              <w:right w:val="single" w:sz="4" w:space="0" w:color="auto"/>
            </w:tcBorders>
            <w:shd w:val="clear" w:color="auto" w:fill="FFFFFF"/>
            <w:vAlign w:val="center"/>
            <w:hideMark/>
          </w:tcPr>
          <w:p w14:paraId="20DF6623"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(76.521,24)</w:t>
            </w:r>
          </w:p>
        </w:tc>
        <w:tc>
          <w:tcPr>
            <w:tcW w:w="1540" w:type="dxa"/>
            <w:tcBorders>
              <w:top w:val="nil"/>
              <w:left w:val="nil"/>
              <w:bottom w:val="single" w:sz="4" w:space="0" w:color="auto"/>
              <w:right w:val="single" w:sz="4" w:space="0" w:color="auto"/>
            </w:tcBorders>
            <w:shd w:val="clear" w:color="auto" w:fill="FFFFFF"/>
            <w:vAlign w:val="center"/>
            <w:hideMark/>
          </w:tcPr>
          <w:p w14:paraId="355E20C9"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(166.903,91)</w:t>
            </w:r>
          </w:p>
        </w:tc>
      </w:tr>
      <w:tr w:rsidR="007C5D69" w14:paraId="6597CEAB"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1DFBCECA" w14:textId="77777777" w:rsidR="007C5D69" w:rsidRDefault="009738FA">
            <w:pPr>
              <w:rPr>
                <w:rFonts w:ascii="Arial" w:eastAsia="Times New Roman" w:hAnsi="Arial" w:cs="Arial"/>
                <w:sz w:val="16"/>
                <w:szCs w:val="16"/>
              </w:rPr>
            </w:pPr>
            <w:r>
              <w:rPr>
                <w:rFonts w:ascii="Arial" w:eastAsia="Times New Roman" w:hAnsi="Arial" w:cs="Arial"/>
                <w:sz w:val="16"/>
                <w:szCs w:val="16"/>
              </w:rPr>
              <w:t>Provisões para Custas Judiciais - Cíveis/Trabalhistas</w:t>
            </w:r>
          </w:p>
        </w:tc>
        <w:tc>
          <w:tcPr>
            <w:tcW w:w="1540" w:type="dxa"/>
            <w:tcBorders>
              <w:top w:val="nil"/>
              <w:left w:val="nil"/>
              <w:bottom w:val="single" w:sz="4" w:space="0" w:color="auto"/>
              <w:right w:val="single" w:sz="4" w:space="0" w:color="auto"/>
            </w:tcBorders>
            <w:shd w:val="clear" w:color="auto" w:fill="FFFFFF"/>
            <w:vAlign w:val="center"/>
            <w:hideMark/>
          </w:tcPr>
          <w:p w14:paraId="6038CCC2"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7E142336"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   </w:t>
            </w:r>
          </w:p>
        </w:tc>
      </w:tr>
      <w:tr w:rsidR="007C5D69" w14:paraId="0EC5479C"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0BE0604C" w14:textId="77777777" w:rsidR="007C5D69" w:rsidRDefault="009738FA">
            <w:pPr>
              <w:rPr>
                <w:rFonts w:ascii="Arial" w:eastAsia="Times New Roman" w:hAnsi="Arial" w:cs="Arial"/>
                <w:sz w:val="16"/>
                <w:szCs w:val="16"/>
              </w:rPr>
            </w:pPr>
            <w:r>
              <w:rPr>
                <w:rFonts w:ascii="Arial" w:eastAsia="Times New Roman" w:hAnsi="Arial" w:cs="Arial"/>
                <w:sz w:val="16"/>
                <w:szCs w:val="16"/>
              </w:rPr>
              <w:t>Provisões para Demandas Trabalhistas</w:t>
            </w:r>
          </w:p>
        </w:tc>
        <w:tc>
          <w:tcPr>
            <w:tcW w:w="1540" w:type="dxa"/>
            <w:tcBorders>
              <w:top w:val="nil"/>
              <w:left w:val="nil"/>
              <w:bottom w:val="single" w:sz="4" w:space="0" w:color="auto"/>
              <w:right w:val="single" w:sz="4" w:space="0" w:color="auto"/>
            </w:tcBorders>
            <w:shd w:val="clear" w:color="auto" w:fill="FFFFFF"/>
            <w:vAlign w:val="center"/>
            <w:hideMark/>
          </w:tcPr>
          <w:p w14:paraId="39DB05D9"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(12.309,15)</w:t>
            </w:r>
          </w:p>
        </w:tc>
        <w:tc>
          <w:tcPr>
            <w:tcW w:w="1540" w:type="dxa"/>
            <w:tcBorders>
              <w:top w:val="nil"/>
              <w:left w:val="nil"/>
              <w:bottom w:val="single" w:sz="4" w:space="0" w:color="auto"/>
              <w:right w:val="single" w:sz="4" w:space="0" w:color="auto"/>
            </w:tcBorders>
            <w:shd w:val="clear" w:color="auto" w:fill="FFFFFF"/>
            <w:vAlign w:val="center"/>
            <w:hideMark/>
          </w:tcPr>
          <w:p w14:paraId="227C1F30"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(128.703,92)</w:t>
            </w:r>
          </w:p>
        </w:tc>
      </w:tr>
      <w:tr w:rsidR="007C5D69" w14:paraId="585CE7D2"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4158F6FA" w14:textId="77777777" w:rsidR="007C5D69" w:rsidRDefault="009738FA">
            <w:pPr>
              <w:rPr>
                <w:rFonts w:ascii="Arial" w:eastAsia="Times New Roman" w:hAnsi="Arial" w:cs="Arial"/>
                <w:sz w:val="16"/>
                <w:szCs w:val="16"/>
              </w:rPr>
            </w:pPr>
            <w:r>
              <w:rPr>
                <w:rFonts w:ascii="Arial" w:eastAsia="Times New Roman" w:hAnsi="Arial" w:cs="Arial"/>
                <w:sz w:val="16"/>
                <w:szCs w:val="16"/>
              </w:rPr>
              <w:t>Provisões para Contingências</w:t>
            </w:r>
          </w:p>
        </w:tc>
        <w:tc>
          <w:tcPr>
            <w:tcW w:w="1540" w:type="dxa"/>
            <w:tcBorders>
              <w:top w:val="nil"/>
              <w:left w:val="nil"/>
              <w:bottom w:val="single" w:sz="4" w:space="0" w:color="auto"/>
              <w:right w:val="single" w:sz="4" w:space="0" w:color="auto"/>
            </w:tcBorders>
            <w:shd w:val="clear" w:color="auto" w:fill="FFFFFF"/>
            <w:vAlign w:val="center"/>
            <w:hideMark/>
          </w:tcPr>
          <w:p w14:paraId="0D079D5B"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(64.212,09)</w:t>
            </w:r>
          </w:p>
        </w:tc>
        <w:tc>
          <w:tcPr>
            <w:tcW w:w="1540" w:type="dxa"/>
            <w:tcBorders>
              <w:top w:val="nil"/>
              <w:left w:val="nil"/>
              <w:bottom w:val="single" w:sz="4" w:space="0" w:color="auto"/>
              <w:right w:val="single" w:sz="4" w:space="0" w:color="auto"/>
            </w:tcBorders>
            <w:shd w:val="clear" w:color="auto" w:fill="FFFFFF"/>
            <w:vAlign w:val="center"/>
            <w:hideMark/>
          </w:tcPr>
          <w:p w14:paraId="782C58F0"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(45.199,99)</w:t>
            </w:r>
          </w:p>
        </w:tc>
      </w:tr>
      <w:tr w:rsidR="007C5D69" w14:paraId="29081169"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1B1A3865" w14:textId="77777777" w:rsidR="007C5D69" w:rsidRDefault="009738FA">
            <w:pPr>
              <w:rPr>
                <w:rFonts w:ascii="Arial" w:eastAsia="Times New Roman" w:hAnsi="Arial" w:cs="Arial"/>
                <w:sz w:val="16"/>
                <w:szCs w:val="16"/>
              </w:rPr>
            </w:pPr>
            <w:r>
              <w:rPr>
                <w:rFonts w:ascii="Arial" w:eastAsia="Times New Roman" w:hAnsi="Arial" w:cs="Arial"/>
                <w:sz w:val="16"/>
                <w:szCs w:val="16"/>
              </w:rPr>
              <w:t>Reversões de Provisões para Contingências</w:t>
            </w:r>
          </w:p>
        </w:tc>
        <w:tc>
          <w:tcPr>
            <w:tcW w:w="1540" w:type="dxa"/>
            <w:tcBorders>
              <w:top w:val="nil"/>
              <w:left w:val="nil"/>
              <w:bottom w:val="single" w:sz="4" w:space="0" w:color="auto"/>
              <w:right w:val="single" w:sz="4" w:space="0" w:color="auto"/>
            </w:tcBorders>
            <w:shd w:val="clear" w:color="auto" w:fill="FFFFFF"/>
            <w:vAlign w:val="center"/>
            <w:hideMark/>
          </w:tcPr>
          <w:p w14:paraId="57F23C07"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 xml:space="preserve">                            -   </w:t>
            </w:r>
          </w:p>
        </w:tc>
        <w:tc>
          <w:tcPr>
            <w:tcW w:w="1540" w:type="dxa"/>
            <w:tcBorders>
              <w:top w:val="nil"/>
              <w:left w:val="nil"/>
              <w:bottom w:val="single" w:sz="4" w:space="0" w:color="auto"/>
              <w:right w:val="single" w:sz="4" w:space="0" w:color="auto"/>
            </w:tcBorders>
            <w:shd w:val="clear" w:color="auto" w:fill="FFFFFF"/>
            <w:vAlign w:val="center"/>
            <w:hideMark/>
          </w:tcPr>
          <w:p w14:paraId="02F5C15F"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7.000,00</w:t>
            </w:r>
          </w:p>
        </w:tc>
      </w:tr>
      <w:tr w:rsidR="007C5D69" w14:paraId="78C35373" w14:textId="77777777">
        <w:trPr>
          <w:trHeight w:val="450"/>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3590AFF4" w14:textId="77777777" w:rsidR="007C5D69" w:rsidRDefault="009738FA">
            <w:pPr>
              <w:jc w:val="both"/>
              <w:rPr>
                <w:rFonts w:ascii="Arial" w:eastAsia="Times New Roman" w:hAnsi="Arial" w:cs="Arial"/>
                <w:b/>
                <w:bCs/>
                <w:sz w:val="16"/>
                <w:szCs w:val="16"/>
              </w:rPr>
            </w:pPr>
            <w:r>
              <w:rPr>
                <w:rFonts w:ascii="Arial" w:eastAsia="Times New Roman" w:hAnsi="Arial" w:cs="Arial"/>
                <w:b/>
                <w:bCs/>
                <w:sz w:val="16"/>
                <w:szCs w:val="16"/>
              </w:rPr>
              <w:t>Provisões/Reversões para Garantias Prestadas</w:t>
            </w:r>
          </w:p>
        </w:tc>
        <w:tc>
          <w:tcPr>
            <w:tcW w:w="1540" w:type="dxa"/>
            <w:tcBorders>
              <w:top w:val="nil"/>
              <w:left w:val="nil"/>
              <w:bottom w:val="single" w:sz="4" w:space="0" w:color="auto"/>
              <w:right w:val="single" w:sz="4" w:space="0" w:color="auto"/>
            </w:tcBorders>
            <w:shd w:val="clear" w:color="auto" w:fill="FFFFFF"/>
            <w:vAlign w:val="center"/>
            <w:hideMark/>
          </w:tcPr>
          <w:p w14:paraId="0ABB0713"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(100.851,22)</w:t>
            </w:r>
          </w:p>
        </w:tc>
        <w:tc>
          <w:tcPr>
            <w:tcW w:w="1540" w:type="dxa"/>
            <w:tcBorders>
              <w:top w:val="nil"/>
              <w:left w:val="nil"/>
              <w:bottom w:val="single" w:sz="4" w:space="0" w:color="auto"/>
              <w:right w:val="single" w:sz="4" w:space="0" w:color="auto"/>
            </w:tcBorders>
            <w:shd w:val="clear" w:color="auto" w:fill="FFFFFF"/>
            <w:vAlign w:val="center"/>
            <w:hideMark/>
          </w:tcPr>
          <w:p w14:paraId="440B18CD"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17.335,02</w:t>
            </w:r>
          </w:p>
        </w:tc>
      </w:tr>
      <w:tr w:rsidR="007C5D69" w14:paraId="6553ACE6"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786560F4" w14:textId="77777777" w:rsidR="007C5D69" w:rsidRDefault="009738FA">
            <w:pPr>
              <w:rPr>
                <w:rFonts w:ascii="Arial" w:eastAsia="Times New Roman" w:hAnsi="Arial" w:cs="Arial"/>
                <w:sz w:val="16"/>
                <w:szCs w:val="16"/>
              </w:rPr>
            </w:pPr>
            <w:r>
              <w:rPr>
                <w:rFonts w:ascii="Arial" w:eastAsia="Times New Roman" w:hAnsi="Arial" w:cs="Arial"/>
                <w:sz w:val="16"/>
                <w:szCs w:val="16"/>
              </w:rPr>
              <w:t>Provisões para Garantias Prestadas</w:t>
            </w:r>
          </w:p>
        </w:tc>
        <w:tc>
          <w:tcPr>
            <w:tcW w:w="1540" w:type="dxa"/>
            <w:tcBorders>
              <w:top w:val="nil"/>
              <w:left w:val="nil"/>
              <w:bottom w:val="single" w:sz="4" w:space="0" w:color="auto"/>
              <w:right w:val="single" w:sz="4" w:space="0" w:color="auto"/>
            </w:tcBorders>
            <w:shd w:val="clear" w:color="auto" w:fill="FFFFFF"/>
            <w:vAlign w:val="center"/>
            <w:hideMark/>
          </w:tcPr>
          <w:p w14:paraId="64456C58"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(447.173,01)</w:t>
            </w:r>
          </w:p>
        </w:tc>
        <w:tc>
          <w:tcPr>
            <w:tcW w:w="1540" w:type="dxa"/>
            <w:tcBorders>
              <w:top w:val="nil"/>
              <w:left w:val="nil"/>
              <w:bottom w:val="single" w:sz="4" w:space="0" w:color="auto"/>
              <w:right w:val="single" w:sz="4" w:space="0" w:color="auto"/>
            </w:tcBorders>
            <w:shd w:val="clear" w:color="auto" w:fill="FFFFFF"/>
            <w:vAlign w:val="center"/>
            <w:hideMark/>
          </w:tcPr>
          <w:p w14:paraId="565A67F9"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(270.005,07)</w:t>
            </w:r>
          </w:p>
        </w:tc>
      </w:tr>
      <w:tr w:rsidR="007C5D69" w14:paraId="120BC6FB"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561CCD8B" w14:textId="77777777" w:rsidR="007C5D69" w:rsidRDefault="009738FA">
            <w:pPr>
              <w:rPr>
                <w:rFonts w:ascii="Arial" w:eastAsia="Times New Roman" w:hAnsi="Arial" w:cs="Arial"/>
                <w:sz w:val="16"/>
                <w:szCs w:val="16"/>
              </w:rPr>
            </w:pPr>
            <w:r>
              <w:rPr>
                <w:rFonts w:ascii="Arial" w:eastAsia="Times New Roman" w:hAnsi="Arial" w:cs="Arial"/>
                <w:sz w:val="16"/>
                <w:szCs w:val="16"/>
              </w:rPr>
              <w:t>Reversões de Provisões para Garantias Prestadas</w:t>
            </w:r>
          </w:p>
        </w:tc>
        <w:tc>
          <w:tcPr>
            <w:tcW w:w="1540" w:type="dxa"/>
            <w:tcBorders>
              <w:top w:val="nil"/>
              <w:left w:val="nil"/>
              <w:bottom w:val="single" w:sz="4" w:space="0" w:color="auto"/>
              <w:right w:val="single" w:sz="4" w:space="0" w:color="auto"/>
            </w:tcBorders>
            <w:shd w:val="clear" w:color="auto" w:fill="FFFFFF"/>
            <w:vAlign w:val="center"/>
            <w:hideMark/>
          </w:tcPr>
          <w:p w14:paraId="2A062D1B"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346.321,79</w:t>
            </w:r>
          </w:p>
        </w:tc>
        <w:tc>
          <w:tcPr>
            <w:tcW w:w="1540" w:type="dxa"/>
            <w:tcBorders>
              <w:top w:val="nil"/>
              <w:left w:val="nil"/>
              <w:bottom w:val="single" w:sz="4" w:space="0" w:color="auto"/>
              <w:right w:val="single" w:sz="4" w:space="0" w:color="auto"/>
            </w:tcBorders>
            <w:shd w:val="clear" w:color="auto" w:fill="FFFFFF"/>
            <w:vAlign w:val="center"/>
            <w:hideMark/>
          </w:tcPr>
          <w:p w14:paraId="49FD35F5"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287.340,09</w:t>
            </w:r>
          </w:p>
        </w:tc>
      </w:tr>
      <w:tr w:rsidR="007C5D69" w14:paraId="434E8B8A"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68DD4FE4"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Total</w:t>
            </w:r>
          </w:p>
        </w:tc>
        <w:tc>
          <w:tcPr>
            <w:tcW w:w="1540" w:type="dxa"/>
            <w:tcBorders>
              <w:top w:val="nil"/>
              <w:left w:val="nil"/>
              <w:bottom w:val="single" w:sz="4" w:space="0" w:color="auto"/>
              <w:right w:val="single" w:sz="4" w:space="0" w:color="auto"/>
            </w:tcBorders>
            <w:shd w:val="clear" w:color="auto" w:fill="FFFFFF"/>
            <w:vAlign w:val="center"/>
            <w:hideMark/>
          </w:tcPr>
          <w:p w14:paraId="0D4ECD53"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(177.372,46)</w:t>
            </w:r>
          </w:p>
        </w:tc>
        <w:tc>
          <w:tcPr>
            <w:tcW w:w="1540" w:type="dxa"/>
            <w:tcBorders>
              <w:top w:val="nil"/>
              <w:left w:val="nil"/>
              <w:bottom w:val="single" w:sz="4" w:space="0" w:color="auto"/>
              <w:right w:val="single" w:sz="4" w:space="0" w:color="auto"/>
            </w:tcBorders>
            <w:shd w:val="clear" w:color="auto" w:fill="FFFFFF"/>
            <w:vAlign w:val="center"/>
            <w:hideMark/>
          </w:tcPr>
          <w:p w14:paraId="2327A76B"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(149.568,89)</w:t>
            </w:r>
          </w:p>
        </w:tc>
      </w:tr>
    </w:tbl>
    <w:p w14:paraId="374BF48A" w14:textId="77777777" w:rsidR="007C5D69" w:rsidRDefault="009738FA">
      <w:pPr>
        <w:pStyle w:val="NormalWeb"/>
      </w:pPr>
      <w:r>
        <w:rPr>
          <w:rFonts w:ascii="Arial" w:hAnsi="Arial" w:cs="Arial"/>
          <w:b/>
          <w:bCs/>
          <w:sz w:val="20"/>
          <w:szCs w:val="20"/>
        </w:rPr>
        <w:t>32. Outras Receitas e Despesas</w:t>
      </w:r>
    </w:p>
    <w:tbl>
      <w:tblPr>
        <w:tblW w:w="5000" w:type="pct"/>
        <w:tblCellMar>
          <w:left w:w="0" w:type="dxa"/>
          <w:right w:w="0" w:type="dxa"/>
        </w:tblCellMar>
        <w:tblLook w:val="04A0" w:firstRow="1" w:lastRow="0" w:firstColumn="1" w:lastColumn="0" w:noHBand="0" w:noVBand="1"/>
      </w:tblPr>
      <w:tblGrid>
        <w:gridCol w:w="5755"/>
        <w:gridCol w:w="1367"/>
        <w:gridCol w:w="1367"/>
      </w:tblGrid>
      <w:tr w:rsidR="007C5D69" w14:paraId="31481A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F12FF1"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91A45"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1D4A9" w14:textId="77777777" w:rsidR="007C5D69" w:rsidRDefault="009738FA">
            <w:pPr>
              <w:jc w:val="center"/>
              <w:rPr>
                <w:rFonts w:eastAsia="Times New Roman"/>
              </w:rPr>
            </w:pPr>
            <w:r>
              <w:rPr>
                <w:rFonts w:ascii="Arial" w:eastAsia="Times New Roman" w:hAnsi="Arial" w:cs="Arial"/>
                <w:b/>
                <w:bCs/>
                <w:sz w:val="16"/>
                <w:szCs w:val="16"/>
              </w:rPr>
              <w:t>30/06/2020</w:t>
            </w:r>
          </w:p>
        </w:tc>
      </w:tr>
      <w:tr w:rsidR="007C5D69" w14:paraId="541087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20444D" w14:textId="77777777" w:rsidR="007C5D69" w:rsidRDefault="009738FA">
            <w:pPr>
              <w:rPr>
                <w:rFonts w:eastAsia="Times New Roman"/>
              </w:rPr>
            </w:pPr>
            <w:r>
              <w:rPr>
                <w:rFonts w:ascii="Arial" w:eastAsia="Times New Roman" w:hAnsi="Arial" w:cs="Arial"/>
                <w:sz w:val="16"/>
                <w:szCs w:val="16"/>
              </w:rPr>
              <w:t>Lucro em Transações com Valores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91AAA" w14:textId="77777777" w:rsidR="007C5D69" w:rsidRDefault="009738FA">
            <w:pPr>
              <w:jc w:val="right"/>
              <w:rPr>
                <w:rFonts w:eastAsia="Times New Roman"/>
              </w:rPr>
            </w:pPr>
            <w:r>
              <w:rPr>
                <w:rFonts w:ascii="Arial" w:eastAsia="Times New Roman" w:hAnsi="Arial" w:cs="Arial"/>
                <w:sz w:val="16"/>
                <w:szCs w:val="16"/>
              </w:rPr>
              <w:t>2.043,60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09352" w14:textId="77777777" w:rsidR="007C5D69" w:rsidRDefault="009738FA">
            <w:pPr>
              <w:jc w:val="right"/>
              <w:rPr>
                <w:rFonts w:eastAsia="Times New Roman"/>
              </w:rPr>
            </w:pPr>
            <w:r>
              <w:rPr>
                <w:rFonts w:ascii="Arial" w:eastAsia="Times New Roman" w:hAnsi="Arial" w:cs="Arial"/>
                <w:sz w:val="16"/>
                <w:szCs w:val="16"/>
              </w:rPr>
              <w:t>0,00</w:t>
            </w:r>
          </w:p>
        </w:tc>
      </w:tr>
      <w:tr w:rsidR="007C5D69" w14:paraId="6813E1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191A5F" w14:textId="77777777" w:rsidR="007C5D69" w:rsidRDefault="009738FA">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56788" w14:textId="77777777" w:rsidR="007C5D69" w:rsidRDefault="009738FA">
            <w:pPr>
              <w:jc w:val="right"/>
              <w:rPr>
                <w:rFonts w:eastAsia="Times New Roman"/>
              </w:rPr>
            </w:pPr>
            <w:r>
              <w:rPr>
                <w:rFonts w:ascii="Arial" w:eastAsia="Times New Roman" w:hAnsi="Arial" w:cs="Arial"/>
                <w:sz w:val="16"/>
                <w:szCs w:val="16"/>
              </w:rPr>
              <w:t>8.593,02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1AF04" w14:textId="77777777" w:rsidR="007C5D69" w:rsidRDefault="009738FA">
            <w:pPr>
              <w:jc w:val="right"/>
              <w:rPr>
                <w:rFonts w:eastAsia="Times New Roman"/>
              </w:rPr>
            </w:pPr>
            <w:r>
              <w:rPr>
                <w:rFonts w:ascii="Arial" w:eastAsia="Times New Roman" w:hAnsi="Arial" w:cs="Arial"/>
                <w:sz w:val="16"/>
                <w:szCs w:val="16"/>
              </w:rPr>
              <w:t>27.428,63</w:t>
            </w:r>
          </w:p>
        </w:tc>
      </w:tr>
      <w:tr w:rsidR="007C5D69" w14:paraId="60F7B5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BBFC8B" w14:textId="77777777" w:rsidR="007C5D69" w:rsidRDefault="009738FA">
            <w:pPr>
              <w:rPr>
                <w:rFonts w:eastAsia="Times New Roman"/>
              </w:rPr>
            </w:pPr>
            <w:r>
              <w:rPr>
                <w:rFonts w:ascii="Arial" w:eastAsia="Times New Roman" w:hAnsi="Arial" w:cs="Arial"/>
                <w:sz w:val="16"/>
                <w:szCs w:val="16"/>
              </w:rPr>
              <w:t>Ganhos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45A8F" w14:textId="77777777" w:rsidR="007C5D69" w:rsidRDefault="009738FA">
            <w:pPr>
              <w:jc w:val="right"/>
              <w:rPr>
                <w:rFonts w:eastAsia="Times New Roman"/>
              </w:rPr>
            </w:pPr>
            <w:r>
              <w:rPr>
                <w:rFonts w:ascii="Arial" w:eastAsia="Times New Roman" w:hAnsi="Arial" w:cs="Arial"/>
                <w:sz w:val="16"/>
                <w:szCs w:val="16"/>
              </w:rPr>
              <w:t>7.315,00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2CF4D" w14:textId="77777777" w:rsidR="007C5D69" w:rsidRDefault="009738FA">
            <w:pPr>
              <w:jc w:val="right"/>
              <w:rPr>
                <w:rFonts w:eastAsia="Times New Roman"/>
              </w:rPr>
            </w:pPr>
            <w:r>
              <w:rPr>
                <w:rFonts w:ascii="Arial" w:eastAsia="Times New Roman" w:hAnsi="Arial" w:cs="Arial"/>
                <w:sz w:val="16"/>
                <w:szCs w:val="16"/>
              </w:rPr>
              <w:t>0,00</w:t>
            </w:r>
          </w:p>
        </w:tc>
      </w:tr>
      <w:tr w:rsidR="007C5D69" w14:paraId="3A7B5D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F64679" w14:textId="77777777" w:rsidR="007C5D69" w:rsidRDefault="009738FA">
            <w:pPr>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A4994" w14:textId="77777777" w:rsidR="007C5D69" w:rsidRDefault="009738FA">
            <w:pPr>
              <w:jc w:val="right"/>
              <w:rPr>
                <w:rFonts w:eastAsia="Times New Roman"/>
              </w:rPr>
            </w:pPr>
            <w:r>
              <w:rPr>
                <w:rFonts w:ascii="Arial" w:eastAsia="Times New Roman" w:hAnsi="Arial" w:cs="Arial"/>
                <w:sz w:val="16"/>
                <w:szCs w:val="16"/>
              </w:rPr>
              <w:t>860,65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58063" w14:textId="77777777" w:rsidR="007C5D69" w:rsidRDefault="009738FA">
            <w:pPr>
              <w:jc w:val="right"/>
              <w:rPr>
                <w:rFonts w:eastAsia="Times New Roman"/>
              </w:rPr>
            </w:pPr>
            <w:r>
              <w:rPr>
                <w:rFonts w:ascii="Arial" w:eastAsia="Times New Roman" w:hAnsi="Arial" w:cs="Arial"/>
                <w:sz w:val="16"/>
                <w:szCs w:val="16"/>
              </w:rPr>
              <w:t>1.801,48</w:t>
            </w:r>
          </w:p>
        </w:tc>
      </w:tr>
      <w:tr w:rsidR="007C5D69" w14:paraId="46AAAA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ADF579" w14:textId="77777777" w:rsidR="007C5D69" w:rsidRDefault="009738FA">
            <w:pPr>
              <w:rPr>
                <w:rFonts w:eastAsia="Times New Roman"/>
              </w:rPr>
            </w:pPr>
            <w:r>
              <w:rPr>
                <w:rFonts w:ascii="Arial" w:eastAsia="Times New Roman" w:hAnsi="Arial" w:cs="Arial"/>
                <w:sz w:val="16"/>
                <w:szCs w:val="16"/>
              </w:rPr>
              <w:t>(-) Prejuízos em Transações com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EE173" w14:textId="77777777" w:rsidR="007C5D69" w:rsidRDefault="009738FA">
            <w:pPr>
              <w:jc w:val="right"/>
              <w:rPr>
                <w:rFonts w:eastAsia="Times New Roman"/>
              </w:rPr>
            </w:pPr>
            <w:r>
              <w:rPr>
                <w:rFonts w:ascii="Arial" w:eastAsia="Times New Roman" w:hAnsi="Arial" w:cs="Arial"/>
                <w:sz w:val="16"/>
                <w:szCs w:val="16"/>
              </w:rPr>
              <w:t>(2.101,67)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BEFB" w14:textId="77777777" w:rsidR="007C5D69" w:rsidRDefault="009738FA">
            <w:pPr>
              <w:jc w:val="right"/>
              <w:rPr>
                <w:rFonts w:eastAsia="Times New Roman"/>
              </w:rPr>
            </w:pPr>
            <w:r>
              <w:rPr>
                <w:rFonts w:ascii="Arial" w:eastAsia="Times New Roman" w:hAnsi="Arial" w:cs="Arial"/>
                <w:sz w:val="16"/>
                <w:szCs w:val="16"/>
              </w:rPr>
              <w:t>0,00</w:t>
            </w:r>
          </w:p>
        </w:tc>
      </w:tr>
      <w:tr w:rsidR="007C5D69" w14:paraId="7CB57F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6D3194" w14:textId="77777777" w:rsidR="007C5D69" w:rsidRDefault="009738FA">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3B390" w14:textId="77777777" w:rsidR="007C5D69" w:rsidRDefault="009738FA">
            <w:pPr>
              <w:jc w:val="right"/>
              <w:rPr>
                <w:rFonts w:eastAsia="Times New Roman"/>
              </w:rPr>
            </w:pPr>
            <w:r>
              <w:rPr>
                <w:rFonts w:ascii="Arial" w:eastAsia="Times New Roman" w:hAnsi="Arial" w:cs="Arial"/>
                <w:sz w:val="16"/>
                <w:szCs w:val="16"/>
              </w:rPr>
              <w:t>(3.975,76)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C6904" w14:textId="77777777" w:rsidR="007C5D69" w:rsidRDefault="009738FA">
            <w:pPr>
              <w:jc w:val="right"/>
              <w:rPr>
                <w:rFonts w:eastAsia="Times New Roman"/>
              </w:rPr>
            </w:pPr>
            <w:r>
              <w:rPr>
                <w:rFonts w:ascii="Arial" w:eastAsia="Times New Roman" w:hAnsi="Arial" w:cs="Arial"/>
                <w:sz w:val="16"/>
                <w:szCs w:val="16"/>
              </w:rPr>
              <w:t>(29.560,41)</w:t>
            </w:r>
          </w:p>
        </w:tc>
      </w:tr>
      <w:tr w:rsidR="007C5D69" w14:paraId="2E8F21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F45135" w14:textId="77777777" w:rsidR="007C5D69" w:rsidRDefault="009738FA">
            <w:pPr>
              <w:rPr>
                <w:rFonts w:eastAsia="Times New Roman"/>
              </w:rPr>
            </w:pPr>
            <w:r>
              <w:rPr>
                <w:rFonts w:ascii="Arial" w:eastAsia="Times New Roman" w:hAnsi="Arial" w:cs="Arial"/>
                <w:sz w:val="16"/>
                <w:szCs w:val="16"/>
              </w:rPr>
              <w:t>(-) Outras Despesas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C3C98" w14:textId="77777777" w:rsidR="007C5D69" w:rsidRDefault="009738FA">
            <w:pPr>
              <w:jc w:val="right"/>
              <w:rPr>
                <w:rFonts w:eastAsia="Times New Roman"/>
              </w:rPr>
            </w:pPr>
            <w:r>
              <w:rPr>
                <w:rFonts w:ascii="Arial" w:eastAsia="Times New Roman" w:hAnsi="Arial" w:cs="Arial"/>
                <w:sz w:val="16"/>
                <w:szCs w:val="16"/>
              </w:rPr>
              <w:t>(26.715,44)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D3AA1" w14:textId="77777777" w:rsidR="007C5D69" w:rsidRDefault="009738FA">
            <w:pPr>
              <w:jc w:val="right"/>
              <w:rPr>
                <w:rFonts w:eastAsia="Times New Roman"/>
              </w:rPr>
            </w:pPr>
            <w:r>
              <w:rPr>
                <w:rFonts w:ascii="Arial" w:eastAsia="Times New Roman" w:hAnsi="Arial" w:cs="Arial"/>
                <w:sz w:val="16"/>
                <w:szCs w:val="16"/>
              </w:rPr>
              <w:t>(5.816,10)</w:t>
            </w:r>
          </w:p>
        </w:tc>
      </w:tr>
      <w:tr w:rsidR="007C5D69" w14:paraId="7B895C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F7E04F" w14:textId="77777777" w:rsidR="007C5D69" w:rsidRDefault="009738FA">
            <w:pPr>
              <w:jc w:val="center"/>
              <w:rPr>
                <w:rFonts w:eastAsia="Times New Roman"/>
              </w:rPr>
            </w:pPr>
            <w:r>
              <w:rPr>
                <w:rFonts w:ascii="Arial" w:eastAsia="Times New Roman" w:hAnsi="Arial" w:cs="Arial"/>
                <w:b/>
                <w:bCs/>
                <w:sz w:val="16"/>
                <w:szCs w:val="16"/>
              </w:rPr>
              <w:t>Resultado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51C4E" w14:textId="77777777" w:rsidR="007C5D69" w:rsidRDefault="009738FA">
            <w:pPr>
              <w:jc w:val="right"/>
              <w:rPr>
                <w:rFonts w:eastAsia="Times New Roman"/>
              </w:rPr>
            </w:pPr>
            <w:r>
              <w:rPr>
                <w:rFonts w:ascii="Arial" w:eastAsia="Times New Roman" w:hAnsi="Arial" w:cs="Arial"/>
                <w:b/>
                <w:bCs/>
                <w:sz w:val="16"/>
                <w:szCs w:val="16"/>
              </w:rPr>
              <w:t>(13.980,60)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B9B81" w14:textId="77777777" w:rsidR="007C5D69" w:rsidRDefault="009738FA">
            <w:pPr>
              <w:jc w:val="right"/>
              <w:rPr>
                <w:rFonts w:eastAsia="Times New Roman"/>
              </w:rPr>
            </w:pPr>
            <w:r>
              <w:rPr>
                <w:rFonts w:ascii="Arial" w:eastAsia="Times New Roman" w:hAnsi="Arial" w:cs="Arial"/>
                <w:b/>
                <w:bCs/>
                <w:sz w:val="16"/>
                <w:szCs w:val="16"/>
              </w:rPr>
              <w:t>(6.146,40)</w:t>
            </w:r>
          </w:p>
        </w:tc>
      </w:tr>
    </w:tbl>
    <w:p w14:paraId="5F9D8E21" w14:textId="77777777" w:rsidR="007C5D69" w:rsidRDefault="009738FA">
      <w:pPr>
        <w:rPr>
          <w:b/>
          <w:bCs/>
        </w:rPr>
      </w:pPr>
      <w:r>
        <w:rPr>
          <w:b/>
          <w:bCs/>
        </w:rPr>
        <w:t> </w:t>
      </w:r>
    </w:p>
    <w:p w14:paraId="3A626A5F" w14:textId="77777777" w:rsidR="007C5D69" w:rsidRDefault="009738FA">
      <w:pPr>
        <w:pStyle w:val="NormalWeb"/>
      </w:pPr>
      <w:r>
        <w:rPr>
          <w:rFonts w:ascii="Arial" w:hAnsi="Arial" w:cs="Arial"/>
          <w:b/>
          <w:bCs/>
          <w:sz w:val="20"/>
          <w:szCs w:val="20"/>
        </w:rPr>
        <w:lastRenderedPageBreak/>
        <w:t xml:space="preserve">33. Resultado Não Recorrente </w:t>
      </w:r>
    </w:p>
    <w:p w14:paraId="603E7BEE" w14:textId="6ED64206" w:rsidR="007C5D69" w:rsidRDefault="009738FA">
      <w:pPr>
        <w:pStyle w:val="NormalWeb"/>
        <w:jc w:val="both"/>
      </w:pPr>
      <w:r w:rsidRPr="005F5D89">
        <w:rPr>
          <w:rFonts w:ascii="Arial" w:hAnsi="Arial" w:cs="Arial"/>
          <w:sz w:val="20"/>
          <w:szCs w:val="20"/>
        </w:rPr>
        <w:t xml:space="preserve">No </w:t>
      </w:r>
      <w:r w:rsidR="005F5D89" w:rsidRPr="005F5D89">
        <w:rPr>
          <w:rFonts w:ascii="Arial" w:hAnsi="Arial" w:cs="Arial"/>
          <w:sz w:val="20"/>
          <w:szCs w:val="20"/>
        </w:rPr>
        <w:t>primeiro semestre</w:t>
      </w:r>
      <w:r w:rsidRPr="005F5D89">
        <w:rPr>
          <w:rFonts w:ascii="Arial" w:hAnsi="Arial" w:cs="Arial"/>
          <w:sz w:val="20"/>
          <w:szCs w:val="20"/>
        </w:rPr>
        <w:t xml:space="preserve"> de </w:t>
      </w:r>
      <w:r w:rsidRPr="005F5D89">
        <w:rPr>
          <w:rFonts w:ascii="Arial" w:hAnsi="Arial" w:cs="Arial"/>
          <w:b/>
          <w:bCs/>
          <w:sz w:val="20"/>
          <w:szCs w:val="20"/>
        </w:rPr>
        <w:t>2021</w:t>
      </w:r>
      <w:r w:rsidRPr="005F5D89">
        <w:rPr>
          <w:rFonts w:ascii="Arial" w:hAnsi="Arial" w:cs="Arial"/>
          <w:sz w:val="20"/>
          <w:szCs w:val="20"/>
        </w:rPr>
        <w:t>, o montante referente ao resultado não recorrente foi de R$</w:t>
      </w:r>
      <w:r w:rsidR="005F5D89" w:rsidRPr="005F5D89">
        <w:rPr>
          <w:rFonts w:ascii="Arial" w:hAnsi="Arial" w:cs="Arial"/>
          <w:sz w:val="20"/>
          <w:szCs w:val="20"/>
        </w:rPr>
        <w:t>-</w:t>
      </w:r>
      <w:r w:rsidR="005F5D89">
        <w:rPr>
          <w:rFonts w:ascii="Arial" w:hAnsi="Arial" w:cs="Arial"/>
          <w:sz w:val="20"/>
          <w:szCs w:val="20"/>
        </w:rPr>
        <w:t>21.237,53</w:t>
      </w:r>
      <w:r w:rsidR="005F5D89" w:rsidRPr="005F5D89">
        <w:rPr>
          <w:rFonts w:ascii="Arial" w:hAnsi="Arial" w:cs="Arial"/>
          <w:sz w:val="20"/>
          <w:szCs w:val="20"/>
        </w:rPr>
        <w:t>.</w:t>
      </w:r>
      <w:r w:rsidRPr="005F5D89">
        <w:rPr>
          <w:rFonts w:ascii="Arial" w:hAnsi="Arial" w:cs="Arial"/>
          <w:sz w:val="20"/>
          <w:szCs w:val="20"/>
        </w:rPr>
        <w:t xml:space="preserve"> No exercício de </w:t>
      </w:r>
      <w:r w:rsidRPr="005F5D89">
        <w:rPr>
          <w:rFonts w:ascii="Arial" w:hAnsi="Arial" w:cs="Arial"/>
          <w:b/>
          <w:bCs/>
          <w:sz w:val="20"/>
          <w:szCs w:val="20"/>
        </w:rPr>
        <w:t>2020</w:t>
      </w:r>
      <w:r w:rsidRPr="005F5D89">
        <w:rPr>
          <w:rFonts w:ascii="Arial" w:hAnsi="Arial" w:cs="Arial"/>
          <w:sz w:val="20"/>
          <w:szCs w:val="20"/>
        </w:rPr>
        <w:t xml:space="preserve"> o montante referente ao resultado não recorrente foi de R$</w:t>
      </w:r>
      <w:r w:rsidR="00644B39">
        <w:rPr>
          <w:rFonts w:ascii="Arial" w:hAnsi="Arial" w:cs="Arial"/>
          <w:sz w:val="20"/>
          <w:szCs w:val="20"/>
        </w:rPr>
        <w:t>-12.593,60</w:t>
      </w:r>
      <w:r w:rsidR="005F5D89">
        <w:rPr>
          <w:rFonts w:ascii="Arial" w:hAnsi="Arial" w:cs="Arial"/>
          <w:sz w:val="20"/>
          <w:szCs w:val="20"/>
        </w:rPr>
        <w:t>.</w:t>
      </w:r>
    </w:p>
    <w:p w14:paraId="582540B6" w14:textId="77777777" w:rsidR="007C5D69" w:rsidRDefault="009738FA">
      <w:pPr>
        <w:pStyle w:val="NormalWeb"/>
      </w:pPr>
      <w:r>
        <w:rPr>
          <w:rFonts w:ascii="Arial" w:hAnsi="Arial" w:cs="Arial"/>
          <w:b/>
          <w:bCs/>
          <w:sz w:val="20"/>
          <w:szCs w:val="20"/>
        </w:rPr>
        <w:t>34. Partes Relacionadas</w:t>
      </w:r>
    </w:p>
    <w:p w14:paraId="28306B7F" w14:textId="77777777" w:rsidR="007C5D69" w:rsidRDefault="009738FA">
      <w:pPr>
        <w:pStyle w:val="NormalWeb"/>
        <w:jc w:val="both"/>
      </w:pPr>
      <w:r>
        <w:rPr>
          <w:rFonts w:ascii="Arial" w:hAnsi="Arial" w:cs="Arial"/>
          <w:sz w:val="20"/>
          <w:szCs w:val="20"/>
        </w:rPr>
        <w:t>São consideradas partes relacionadas, para fins de Demonstrativos Contábeis e Notas Explicativas, as pessoas físicas que têm autoridade e responsabilidade de planejar, dirigir e controlar as atividades da cooperativa e membros próximos da família de tais pessoas.</w:t>
      </w:r>
    </w:p>
    <w:p w14:paraId="6498B7C2" w14:textId="77777777" w:rsidR="007C5D69" w:rsidRDefault="009738FA">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51CE7866" w14:textId="77777777" w:rsidR="007C5D69" w:rsidRDefault="009738FA">
      <w:pPr>
        <w:pStyle w:val="NormalWeb"/>
        <w:jc w:val="both"/>
      </w:pPr>
      <w:r>
        <w:rPr>
          <w:rFonts w:ascii="Arial" w:hAnsi="Arial" w:cs="Arial"/>
          <w:sz w:val="20"/>
          <w:szCs w:val="20"/>
        </w:rPr>
        <w:t>As operações com tais partes relacionadas não são relevantes no contexto global das operações da cooperativa, e caracterizam-se basicamente por transações financeiras em regime normal de operações, com observância irrestrita das limitações impostas pelas normas do Banco Central, tais como movimentação de contas correntes, aplicações e resgates de RDC e operações de crédito.</w:t>
      </w:r>
    </w:p>
    <w:p w14:paraId="78EDC29C" w14:textId="77777777" w:rsidR="007C5D69" w:rsidRDefault="009738FA">
      <w:pPr>
        <w:pStyle w:val="NormalWeb"/>
        <w:jc w:val="both"/>
      </w:pPr>
      <w:r>
        <w:rPr>
          <w:rFonts w:ascii="Arial" w:hAnsi="Arial" w:cs="Arial"/>
          <w:sz w:val="20"/>
          <w:szCs w:val="20"/>
        </w:rPr>
        <w:t>As garantias oferecidas em razão das operações de crédito são: avais, garantias hipotecárias, caução e alienação fiduciária.</w:t>
      </w:r>
    </w:p>
    <w:p w14:paraId="544FC78B" w14:textId="77777777" w:rsidR="007C5D69" w:rsidRDefault="009738FA">
      <w:pPr>
        <w:pStyle w:val="NormalWeb"/>
        <w:jc w:val="both"/>
      </w:pPr>
      <w:r>
        <w:rPr>
          <w:rFonts w:ascii="Arial" w:hAnsi="Arial" w:cs="Arial"/>
          <w:sz w:val="20"/>
          <w:szCs w:val="20"/>
        </w:rPr>
        <w:t xml:space="preserve">a) Montante das operações ativas e passivas no primeiro semestre de </w:t>
      </w:r>
      <w:r>
        <w:rPr>
          <w:rFonts w:ascii="Arial" w:hAnsi="Arial" w:cs="Arial"/>
          <w:b/>
          <w:bCs/>
          <w:sz w:val="20"/>
          <w:szCs w:val="20"/>
        </w:rPr>
        <w:t>2021</w:t>
      </w:r>
      <w:r>
        <w:rPr>
          <w:rFonts w:ascii="Arial" w:hAnsi="Arial" w:cs="Arial"/>
          <w:sz w:val="20"/>
          <w:szCs w:val="20"/>
        </w:rPr>
        <w:t>:</w:t>
      </w:r>
    </w:p>
    <w:tbl>
      <w:tblPr>
        <w:tblW w:w="5000" w:type="pct"/>
        <w:tblCellMar>
          <w:left w:w="0" w:type="dxa"/>
          <w:right w:w="0" w:type="dxa"/>
        </w:tblCellMar>
        <w:tblLook w:val="04A0" w:firstRow="1" w:lastRow="0" w:firstColumn="1" w:lastColumn="0" w:noHBand="0" w:noVBand="1"/>
      </w:tblPr>
      <w:tblGrid>
        <w:gridCol w:w="3340"/>
        <w:gridCol w:w="930"/>
        <w:gridCol w:w="2621"/>
        <w:gridCol w:w="1598"/>
      </w:tblGrid>
      <w:tr w:rsidR="007C5D69" w14:paraId="43D77F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A6F67E" w14:textId="77777777" w:rsidR="007C5D69" w:rsidRDefault="009738FA">
            <w:pPr>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AEED5" w14:textId="77777777" w:rsidR="007C5D69" w:rsidRDefault="009738FA">
            <w:pPr>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9178D" w14:textId="77777777" w:rsidR="007C5D69" w:rsidRDefault="009738FA">
            <w:pPr>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96293" w14:textId="77777777" w:rsidR="007C5D69" w:rsidRDefault="009738FA">
            <w:pPr>
              <w:jc w:val="center"/>
              <w:rPr>
                <w:rFonts w:eastAsia="Times New Roman"/>
              </w:rPr>
            </w:pPr>
            <w:r>
              <w:rPr>
                <w:rFonts w:ascii="Arial" w:eastAsia="Times New Roman" w:hAnsi="Arial" w:cs="Arial"/>
                <w:b/>
                <w:bCs/>
                <w:sz w:val="16"/>
                <w:szCs w:val="16"/>
              </w:rPr>
              <w:t>Provisão de Risco</w:t>
            </w:r>
          </w:p>
        </w:tc>
      </w:tr>
      <w:tr w:rsidR="007C5D69" w14:paraId="7542C9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52032D" w14:textId="77777777" w:rsidR="007C5D69" w:rsidRDefault="009738FA">
            <w:pPr>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0BBC7" w14:textId="77777777" w:rsidR="007C5D69" w:rsidRDefault="009738FA">
            <w:pPr>
              <w:jc w:val="right"/>
              <w:rPr>
                <w:rFonts w:eastAsia="Times New Roman"/>
              </w:rPr>
            </w:pPr>
            <w:r>
              <w:rPr>
                <w:rFonts w:ascii="Arial" w:eastAsia="Times New Roman" w:hAnsi="Arial" w:cs="Arial"/>
                <w:sz w:val="16"/>
                <w:szCs w:val="16"/>
              </w:rPr>
              <w:t>696.552,67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08062" w14:textId="77777777" w:rsidR="007C5D69" w:rsidRDefault="009738FA">
            <w:pPr>
              <w:jc w:val="right"/>
              <w:rPr>
                <w:rFonts w:eastAsia="Times New Roman"/>
              </w:rPr>
            </w:pPr>
            <w:r>
              <w:rPr>
                <w:rFonts w:ascii="Arial" w:eastAsia="Times New Roman" w:hAnsi="Arial" w:cs="Arial"/>
                <w:sz w:val="16"/>
                <w:szCs w:val="16"/>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A0732" w14:textId="77777777" w:rsidR="007C5D69" w:rsidRDefault="009738FA">
            <w:pPr>
              <w:jc w:val="right"/>
              <w:rPr>
                <w:rFonts w:eastAsia="Times New Roman"/>
              </w:rPr>
            </w:pPr>
            <w:r>
              <w:rPr>
                <w:rFonts w:ascii="Arial" w:eastAsia="Times New Roman" w:hAnsi="Arial" w:cs="Arial"/>
                <w:sz w:val="16"/>
                <w:szCs w:val="16"/>
              </w:rPr>
              <w:t>1.763,09</w:t>
            </w:r>
          </w:p>
        </w:tc>
      </w:tr>
      <w:tr w:rsidR="007C5D69" w14:paraId="3A8C8F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3CFAE1" w14:textId="77777777" w:rsidR="007C5D69" w:rsidRDefault="009738FA">
            <w:pPr>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14CCD" w14:textId="77777777" w:rsidR="007C5D69" w:rsidRDefault="009738FA">
            <w:pPr>
              <w:jc w:val="right"/>
              <w:rPr>
                <w:rFonts w:eastAsia="Times New Roman"/>
              </w:rPr>
            </w:pPr>
            <w:r>
              <w:rPr>
                <w:rFonts w:ascii="Arial" w:eastAsia="Times New Roman" w:hAnsi="Arial" w:cs="Arial"/>
                <w:sz w:val="16"/>
                <w:szCs w:val="16"/>
              </w:rPr>
              <w:t>75.615,60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C1DC1" w14:textId="77777777" w:rsidR="007C5D69" w:rsidRDefault="009738FA">
            <w:pPr>
              <w:jc w:val="right"/>
              <w:rPr>
                <w:rFonts w:eastAsia="Times New Roman"/>
              </w:rPr>
            </w:pPr>
            <w:r>
              <w:rPr>
                <w:rFonts w:ascii="Arial" w:eastAsia="Times New Roman" w:hAnsi="Arial" w:cs="Arial"/>
                <w:sz w:val="16"/>
                <w:szCs w:val="16"/>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E4150" w14:textId="77777777" w:rsidR="007C5D69" w:rsidRDefault="009738FA">
            <w:pPr>
              <w:jc w:val="right"/>
              <w:rPr>
                <w:rFonts w:eastAsia="Times New Roman"/>
              </w:rPr>
            </w:pPr>
            <w:r>
              <w:rPr>
                <w:rFonts w:ascii="Arial" w:eastAsia="Times New Roman" w:hAnsi="Arial" w:cs="Arial"/>
                <w:sz w:val="16"/>
                <w:szCs w:val="16"/>
              </w:rPr>
              <w:t>95,54</w:t>
            </w:r>
          </w:p>
        </w:tc>
      </w:tr>
      <w:tr w:rsidR="007C5D69" w14:paraId="218261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77665A" w14:textId="77777777" w:rsidR="007C5D69" w:rsidRDefault="009738FA">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E6177" w14:textId="77777777" w:rsidR="007C5D69" w:rsidRDefault="009738FA">
            <w:pPr>
              <w:jc w:val="right"/>
              <w:rPr>
                <w:rFonts w:eastAsia="Times New Roman"/>
              </w:rPr>
            </w:pPr>
            <w:r>
              <w:rPr>
                <w:rFonts w:ascii="Arial" w:eastAsia="Times New Roman" w:hAnsi="Arial" w:cs="Arial"/>
                <w:b/>
                <w:bCs/>
                <w:sz w:val="16"/>
                <w:szCs w:val="16"/>
              </w:rPr>
              <w:t>772.168,27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DD2BE" w14:textId="77777777" w:rsidR="007C5D69" w:rsidRDefault="009738FA">
            <w:pPr>
              <w:jc w:val="right"/>
              <w:rPr>
                <w:rFonts w:eastAsia="Times New Roman"/>
              </w:rPr>
            </w:pPr>
            <w:r>
              <w:rPr>
                <w:rFonts w:ascii="Arial" w:eastAsia="Times New Roman" w:hAnsi="Arial" w:cs="Arial"/>
                <w:sz w:val="16"/>
                <w:szCs w:val="16"/>
              </w:rPr>
              <w:t>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AABED" w14:textId="77777777" w:rsidR="007C5D69" w:rsidRDefault="009738FA">
            <w:pPr>
              <w:jc w:val="right"/>
              <w:rPr>
                <w:rFonts w:eastAsia="Times New Roman"/>
              </w:rPr>
            </w:pPr>
            <w:r>
              <w:rPr>
                <w:rFonts w:ascii="Arial" w:eastAsia="Times New Roman" w:hAnsi="Arial" w:cs="Arial"/>
                <w:b/>
                <w:bCs/>
                <w:sz w:val="16"/>
                <w:szCs w:val="16"/>
              </w:rPr>
              <w:t>1.858,63</w:t>
            </w:r>
          </w:p>
        </w:tc>
      </w:tr>
      <w:tr w:rsidR="007C5D69" w14:paraId="423BC8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F5036B" w14:textId="77777777" w:rsidR="007C5D69" w:rsidRDefault="009738FA">
            <w:pPr>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0ECAC" w14:textId="77777777" w:rsidR="007C5D69" w:rsidRDefault="009738FA">
            <w:pPr>
              <w:jc w:val="right"/>
              <w:rPr>
                <w:rFonts w:eastAsia="Times New Roman"/>
              </w:rPr>
            </w:pPr>
            <w:r>
              <w:rPr>
                <w:rFonts w:ascii="Arial" w:eastAsia="Times New Roman" w:hAnsi="Arial" w:cs="Arial"/>
                <w:sz w:val="16"/>
                <w:szCs w:val="16"/>
              </w:rPr>
              <w:t>742.818,56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4634C" w14:textId="77777777" w:rsidR="007C5D69" w:rsidRDefault="009738FA">
            <w:pPr>
              <w:jc w:val="right"/>
              <w:rPr>
                <w:rFonts w:eastAsia="Times New Roman"/>
              </w:rPr>
            </w:pPr>
            <w:r>
              <w:rPr>
                <w:rFonts w:ascii="Arial" w:eastAsia="Times New Roman" w:hAnsi="Arial" w:cs="Arial"/>
                <w:sz w:val="16"/>
                <w:szCs w:val="16"/>
              </w:rPr>
              <w:t>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201CC" w14:textId="77777777" w:rsidR="007C5D69" w:rsidRDefault="007C5D69">
            <w:pPr>
              <w:rPr>
                <w:rFonts w:eastAsia="Times New Roman"/>
              </w:rPr>
            </w:pPr>
          </w:p>
        </w:tc>
      </w:tr>
    </w:tbl>
    <w:p w14:paraId="0A960415" w14:textId="77777777" w:rsidR="007C5D69" w:rsidRDefault="009738FA">
      <w:pPr>
        <w:rPr>
          <w:b/>
          <w:bCs/>
        </w:rPr>
      </w:pPr>
      <w:r>
        <w:rPr>
          <w:b/>
          <w:bCs/>
        </w:rPr>
        <w:t> </w:t>
      </w:r>
    </w:p>
    <w:p w14:paraId="382750C7" w14:textId="77777777" w:rsidR="007C5D69" w:rsidRDefault="009738FA">
      <w:pPr>
        <w:pStyle w:val="NormalWeb"/>
        <w:jc w:val="both"/>
      </w:pPr>
      <w:r>
        <w:rPr>
          <w:rFonts w:ascii="Arial" w:hAnsi="Arial" w:cs="Arial"/>
          <w:sz w:val="20"/>
          <w:szCs w:val="20"/>
        </w:rPr>
        <w:t xml:space="preserve">b) Operações ativas e passivas – saldo em </w:t>
      </w:r>
      <w:r>
        <w:rPr>
          <w:rFonts w:ascii="Arial" w:hAnsi="Arial" w:cs="Arial"/>
          <w:b/>
          <w:bCs/>
          <w:sz w:val="20"/>
          <w:szCs w:val="20"/>
        </w:rPr>
        <w:t>30/06/2021:</w:t>
      </w:r>
    </w:p>
    <w:tbl>
      <w:tblPr>
        <w:tblW w:w="5000" w:type="pct"/>
        <w:tblCellMar>
          <w:left w:w="0" w:type="dxa"/>
          <w:right w:w="0" w:type="dxa"/>
        </w:tblCellMar>
        <w:tblLook w:val="04A0" w:firstRow="1" w:lastRow="0" w:firstColumn="1" w:lastColumn="0" w:noHBand="0" w:noVBand="1"/>
      </w:tblPr>
      <w:tblGrid>
        <w:gridCol w:w="1865"/>
        <w:gridCol w:w="1563"/>
        <w:gridCol w:w="2556"/>
        <w:gridCol w:w="2505"/>
      </w:tblGrid>
      <w:tr w:rsidR="007C5D69" w14:paraId="554AF9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52B024" w14:textId="77777777" w:rsidR="007C5D69" w:rsidRDefault="009738FA">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C4AB8" w14:textId="77777777" w:rsidR="007C5D69" w:rsidRDefault="009738FA">
            <w:pPr>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B2F11" w14:textId="77777777" w:rsidR="007C5D69" w:rsidRDefault="009738FA">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957D2" w14:textId="77777777" w:rsidR="007C5D69" w:rsidRDefault="009738FA">
            <w:pPr>
              <w:jc w:val="center"/>
              <w:rPr>
                <w:rFonts w:eastAsia="Times New Roman"/>
              </w:rPr>
            </w:pPr>
            <w:r>
              <w:rPr>
                <w:rFonts w:ascii="Arial" w:eastAsia="Times New Roman" w:hAnsi="Arial" w:cs="Arial"/>
                <w:b/>
                <w:bCs/>
                <w:sz w:val="16"/>
                <w:szCs w:val="16"/>
              </w:rPr>
              <w:t>% da Operação de Crédito em Relação à Carteira Total</w:t>
            </w:r>
          </w:p>
        </w:tc>
      </w:tr>
      <w:tr w:rsidR="007C5D69" w14:paraId="48CE95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4F4774" w14:textId="77777777" w:rsidR="007C5D69" w:rsidRDefault="009738FA">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4EEDA" w14:textId="77777777" w:rsidR="007C5D69" w:rsidRDefault="009738FA">
            <w:pPr>
              <w:jc w:val="right"/>
              <w:rPr>
                <w:rFonts w:eastAsia="Times New Roman"/>
              </w:rPr>
            </w:pPr>
            <w:r>
              <w:rPr>
                <w:rFonts w:ascii="Arial" w:eastAsia="Times New Roman" w:hAnsi="Arial" w:cs="Arial"/>
                <w:sz w:val="16"/>
                <w:szCs w:val="16"/>
              </w:rPr>
              <w:t>370,90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C0680" w14:textId="77777777" w:rsidR="007C5D69" w:rsidRDefault="009738FA">
            <w:pPr>
              <w:jc w:val="right"/>
              <w:rPr>
                <w:rFonts w:eastAsia="Times New Roman"/>
              </w:rPr>
            </w:pPr>
            <w:r>
              <w:rPr>
                <w:rFonts w:ascii="Arial" w:eastAsia="Times New Roman" w:hAnsi="Arial" w:cs="Arial"/>
                <w:sz w:val="16"/>
                <w:szCs w:val="16"/>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22627" w14:textId="77777777" w:rsidR="007C5D69" w:rsidRDefault="009738FA">
            <w:pPr>
              <w:jc w:val="right"/>
              <w:rPr>
                <w:rFonts w:eastAsia="Times New Roman"/>
              </w:rPr>
            </w:pPr>
            <w:r>
              <w:rPr>
                <w:rFonts w:ascii="Arial" w:eastAsia="Times New Roman" w:hAnsi="Arial" w:cs="Arial"/>
                <w:sz w:val="16"/>
                <w:szCs w:val="16"/>
              </w:rPr>
              <w:t>0,01%</w:t>
            </w:r>
          </w:p>
        </w:tc>
      </w:tr>
      <w:tr w:rsidR="007C5D69" w14:paraId="043394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3F19F3" w14:textId="77777777" w:rsidR="007C5D69" w:rsidRDefault="009738FA">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3573E" w14:textId="77777777" w:rsidR="007C5D69" w:rsidRDefault="009738FA">
            <w:pPr>
              <w:jc w:val="right"/>
              <w:rPr>
                <w:rFonts w:eastAsia="Times New Roman"/>
              </w:rPr>
            </w:pPr>
            <w:r>
              <w:rPr>
                <w:rFonts w:ascii="Arial" w:eastAsia="Times New Roman" w:hAnsi="Arial" w:cs="Arial"/>
                <w:sz w:val="16"/>
                <w:szCs w:val="16"/>
              </w:rPr>
              <w:t>594.897,57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6C8CE" w14:textId="77777777" w:rsidR="007C5D69" w:rsidRDefault="009738FA">
            <w:pPr>
              <w:jc w:val="right"/>
              <w:rPr>
                <w:rFonts w:eastAsia="Times New Roman"/>
              </w:rPr>
            </w:pPr>
            <w:r>
              <w:rPr>
                <w:rFonts w:ascii="Arial" w:eastAsia="Times New Roman" w:hAnsi="Arial" w:cs="Arial"/>
                <w:sz w:val="16"/>
                <w:szCs w:val="16"/>
              </w:rPr>
              <w:t>1.964,03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2542A" w14:textId="77777777" w:rsidR="007C5D69" w:rsidRDefault="009738FA">
            <w:pPr>
              <w:jc w:val="right"/>
              <w:rPr>
                <w:rFonts w:eastAsia="Times New Roman"/>
              </w:rPr>
            </w:pPr>
            <w:r>
              <w:rPr>
                <w:rFonts w:ascii="Arial" w:eastAsia="Times New Roman" w:hAnsi="Arial" w:cs="Arial"/>
                <w:sz w:val="16"/>
                <w:szCs w:val="16"/>
              </w:rPr>
              <w:t>0,41%</w:t>
            </w:r>
          </w:p>
        </w:tc>
      </w:tr>
      <w:tr w:rsidR="007C5D69" w14:paraId="4982AF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C619F7" w14:textId="77777777" w:rsidR="007C5D69" w:rsidRDefault="009738FA">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EF51E" w14:textId="77777777" w:rsidR="007C5D69" w:rsidRDefault="009738FA">
            <w:pPr>
              <w:jc w:val="right"/>
              <w:rPr>
                <w:rFonts w:eastAsia="Times New Roman"/>
              </w:rPr>
            </w:pPr>
            <w:r>
              <w:rPr>
                <w:rFonts w:ascii="Arial" w:eastAsia="Times New Roman" w:hAnsi="Arial" w:cs="Arial"/>
                <w:sz w:val="16"/>
                <w:szCs w:val="16"/>
              </w:rPr>
              <w:t>394.294,29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E5851" w14:textId="77777777" w:rsidR="007C5D69" w:rsidRDefault="009738FA">
            <w:pPr>
              <w:jc w:val="right"/>
              <w:rPr>
                <w:rFonts w:eastAsia="Times New Roman"/>
              </w:rPr>
            </w:pPr>
            <w:r>
              <w:rPr>
                <w:rFonts w:ascii="Arial" w:eastAsia="Times New Roman" w:hAnsi="Arial" w:cs="Arial"/>
                <w:sz w:val="16"/>
                <w:szCs w:val="16"/>
              </w:rPr>
              <w:t>576,76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EDBCB" w14:textId="77777777" w:rsidR="007C5D69" w:rsidRDefault="009738FA">
            <w:pPr>
              <w:jc w:val="right"/>
              <w:rPr>
                <w:rFonts w:eastAsia="Times New Roman"/>
              </w:rPr>
            </w:pPr>
            <w:r>
              <w:rPr>
                <w:rFonts w:ascii="Arial" w:eastAsia="Times New Roman" w:hAnsi="Arial" w:cs="Arial"/>
                <w:sz w:val="16"/>
                <w:szCs w:val="16"/>
              </w:rPr>
              <w:t>0,21%</w:t>
            </w:r>
          </w:p>
        </w:tc>
      </w:tr>
      <w:tr w:rsidR="007C5D69" w14:paraId="050507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8DB071" w14:textId="77777777" w:rsidR="007C5D69" w:rsidRDefault="009738FA">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6A0FE" w14:textId="77777777" w:rsidR="007C5D69" w:rsidRDefault="009738FA">
            <w:pPr>
              <w:jc w:val="right"/>
              <w:rPr>
                <w:rFonts w:eastAsia="Times New Roman"/>
              </w:rPr>
            </w:pPr>
            <w:r>
              <w:rPr>
                <w:rFonts w:ascii="Arial" w:eastAsia="Times New Roman" w:hAnsi="Arial" w:cs="Arial"/>
                <w:sz w:val="16"/>
                <w:szCs w:val="16"/>
              </w:rPr>
              <w:t>78.251,40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ADDC1" w14:textId="77777777" w:rsidR="007C5D69" w:rsidRDefault="009738FA">
            <w:pPr>
              <w:jc w:val="right"/>
              <w:rPr>
                <w:rFonts w:eastAsia="Times New Roman"/>
              </w:rPr>
            </w:pPr>
            <w:r>
              <w:rPr>
                <w:rFonts w:ascii="Arial" w:eastAsia="Times New Roman" w:hAnsi="Arial" w:cs="Arial"/>
                <w:sz w:val="16"/>
                <w:szCs w:val="16"/>
              </w:rPr>
              <w:t>106,12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A18C4" w14:textId="77777777" w:rsidR="007C5D69" w:rsidRDefault="009738FA">
            <w:pPr>
              <w:jc w:val="right"/>
              <w:rPr>
                <w:rFonts w:eastAsia="Times New Roman"/>
              </w:rPr>
            </w:pPr>
            <w:r>
              <w:rPr>
                <w:rFonts w:ascii="Arial" w:eastAsia="Times New Roman" w:hAnsi="Arial" w:cs="Arial"/>
                <w:sz w:val="16"/>
                <w:szCs w:val="16"/>
              </w:rPr>
              <w:t>0,12%</w:t>
            </w:r>
          </w:p>
        </w:tc>
      </w:tr>
    </w:tbl>
    <w:p w14:paraId="2CF89E21" w14:textId="77777777" w:rsidR="007C5D69" w:rsidRDefault="009738FA">
      <w:pPr>
        <w:rPr>
          <w:b/>
          <w:bCs/>
        </w:rPr>
      </w:pPr>
      <w:r>
        <w:rPr>
          <w:b/>
          <w:bCs/>
        </w:rPr>
        <w:t> </w:t>
      </w:r>
    </w:p>
    <w:tbl>
      <w:tblPr>
        <w:tblW w:w="5000" w:type="pct"/>
        <w:tblCellMar>
          <w:left w:w="0" w:type="dxa"/>
          <w:right w:w="0" w:type="dxa"/>
        </w:tblCellMar>
        <w:tblLook w:val="04A0" w:firstRow="1" w:lastRow="0" w:firstColumn="1" w:lastColumn="0" w:noHBand="0" w:noVBand="1"/>
      </w:tblPr>
      <w:tblGrid>
        <w:gridCol w:w="2933"/>
        <w:gridCol w:w="1586"/>
        <w:gridCol w:w="2637"/>
        <w:gridCol w:w="1333"/>
      </w:tblGrid>
      <w:tr w:rsidR="007C5D69" w14:paraId="720630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D730ED" w14:textId="77777777" w:rsidR="007C5D69" w:rsidRDefault="009738FA">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CE53D" w14:textId="77777777" w:rsidR="007C5D69" w:rsidRDefault="009738FA">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339A4" w14:textId="77777777" w:rsidR="007C5D69" w:rsidRDefault="009738FA">
            <w:pPr>
              <w:jc w:val="center"/>
              <w:rPr>
                <w:rFonts w:eastAsia="Times New Roman"/>
              </w:rPr>
            </w:pPr>
            <w:r>
              <w:rPr>
                <w:rFonts w:ascii="Arial" w:eastAsia="Times New Roman" w:hAnsi="Arial" w:cs="Arial"/>
                <w:b/>
                <w:bCs/>
                <w:sz w:val="16"/>
                <w:szCs w:val="16"/>
              </w:rPr>
              <w:t xml:space="preserve">% em Relação </w:t>
            </w:r>
            <w:proofErr w:type="spellStart"/>
            <w:r>
              <w:rPr>
                <w:rFonts w:ascii="Arial" w:eastAsia="Times New Roman" w:hAnsi="Arial" w:cs="Arial"/>
                <w:b/>
                <w:bCs/>
                <w:sz w:val="16"/>
                <w:szCs w:val="16"/>
              </w:rPr>
              <w:t>á</w:t>
            </w:r>
            <w:proofErr w:type="spellEnd"/>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71250" w14:textId="77777777" w:rsidR="007C5D69" w:rsidRDefault="009738FA">
            <w:pPr>
              <w:jc w:val="center"/>
              <w:rPr>
                <w:rFonts w:eastAsia="Times New Roman"/>
              </w:rPr>
            </w:pPr>
            <w:r>
              <w:rPr>
                <w:rFonts w:ascii="Arial" w:eastAsia="Times New Roman" w:hAnsi="Arial" w:cs="Arial"/>
                <w:b/>
                <w:bCs/>
                <w:sz w:val="16"/>
                <w:szCs w:val="16"/>
              </w:rPr>
              <w:t>Taxa Média - %</w:t>
            </w:r>
          </w:p>
        </w:tc>
      </w:tr>
      <w:tr w:rsidR="007C5D69" w14:paraId="5274FD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79A364" w14:textId="77777777" w:rsidR="007C5D69" w:rsidRDefault="009738FA">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E243F" w14:textId="77777777" w:rsidR="007C5D69" w:rsidRDefault="009738FA">
            <w:pPr>
              <w:jc w:val="right"/>
              <w:rPr>
                <w:rFonts w:eastAsia="Times New Roman"/>
              </w:rPr>
            </w:pPr>
            <w:r>
              <w:rPr>
                <w:rFonts w:ascii="Arial" w:eastAsia="Times New Roman" w:hAnsi="Arial" w:cs="Arial"/>
                <w:sz w:val="16"/>
                <w:szCs w:val="16"/>
              </w:rPr>
              <w:t>625.098,37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15489" w14:textId="77777777" w:rsidR="007C5D69" w:rsidRDefault="009738FA">
            <w:pPr>
              <w:jc w:val="right"/>
              <w:rPr>
                <w:rFonts w:eastAsia="Times New Roman"/>
              </w:rPr>
            </w:pPr>
            <w:r>
              <w:rPr>
                <w:rFonts w:ascii="Arial" w:eastAsia="Times New Roman" w:hAnsi="Arial" w:cs="Arial"/>
                <w:sz w:val="16"/>
                <w:szCs w:val="16"/>
              </w:rPr>
              <w:t>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4E8D5" w14:textId="77777777" w:rsidR="007C5D69" w:rsidRDefault="009738FA">
            <w:pPr>
              <w:jc w:val="right"/>
              <w:rPr>
                <w:rFonts w:eastAsia="Times New Roman"/>
              </w:rPr>
            </w:pPr>
            <w:r>
              <w:rPr>
                <w:rFonts w:ascii="Arial" w:eastAsia="Times New Roman" w:hAnsi="Arial" w:cs="Arial"/>
                <w:sz w:val="16"/>
                <w:szCs w:val="16"/>
              </w:rPr>
              <w:t>0%</w:t>
            </w:r>
          </w:p>
        </w:tc>
      </w:tr>
      <w:tr w:rsidR="007C5D69" w14:paraId="097AE5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38C9A7" w14:textId="77777777" w:rsidR="007C5D69" w:rsidRDefault="009738FA">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D105E" w14:textId="77777777" w:rsidR="007C5D69" w:rsidRDefault="009738FA">
            <w:pPr>
              <w:jc w:val="right"/>
              <w:rPr>
                <w:rFonts w:eastAsia="Times New Roman"/>
              </w:rPr>
            </w:pPr>
            <w:r>
              <w:rPr>
                <w:rFonts w:ascii="Arial" w:eastAsia="Times New Roman" w:hAnsi="Arial" w:cs="Arial"/>
                <w:sz w:val="16"/>
                <w:szCs w:val="16"/>
              </w:rPr>
              <w:t>871.523,88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9B400" w14:textId="77777777" w:rsidR="007C5D69" w:rsidRDefault="009738FA">
            <w:pPr>
              <w:jc w:val="right"/>
              <w:rPr>
                <w:rFonts w:eastAsia="Times New Roman"/>
              </w:rPr>
            </w:pPr>
            <w:r>
              <w:rPr>
                <w:rFonts w:ascii="Arial" w:eastAsia="Times New Roman" w:hAnsi="Arial" w:cs="Arial"/>
                <w:sz w:val="16"/>
                <w:szCs w:val="16"/>
              </w:rPr>
              <w:t>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B3346" w14:textId="77777777" w:rsidR="007C5D69" w:rsidRDefault="009738FA">
            <w:pPr>
              <w:jc w:val="right"/>
              <w:rPr>
                <w:rFonts w:eastAsia="Times New Roman"/>
              </w:rPr>
            </w:pPr>
            <w:r>
              <w:rPr>
                <w:rFonts w:ascii="Arial" w:eastAsia="Times New Roman" w:hAnsi="Arial" w:cs="Arial"/>
                <w:sz w:val="16"/>
                <w:szCs w:val="16"/>
              </w:rPr>
              <w:t>0,29%</w:t>
            </w:r>
          </w:p>
        </w:tc>
      </w:tr>
      <w:tr w:rsidR="007C5D69" w14:paraId="6B35AC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B08319" w14:textId="77777777" w:rsidR="007C5D69" w:rsidRDefault="009738FA">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23C35" w14:textId="77777777" w:rsidR="007C5D69" w:rsidRDefault="009738FA">
            <w:pPr>
              <w:jc w:val="right"/>
              <w:rPr>
                <w:rFonts w:eastAsia="Times New Roman"/>
              </w:rPr>
            </w:pPr>
            <w:r>
              <w:rPr>
                <w:rFonts w:ascii="Arial" w:eastAsia="Times New Roman" w:hAnsi="Arial" w:cs="Arial"/>
                <w:sz w:val="16"/>
                <w:szCs w:val="16"/>
              </w:rPr>
              <w:t>745.787,42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CAD33" w14:textId="77777777" w:rsidR="007C5D69" w:rsidRDefault="009738FA">
            <w:pPr>
              <w:jc w:val="right"/>
              <w:rPr>
                <w:rFonts w:eastAsia="Times New Roman"/>
              </w:rPr>
            </w:pPr>
            <w:r>
              <w:rPr>
                <w:rFonts w:ascii="Arial" w:eastAsia="Times New Roman" w:hAnsi="Arial" w:cs="Arial"/>
                <w:sz w:val="16"/>
                <w:szCs w:val="16"/>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D3F65" w14:textId="77777777" w:rsidR="007C5D69" w:rsidRDefault="009738FA">
            <w:pPr>
              <w:jc w:val="right"/>
              <w:rPr>
                <w:rFonts w:eastAsia="Times New Roman"/>
              </w:rPr>
            </w:pPr>
            <w:r>
              <w:rPr>
                <w:rFonts w:ascii="Arial" w:eastAsia="Times New Roman" w:hAnsi="Arial" w:cs="Arial"/>
                <w:sz w:val="16"/>
                <w:szCs w:val="16"/>
              </w:rPr>
              <w:t>0,28%</w:t>
            </w:r>
          </w:p>
        </w:tc>
      </w:tr>
    </w:tbl>
    <w:p w14:paraId="051C2EAC" w14:textId="77777777" w:rsidR="007C5D69" w:rsidRDefault="009738FA">
      <w:pPr>
        <w:rPr>
          <w:b/>
          <w:bCs/>
        </w:rPr>
      </w:pPr>
      <w:r>
        <w:rPr>
          <w:b/>
          <w:bCs/>
        </w:rPr>
        <w:t> </w:t>
      </w:r>
    </w:p>
    <w:p w14:paraId="25371FA1" w14:textId="77777777" w:rsidR="007C5D69" w:rsidRDefault="009738FA">
      <w:pPr>
        <w:pStyle w:val="NormalWeb"/>
        <w:jc w:val="both"/>
      </w:pPr>
      <w:r>
        <w:rPr>
          <w:rFonts w:ascii="Arial" w:hAnsi="Arial" w:cs="Arial"/>
          <w:sz w:val="20"/>
          <w:szCs w:val="20"/>
        </w:rPr>
        <w:t>c) Foram realizadas transações com partes relacionadas, na forma de: depósito a prazo, cheque especial, conta garantida, cheques descontados, crédito rural – RPL, crédito rural – repasses, empréstimos, dentre outras,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2938"/>
        <w:gridCol w:w="4296"/>
        <w:gridCol w:w="1255"/>
      </w:tblGrid>
      <w:tr w:rsidR="007C5D69" w14:paraId="1B770A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C51E3B" w14:textId="77777777" w:rsidR="007C5D69" w:rsidRDefault="009738FA">
            <w:pPr>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5A6DB" w14:textId="77777777" w:rsidR="007C5D69" w:rsidRDefault="009738FA">
            <w:pPr>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F0F33" w14:textId="77777777" w:rsidR="007C5D69" w:rsidRDefault="009738FA">
            <w:pPr>
              <w:jc w:val="center"/>
              <w:rPr>
                <w:rFonts w:eastAsia="Times New Roman"/>
              </w:rPr>
            </w:pPr>
            <w:r>
              <w:rPr>
                <w:rFonts w:ascii="Arial" w:eastAsia="Times New Roman" w:hAnsi="Arial" w:cs="Arial"/>
                <w:b/>
                <w:bCs/>
                <w:sz w:val="16"/>
                <w:szCs w:val="16"/>
              </w:rPr>
              <w:t>Prazo médio (</w:t>
            </w:r>
            <w:proofErr w:type="spellStart"/>
            <w:r>
              <w:rPr>
                <w:rFonts w:ascii="Arial" w:eastAsia="Times New Roman" w:hAnsi="Arial" w:cs="Arial"/>
                <w:b/>
                <w:bCs/>
                <w:sz w:val="16"/>
                <w:szCs w:val="16"/>
              </w:rPr>
              <w:t>a.m</w:t>
            </w:r>
            <w:proofErr w:type="spellEnd"/>
            <w:r>
              <w:rPr>
                <w:rFonts w:ascii="Arial" w:eastAsia="Times New Roman" w:hAnsi="Arial" w:cs="Arial"/>
                <w:b/>
                <w:bCs/>
                <w:sz w:val="16"/>
                <w:szCs w:val="16"/>
              </w:rPr>
              <w:t>)</w:t>
            </w:r>
          </w:p>
        </w:tc>
      </w:tr>
      <w:tr w:rsidR="007C5D69" w14:paraId="2E2FCD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D0C9F6" w14:textId="77777777" w:rsidR="007C5D69" w:rsidRDefault="009738FA">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0A940" w14:textId="77777777" w:rsidR="007C5D69" w:rsidRDefault="009738FA">
            <w:pPr>
              <w:jc w:val="right"/>
              <w:rPr>
                <w:rFonts w:eastAsia="Times New Roman"/>
              </w:rPr>
            </w:pPr>
            <w:r>
              <w:rPr>
                <w:rFonts w:ascii="Arial" w:eastAsia="Times New Roman" w:hAnsi="Arial" w:cs="Arial"/>
                <w:sz w:val="16"/>
                <w:szCs w:val="16"/>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9CFA5" w14:textId="77777777" w:rsidR="007C5D69" w:rsidRDefault="009738FA">
            <w:pPr>
              <w:jc w:val="right"/>
              <w:rPr>
                <w:rFonts w:eastAsia="Times New Roman"/>
              </w:rPr>
            </w:pPr>
            <w:r>
              <w:rPr>
                <w:rFonts w:ascii="Arial" w:eastAsia="Times New Roman" w:hAnsi="Arial" w:cs="Arial"/>
                <w:sz w:val="16"/>
                <w:szCs w:val="16"/>
              </w:rPr>
              <w:t>21,44</w:t>
            </w:r>
          </w:p>
        </w:tc>
      </w:tr>
      <w:tr w:rsidR="007C5D69" w14:paraId="3EBD52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DE0D55" w14:textId="77777777" w:rsidR="007C5D69" w:rsidRDefault="009738FA">
            <w:pPr>
              <w:rPr>
                <w:rFonts w:eastAsia="Times New Roman"/>
              </w:rPr>
            </w:pPr>
            <w:r>
              <w:rPr>
                <w:rFonts w:ascii="Arial" w:eastAsia="Times New Roman" w:hAnsi="Arial" w:cs="Arial"/>
                <w:sz w:val="16"/>
                <w:szCs w:val="16"/>
              </w:rPr>
              <w:t>Financiamentos Rurais -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2709D" w14:textId="77777777" w:rsidR="007C5D69" w:rsidRDefault="009738FA">
            <w:pPr>
              <w:jc w:val="right"/>
              <w:rPr>
                <w:rFonts w:eastAsia="Times New Roman"/>
              </w:rPr>
            </w:pPr>
            <w:r>
              <w:rPr>
                <w:rFonts w:ascii="Arial" w:eastAsia="Times New Roman" w:hAnsi="Arial" w:cs="Arial"/>
                <w:sz w:val="16"/>
                <w:szCs w:val="16"/>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6FEE4" w14:textId="77777777" w:rsidR="007C5D69" w:rsidRDefault="009738FA">
            <w:pPr>
              <w:jc w:val="right"/>
              <w:rPr>
                <w:rFonts w:eastAsia="Times New Roman"/>
              </w:rPr>
            </w:pPr>
            <w:r>
              <w:rPr>
                <w:rFonts w:ascii="Arial" w:eastAsia="Times New Roman" w:hAnsi="Arial" w:cs="Arial"/>
                <w:sz w:val="16"/>
                <w:szCs w:val="16"/>
              </w:rPr>
              <w:t>54,63</w:t>
            </w:r>
          </w:p>
        </w:tc>
      </w:tr>
      <w:tr w:rsidR="007C5D69" w14:paraId="44FC68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02E6FE" w14:textId="77777777" w:rsidR="007C5D69" w:rsidRDefault="009738FA">
            <w:pPr>
              <w:rPr>
                <w:rFonts w:eastAsia="Times New Roman"/>
              </w:rPr>
            </w:pPr>
            <w:r>
              <w:rPr>
                <w:rFonts w:ascii="Arial" w:eastAsia="Times New Roman" w:hAnsi="Arial" w:cs="Arial"/>
                <w:sz w:val="16"/>
                <w:szCs w:val="16"/>
              </w:rPr>
              <w:t xml:space="preserve">Aplicação Financeira - </w:t>
            </w:r>
            <w:proofErr w:type="spellStart"/>
            <w:r>
              <w:rPr>
                <w:rFonts w:ascii="Arial" w:eastAsia="Times New Roman" w:hAnsi="Arial" w:cs="Arial"/>
                <w:sz w:val="16"/>
                <w:szCs w:val="16"/>
              </w:rPr>
              <w:t>Pré</w:t>
            </w:r>
            <w:proofErr w:type="spellEnd"/>
            <w:r>
              <w:rPr>
                <w:rFonts w:ascii="Arial" w:eastAsia="Times New Roman" w:hAnsi="Arial" w:cs="Arial"/>
                <w:sz w:val="16"/>
                <w:szCs w:val="16"/>
              </w:rPr>
              <w:t xml:space="preserve"> Fixada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45F51" w14:textId="77777777" w:rsidR="007C5D69" w:rsidRDefault="009738FA">
            <w:pPr>
              <w:jc w:val="right"/>
              <w:rPr>
                <w:rFonts w:eastAsia="Times New Roman"/>
              </w:rPr>
            </w:pPr>
            <w:r>
              <w:rPr>
                <w:rFonts w:ascii="Arial" w:eastAsia="Times New Roman" w:hAnsi="Arial" w:cs="Arial"/>
                <w:sz w:val="16"/>
                <w:szCs w:val="16"/>
              </w:rPr>
              <w:t>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94D04" w14:textId="77777777" w:rsidR="007C5D69" w:rsidRDefault="009738FA">
            <w:pPr>
              <w:jc w:val="right"/>
              <w:rPr>
                <w:rFonts w:eastAsia="Times New Roman"/>
              </w:rPr>
            </w:pPr>
            <w:r>
              <w:rPr>
                <w:rFonts w:ascii="Arial" w:eastAsia="Times New Roman" w:hAnsi="Arial" w:cs="Arial"/>
                <w:sz w:val="16"/>
                <w:szCs w:val="16"/>
              </w:rPr>
              <w:t>24,03</w:t>
            </w:r>
          </w:p>
        </w:tc>
      </w:tr>
      <w:tr w:rsidR="007C5D69" w14:paraId="07CCA8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483D2B" w14:textId="77777777" w:rsidR="007C5D69" w:rsidRDefault="009738FA">
            <w:pPr>
              <w:rPr>
                <w:rFonts w:eastAsia="Times New Roman"/>
              </w:rPr>
            </w:pPr>
            <w:r>
              <w:rPr>
                <w:rFonts w:ascii="Arial" w:eastAsia="Times New Roman" w:hAnsi="Arial" w:cs="Arial"/>
                <w:sz w:val="16"/>
                <w:szCs w:val="16"/>
              </w:rPr>
              <w:t>Aplicação Financeira - Pós Fixada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F5451" w14:textId="77777777" w:rsidR="007C5D69" w:rsidRDefault="009738FA">
            <w:pPr>
              <w:jc w:val="right"/>
              <w:rPr>
                <w:rFonts w:eastAsia="Times New Roman"/>
              </w:rPr>
            </w:pPr>
            <w:r>
              <w:rPr>
                <w:rFonts w:ascii="Arial" w:eastAsia="Times New Roman" w:hAnsi="Arial" w:cs="Arial"/>
                <w:sz w:val="16"/>
                <w:szCs w:val="16"/>
              </w:rPr>
              <w:t>90,47%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27C06" w14:textId="77777777" w:rsidR="007C5D69" w:rsidRDefault="009738FA">
            <w:pPr>
              <w:jc w:val="right"/>
              <w:rPr>
                <w:rFonts w:eastAsia="Times New Roman"/>
              </w:rPr>
            </w:pPr>
            <w:r>
              <w:rPr>
                <w:rFonts w:ascii="Arial" w:eastAsia="Times New Roman" w:hAnsi="Arial" w:cs="Arial"/>
                <w:sz w:val="16"/>
                <w:szCs w:val="16"/>
              </w:rPr>
              <w:t>104,97</w:t>
            </w:r>
          </w:p>
        </w:tc>
      </w:tr>
      <w:tr w:rsidR="007C5D69" w14:paraId="134D45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664AEB" w14:textId="77777777" w:rsidR="007C5D69" w:rsidRDefault="009738FA">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4F3BC" w14:textId="77777777" w:rsidR="007C5D69" w:rsidRDefault="009738FA">
            <w:pPr>
              <w:jc w:val="right"/>
              <w:rPr>
                <w:rFonts w:eastAsia="Times New Roman"/>
              </w:rPr>
            </w:pPr>
            <w:r>
              <w:rPr>
                <w:rFonts w:ascii="Arial" w:eastAsia="Times New Roman" w:hAnsi="Arial" w:cs="Arial"/>
                <w:sz w:val="16"/>
                <w:szCs w:val="16"/>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74F62" w14:textId="77777777" w:rsidR="007C5D69" w:rsidRDefault="009738FA">
            <w:pPr>
              <w:jc w:val="right"/>
              <w:rPr>
                <w:rFonts w:eastAsia="Times New Roman"/>
              </w:rPr>
            </w:pPr>
            <w:r>
              <w:rPr>
                <w:rFonts w:ascii="Arial" w:eastAsia="Times New Roman" w:hAnsi="Arial" w:cs="Arial"/>
                <w:sz w:val="16"/>
                <w:szCs w:val="16"/>
              </w:rPr>
              <w:t>24,04</w:t>
            </w:r>
          </w:p>
        </w:tc>
      </w:tr>
    </w:tbl>
    <w:p w14:paraId="16705D14" w14:textId="77777777" w:rsidR="007C5D69" w:rsidRDefault="009738FA">
      <w:pPr>
        <w:rPr>
          <w:b/>
          <w:bCs/>
        </w:rPr>
      </w:pPr>
      <w:r>
        <w:rPr>
          <w:b/>
          <w:bCs/>
        </w:rPr>
        <w:t> </w:t>
      </w:r>
    </w:p>
    <w:p w14:paraId="6FAF7B5D" w14:textId="77777777" w:rsidR="007C5D69" w:rsidRDefault="009738FA">
      <w:pPr>
        <w:pStyle w:val="NormalWeb"/>
        <w:jc w:val="both"/>
      </w:pPr>
      <w:r>
        <w:rPr>
          <w:rFonts w:ascii="Arial" w:hAnsi="Arial" w:cs="Arial"/>
          <w:sz w:val="20"/>
          <w:szCs w:val="20"/>
        </w:rPr>
        <w:lastRenderedPageBreak/>
        <w:t xml:space="preserve">Conforme Política de Crédito do Sistema </w:t>
      </w:r>
      <w:proofErr w:type="spellStart"/>
      <w:r>
        <w:rPr>
          <w:rFonts w:ascii="Arial" w:hAnsi="Arial" w:cs="Arial"/>
          <w:sz w:val="20"/>
          <w:szCs w:val="20"/>
        </w:rPr>
        <w:t>Sicoob</w:t>
      </w:r>
      <w:proofErr w:type="spellEnd"/>
      <w:r>
        <w:rPr>
          <w:rFonts w:ascii="Arial" w:hAnsi="Arial" w:cs="Arial"/>
          <w:sz w:val="20"/>
          <w:szCs w:val="20"/>
        </w:rPr>
        <w:t>, as operações realizadas com membros de órgãos estatutários e pessoas ligadas a estes são aprovadas em âmbito do Conselho da Administração ou, quando delegada formalmente, pela Diretoria Executiva, bem como são alvo de acompanhamento especial pela administração da cooperativa. As taxas aplicadas seguem o normativo vigente à época da concessão da operação.</w:t>
      </w:r>
    </w:p>
    <w:tbl>
      <w:tblPr>
        <w:tblW w:w="5000" w:type="pct"/>
        <w:tblCellMar>
          <w:left w:w="0" w:type="dxa"/>
          <w:right w:w="0" w:type="dxa"/>
        </w:tblCellMar>
        <w:tblLook w:val="04A0" w:firstRow="1" w:lastRow="0" w:firstColumn="1" w:lastColumn="0" w:noHBand="0" w:noVBand="1"/>
      </w:tblPr>
      <w:tblGrid>
        <w:gridCol w:w="7028"/>
        <w:gridCol w:w="1461"/>
      </w:tblGrid>
      <w:tr w:rsidR="007C5D69" w14:paraId="7659E9AC"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1C9A58" w14:textId="77777777" w:rsidR="007C5D69" w:rsidRDefault="009738FA">
            <w:pPr>
              <w:jc w:val="center"/>
              <w:rPr>
                <w:rFonts w:eastAsia="Times New Roman"/>
              </w:rPr>
            </w:pPr>
            <w:r>
              <w:rPr>
                <w:rFonts w:ascii="Arial" w:eastAsia="Times New Roman" w:hAnsi="Arial" w:cs="Arial"/>
                <w:b/>
                <w:bCs/>
                <w:sz w:val="16"/>
                <w:szCs w:val="16"/>
              </w:rPr>
              <w:t>PERCENTUAL EM RELAÇÃO À CARTEIRA GERAL MOVIMENTAÇÃO NO EXERCÍCIO DE 30/06/2021</w:t>
            </w:r>
          </w:p>
        </w:tc>
      </w:tr>
      <w:tr w:rsidR="007C5D69" w14:paraId="14220D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66652A" w14:textId="77777777" w:rsidR="007C5D69" w:rsidRDefault="009738FA">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3FBDC" w14:textId="77777777" w:rsidR="007C5D69" w:rsidRDefault="009738FA">
            <w:pPr>
              <w:jc w:val="right"/>
              <w:rPr>
                <w:rFonts w:eastAsia="Times New Roman"/>
              </w:rPr>
            </w:pPr>
            <w:r>
              <w:rPr>
                <w:rFonts w:ascii="Arial" w:eastAsia="Times New Roman" w:hAnsi="Arial" w:cs="Arial"/>
                <w:sz w:val="16"/>
                <w:szCs w:val="16"/>
              </w:rPr>
              <w:t>0,11%</w:t>
            </w:r>
          </w:p>
        </w:tc>
      </w:tr>
      <w:tr w:rsidR="007C5D69" w14:paraId="476E7A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727444" w14:textId="77777777" w:rsidR="007C5D69" w:rsidRDefault="009738FA">
            <w:pPr>
              <w:rPr>
                <w:rFonts w:eastAsia="Times New Roman"/>
              </w:rPr>
            </w:pPr>
            <w:r>
              <w:rPr>
                <w:rFonts w:ascii="Arial" w:eastAsia="Times New Roman" w:hAnsi="Arial" w:cs="Arial"/>
                <w:sz w:val="16"/>
                <w:szCs w:val="16"/>
              </w:rPr>
              <w:t>Credito Rural (modalidades)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3422D" w14:textId="77777777" w:rsidR="007C5D69" w:rsidRDefault="009738FA">
            <w:pPr>
              <w:jc w:val="right"/>
              <w:rPr>
                <w:rFonts w:eastAsia="Times New Roman"/>
              </w:rPr>
            </w:pPr>
            <w:r>
              <w:rPr>
                <w:rFonts w:ascii="Arial" w:eastAsia="Times New Roman" w:hAnsi="Arial" w:cs="Arial"/>
                <w:sz w:val="16"/>
                <w:szCs w:val="16"/>
              </w:rPr>
              <w:t>0,25%</w:t>
            </w:r>
          </w:p>
        </w:tc>
      </w:tr>
      <w:tr w:rsidR="007C5D69" w14:paraId="424FF6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58F63B" w14:textId="77777777" w:rsidR="007C5D69" w:rsidRDefault="009738FA">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B3B55" w14:textId="77777777" w:rsidR="007C5D69" w:rsidRDefault="009738FA">
            <w:pPr>
              <w:jc w:val="right"/>
              <w:rPr>
                <w:rFonts w:eastAsia="Times New Roman"/>
              </w:rPr>
            </w:pPr>
            <w:r>
              <w:rPr>
                <w:rFonts w:ascii="Arial" w:eastAsia="Times New Roman" w:hAnsi="Arial" w:cs="Arial"/>
                <w:sz w:val="16"/>
                <w:szCs w:val="16"/>
              </w:rPr>
              <w:t>0,41%</w:t>
            </w:r>
          </w:p>
        </w:tc>
      </w:tr>
    </w:tbl>
    <w:p w14:paraId="10A2506B" w14:textId="77777777" w:rsidR="007C5D69" w:rsidRDefault="009738FA">
      <w:pPr>
        <w:rPr>
          <w:b/>
          <w:bCs/>
        </w:rPr>
      </w:pPr>
      <w:r>
        <w:rPr>
          <w:b/>
          <w:bCs/>
        </w:rPr>
        <w:t> </w:t>
      </w:r>
    </w:p>
    <w:p w14:paraId="3DF3D916" w14:textId="77777777" w:rsidR="007C5D69" w:rsidRDefault="009738FA">
      <w:pPr>
        <w:pStyle w:val="NormalWeb"/>
        <w:jc w:val="both"/>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256"/>
        <w:gridCol w:w="3233"/>
      </w:tblGrid>
      <w:tr w:rsidR="007C5D69" w14:paraId="4D9E03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DBEE05" w14:textId="77777777" w:rsidR="007C5D69" w:rsidRDefault="009738FA">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7052A" w14:textId="77777777" w:rsidR="007C5D69" w:rsidRDefault="009738FA">
            <w:pPr>
              <w:jc w:val="center"/>
              <w:rPr>
                <w:rFonts w:eastAsia="Times New Roman"/>
              </w:rPr>
            </w:pPr>
            <w:r>
              <w:rPr>
                <w:rFonts w:ascii="Arial" w:eastAsia="Times New Roman" w:hAnsi="Arial" w:cs="Arial"/>
                <w:b/>
                <w:bCs/>
                <w:sz w:val="16"/>
                <w:szCs w:val="16"/>
              </w:rPr>
              <w:t>Garantias Prestadas</w:t>
            </w:r>
          </w:p>
        </w:tc>
      </w:tr>
      <w:tr w:rsidR="007C5D69" w14:paraId="20AEE7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04F716" w14:textId="77777777" w:rsidR="007C5D69" w:rsidRDefault="009738FA">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7ED7E" w14:textId="77777777" w:rsidR="007C5D69" w:rsidRDefault="009738FA">
            <w:pPr>
              <w:jc w:val="right"/>
              <w:rPr>
                <w:rFonts w:eastAsia="Times New Roman"/>
              </w:rPr>
            </w:pPr>
            <w:r>
              <w:rPr>
                <w:rFonts w:ascii="Arial" w:eastAsia="Times New Roman" w:hAnsi="Arial" w:cs="Arial"/>
                <w:sz w:val="16"/>
                <w:szCs w:val="16"/>
              </w:rPr>
              <w:t>219.159,25</w:t>
            </w:r>
          </w:p>
        </w:tc>
      </w:tr>
      <w:tr w:rsidR="007C5D69" w14:paraId="5B06BD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E83CA2" w14:textId="77777777" w:rsidR="007C5D69" w:rsidRDefault="009738FA">
            <w:pPr>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AFA08" w14:textId="77777777" w:rsidR="007C5D69" w:rsidRDefault="009738FA">
            <w:pPr>
              <w:jc w:val="right"/>
              <w:rPr>
                <w:rFonts w:eastAsia="Times New Roman"/>
              </w:rPr>
            </w:pPr>
            <w:r>
              <w:rPr>
                <w:rFonts w:ascii="Arial" w:eastAsia="Times New Roman" w:hAnsi="Arial" w:cs="Arial"/>
                <w:sz w:val="16"/>
                <w:szCs w:val="16"/>
              </w:rPr>
              <w:t>1.774.521,39</w:t>
            </w:r>
          </w:p>
        </w:tc>
      </w:tr>
      <w:tr w:rsidR="007C5D69" w14:paraId="3A9CD2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8E9142" w14:textId="77777777" w:rsidR="007C5D69" w:rsidRDefault="009738FA">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7510A" w14:textId="77777777" w:rsidR="007C5D69" w:rsidRDefault="009738FA">
            <w:pPr>
              <w:jc w:val="right"/>
              <w:rPr>
                <w:rFonts w:eastAsia="Times New Roman"/>
              </w:rPr>
            </w:pPr>
            <w:r>
              <w:rPr>
                <w:rFonts w:ascii="Arial" w:eastAsia="Times New Roman" w:hAnsi="Arial" w:cs="Arial"/>
                <w:sz w:val="16"/>
                <w:szCs w:val="16"/>
              </w:rPr>
              <w:t>3.501.713,12</w:t>
            </w:r>
          </w:p>
        </w:tc>
      </w:tr>
      <w:tr w:rsidR="007C5D69" w14:paraId="13C807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346DBC" w14:textId="77777777" w:rsidR="007C5D69" w:rsidRDefault="009738FA">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293AC" w14:textId="77777777" w:rsidR="007C5D69" w:rsidRDefault="009738FA">
            <w:pPr>
              <w:jc w:val="right"/>
              <w:rPr>
                <w:rFonts w:eastAsia="Times New Roman"/>
              </w:rPr>
            </w:pPr>
            <w:r>
              <w:rPr>
                <w:rFonts w:ascii="Arial" w:eastAsia="Times New Roman" w:hAnsi="Arial" w:cs="Arial"/>
                <w:sz w:val="16"/>
                <w:szCs w:val="16"/>
              </w:rPr>
              <w:t>1.155.400,37</w:t>
            </w:r>
          </w:p>
        </w:tc>
      </w:tr>
    </w:tbl>
    <w:p w14:paraId="7BC80D14" w14:textId="77777777" w:rsidR="007C5D69" w:rsidRDefault="009738FA">
      <w:pPr>
        <w:rPr>
          <w:b/>
          <w:bCs/>
        </w:rPr>
      </w:pPr>
      <w:r>
        <w:rPr>
          <w:b/>
          <w:bCs/>
        </w:rPr>
        <w:t> </w:t>
      </w:r>
    </w:p>
    <w:p w14:paraId="44AAC043" w14:textId="77777777" w:rsidR="007C5D69" w:rsidRDefault="009738FA">
      <w:pPr>
        <w:pStyle w:val="NormalWeb"/>
        <w:jc w:val="both"/>
      </w:pPr>
      <w:r>
        <w:rPr>
          <w:rFonts w:ascii="Arial" w:hAnsi="Arial" w:cs="Arial"/>
          <w:sz w:val="20"/>
          <w:szCs w:val="20"/>
        </w:rPr>
        <w:t xml:space="preserve">e) No primeiro semestre de </w:t>
      </w:r>
      <w:r>
        <w:rPr>
          <w:rFonts w:ascii="Arial" w:hAnsi="Arial" w:cs="Arial"/>
          <w:b/>
          <w:bCs/>
          <w:sz w:val="20"/>
          <w:szCs w:val="20"/>
        </w:rPr>
        <w:t>2021</w:t>
      </w:r>
      <w:r>
        <w:rPr>
          <w:rFonts w:ascii="Arial" w:hAnsi="Arial" w:cs="Arial"/>
          <w:sz w:val="20"/>
          <w:szCs w:val="20"/>
        </w:rPr>
        <w:t xml:space="preserve"> os benefícios monetários destinados às partes relacionadas foram representados por honorários e custeio parcial de plano de saúde, apresentando-se da seguinte forma:</w:t>
      </w:r>
    </w:p>
    <w:tbl>
      <w:tblPr>
        <w:tblW w:w="5000" w:type="pct"/>
        <w:tblCellMar>
          <w:left w:w="0" w:type="dxa"/>
          <w:right w:w="0" w:type="dxa"/>
        </w:tblCellMar>
        <w:tblLook w:val="04A0" w:firstRow="1" w:lastRow="0" w:firstColumn="1" w:lastColumn="0" w:noHBand="0" w:noVBand="1"/>
      </w:tblPr>
      <w:tblGrid>
        <w:gridCol w:w="5653"/>
        <w:gridCol w:w="1418"/>
        <w:gridCol w:w="1418"/>
      </w:tblGrid>
      <w:tr w:rsidR="007C5D69" w14:paraId="1035DF98"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9E97E3" w14:textId="77777777" w:rsidR="007C5D69" w:rsidRDefault="009738FA">
            <w:pPr>
              <w:jc w:val="center"/>
              <w:rPr>
                <w:rFonts w:eastAsia="Times New Roman"/>
              </w:rPr>
            </w:pPr>
            <w:r>
              <w:rPr>
                <w:rFonts w:ascii="Arial" w:eastAsia="Times New Roman" w:hAnsi="Arial" w:cs="Arial"/>
                <w:b/>
                <w:bCs/>
                <w:sz w:val="16"/>
                <w:szCs w:val="16"/>
              </w:rPr>
              <w:t>BENEFÍCIOS MONETÁRIOS NO</w:t>
            </w:r>
            <w:r>
              <w:rPr>
                <w:rFonts w:ascii="Arial" w:eastAsia="Times New Roman" w:hAnsi="Arial" w:cs="Arial"/>
                <w:b/>
                <w:bCs/>
                <w:sz w:val="16"/>
                <w:szCs w:val="16"/>
              </w:rPr>
              <w:br/>
              <w:t>EXERCÍCIO DE 30/06/2021 (R$)</w:t>
            </w:r>
          </w:p>
        </w:tc>
      </w:tr>
      <w:tr w:rsidR="007C5D69" w14:paraId="558CDE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CF94EB" w14:textId="77777777" w:rsidR="007C5D69" w:rsidRDefault="009738FA">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0FF3F" w14:textId="77777777" w:rsidR="007C5D69" w:rsidRDefault="009738FA">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CE1BD" w14:textId="77777777" w:rsidR="007C5D69" w:rsidRDefault="009738FA">
            <w:pPr>
              <w:jc w:val="center"/>
              <w:rPr>
                <w:rFonts w:eastAsia="Times New Roman"/>
              </w:rPr>
            </w:pPr>
            <w:r>
              <w:rPr>
                <w:rFonts w:ascii="Arial" w:eastAsia="Times New Roman" w:hAnsi="Arial" w:cs="Arial"/>
                <w:b/>
                <w:bCs/>
                <w:sz w:val="16"/>
                <w:szCs w:val="16"/>
              </w:rPr>
              <w:t>30/06/2020</w:t>
            </w:r>
          </w:p>
        </w:tc>
      </w:tr>
      <w:tr w:rsidR="007C5D69" w14:paraId="73BAD1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515769" w14:textId="77777777" w:rsidR="007C5D69" w:rsidRDefault="009738FA">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30FCB" w14:textId="77777777" w:rsidR="007C5D69" w:rsidRDefault="009738FA">
            <w:pPr>
              <w:jc w:val="right"/>
              <w:rPr>
                <w:rFonts w:eastAsia="Times New Roman"/>
              </w:rPr>
            </w:pPr>
            <w:r>
              <w:rPr>
                <w:rFonts w:ascii="Arial" w:eastAsia="Times New Roman" w:hAnsi="Arial" w:cs="Arial"/>
                <w:sz w:val="16"/>
                <w:szCs w:val="16"/>
              </w:rPr>
              <w:t>(751.249,39)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19E83" w14:textId="77777777" w:rsidR="007C5D69" w:rsidRDefault="009738FA">
            <w:pPr>
              <w:jc w:val="right"/>
              <w:rPr>
                <w:rFonts w:eastAsia="Times New Roman"/>
              </w:rPr>
            </w:pPr>
            <w:r>
              <w:rPr>
                <w:rFonts w:ascii="Arial" w:eastAsia="Times New Roman" w:hAnsi="Arial" w:cs="Arial"/>
                <w:sz w:val="16"/>
                <w:szCs w:val="16"/>
              </w:rPr>
              <w:t>(590.007,35)</w:t>
            </w:r>
          </w:p>
        </w:tc>
      </w:tr>
    </w:tbl>
    <w:p w14:paraId="60F746B2" w14:textId="77777777" w:rsidR="007C5D69" w:rsidRDefault="009738FA">
      <w:pPr>
        <w:rPr>
          <w:b/>
          <w:bCs/>
        </w:rPr>
      </w:pPr>
      <w:r>
        <w:rPr>
          <w:b/>
          <w:bCs/>
        </w:rPr>
        <w:t> </w:t>
      </w:r>
    </w:p>
    <w:p w14:paraId="0960000C" w14:textId="77777777" w:rsidR="007C5D69" w:rsidRDefault="009738FA">
      <w:pPr>
        <w:pStyle w:val="NormalWeb"/>
        <w:jc w:val="both"/>
      </w:pPr>
      <w:r>
        <w:rPr>
          <w:rFonts w:ascii="Arial" w:hAnsi="Arial" w:cs="Arial"/>
          <w:sz w:val="20"/>
          <w:szCs w:val="20"/>
          <w:highlight w:val="yellow"/>
        </w:rPr>
        <w:t xml:space="preserve">f) No decorrer do exercício houve aquisições no montante de </w:t>
      </w:r>
      <w:proofErr w:type="spellStart"/>
      <w:r>
        <w:rPr>
          <w:rFonts w:ascii="Arial" w:hAnsi="Arial" w:cs="Arial"/>
          <w:sz w:val="20"/>
          <w:szCs w:val="20"/>
          <w:highlight w:val="yellow"/>
        </w:rPr>
        <w:t>R$</w:t>
      </w:r>
      <w:r>
        <w:rPr>
          <w:rFonts w:ascii="Arial" w:hAnsi="Arial" w:cs="Arial"/>
          <w:b/>
          <w:bCs/>
          <w:sz w:val="20"/>
          <w:szCs w:val="20"/>
          <w:highlight w:val="yellow"/>
          <w:shd w:val="clear" w:color="auto" w:fill="808080"/>
        </w:rPr>
        <w:t>inserção</w:t>
      </w:r>
      <w:proofErr w:type="spellEnd"/>
      <w:r>
        <w:rPr>
          <w:rFonts w:ascii="Arial" w:hAnsi="Arial" w:cs="Arial"/>
          <w:b/>
          <w:bCs/>
          <w:sz w:val="20"/>
          <w:szCs w:val="20"/>
          <w:highlight w:val="yellow"/>
          <w:shd w:val="clear" w:color="auto" w:fill="808080"/>
        </w:rPr>
        <w:t xml:space="preserve"> manual de texto</w:t>
      </w:r>
      <w:r>
        <w:rPr>
          <w:rFonts w:ascii="Arial" w:hAnsi="Arial" w:cs="Arial"/>
          <w:sz w:val="20"/>
          <w:szCs w:val="20"/>
          <w:highlight w:val="yellow"/>
        </w:rPr>
        <w:t>, por partes relacionadas, de bens recebidos pela singular em dação em pagamento, bem como da venda de bens patrimoniais da Cooperativa.</w:t>
      </w:r>
    </w:p>
    <w:p w14:paraId="42EE769E" w14:textId="77777777" w:rsidR="007C5D69" w:rsidRDefault="009738FA">
      <w:r>
        <w:rPr>
          <w:b/>
          <w:bCs/>
        </w:rPr>
        <w:t> </w:t>
      </w:r>
      <w:r>
        <w:rPr>
          <w:rFonts w:ascii="Arial" w:hAnsi="Arial" w:cs="Arial"/>
          <w:b/>
          <w:bCs/>
          <w:sz w:val="20"/>
          <w:szCs w:val="20"/>
        </w:rPr>
        <w:t xml:space="preserve">35. Cooperativa Central </w:t>
      </w:r>
    </w:p>
    <w:p w14:paraId="51497652" w14:textId="77777777" w:rsidR="007C5D69" w:rsidRDefault="009738FA">
      <w:pPr>
        <w:pStyle w:val="NormalWeb"/>
        <w:jc w:val="both"/>
      </w:pPr>
      <w:r>
        <w:rPr>
          <w:rFonts w:ascii="Arial" w:hAnsi="Arial" w:cs="Arial"/>
          <w:sz w:val="20"/>
          <w:szCs w:val="20"/>
        </w:rPr>
        <w:t xml:space="preserve">A </w:t>
      </w:r>
      <w:r>
        <w:rPr>
          <w:rFonts w:ascii="Arial" w:hAnsi="Arial" w:cs="Arial"/>
          <w:b/>
          <w:bCs/>
          <w:sz w:val="20"/>
          <w:szCs w:val="20"/>
        </w:rPr>
        <w:t xml:space="preserve">COOPERATIVA DE CREDITO DE LIVRE ADMISSÃO DA UNIÃO DOS VALES DO PIRANGA E MATIPÓ LTDA. - SICOOB UNIÃO </w:t>
      </w:r>
      <w:r>
        <w:rPr>
          <w:rFonts w:ascii="Arial" w:hAnsi="Arial" w:cs="Arial"/>
          <w:sz w:val="20"/>
          <w:szCs w:val="20"/>
        </w:rPr>
        <w:t xml:space="preserve">- </w:t>
      </w:r>
      <w:r>
        <w:rPr>
          <w:rFonts w:ascii="Arial" w:hAnsi="Arial" w:cs="Arial"/>
          <w:b/>
          <w:bCs/>
          <w:sz w:val="20"/>
          <w:szCs w:val="20"/>
        </w:rPr>
        <w:t>SICOOB UNIÃO</w:t>
      </w:r>
      <w:r>
        <w:rPr>
          <w:rFonts w:ascii="Arial" w:hAnsi="Arial" w:cs="Arial"/>
          <w:sz w:val="20"/>
          <w:szCs w:val="20"/>
        </w:rPr>
        <w:t xml:space="preserve">, em conjunto com outras cooperativas singulares, é filiada à </w:t>
      </w:r>
      <w:r>
        <w:rPr>
          <w:rFonts w:ascii="Arial" w:hAnsi="Arial" w:cs="Arial"/>
          <w:b/>
          <w:bCs/>
          <w:sz w:val="20"/>
          <w:szCs w:val="20"/>
        </w:rPr>
        <w:t>COOPERATIVA CENTRAL CRÉDITO DE MINAS GERAIS LTDA</w:t>
      </w:r>
      <w:r>
        <w:rPr>
          <w:rFonts w:ascii="Arial" w:hAnsi="Arial" w:cs="Arial"/>
          <w:sz w:val="20"/>
          <w:szCs w:val="20"/>
        </w:rPr>
        <w:t xml:space="preserve"> - </w:t>
      </w:r>
      <w:r>
        <w:rPr>
          <w:rFonts w:ascii="Arial" w:hAnsi="Arial" w:cs="Arial"/>
          <w:b/>
          <w:bCs/>
          <w:sz w:val="20"/>
          <w:szCs w:val="20"/>
        </w:rPr>
        <w:t>SICOOB CENTRAL CREDIMINAS</w:t>
      </w:r>
      <w:r>
        <w:rPr>
          <w:rFonts w:ascii="Arial" w:hAnsi="Arial" w:cs="Arial"/>
          <w:sz w:val="20"/>
          <w:szCs w:val="20"/>
        </w:rPr>
        <w:t>, que representa o grupo formado por suas afiliadas perante as autoridades monetárias, organismos governamentais e entidades privadas.</w:t>
      </w:r>
    </w:p>
    <w:p w14:paraId="0A4D0959" w14:textId="77777777" w:rsidR="007C5D69" w:rsidRDefault="009738FA">
      <w:pPr>
        <w:pStyle w:val="NormalWeb"/>
        <w:jc w:val="both"/>
      </w:pPr>
      <w:r>
        <w:rPr>
          <w:rFonts w:ascii="Arial" w:hAnsi="Arial" w:cs="Arial"/>
          <w:sz w:val="20"/>
          <w:szCs w:val="20"/>
        </w:rPr>
        <w:t xml:space="preserve">O </w:t>
      </w:r>
      <w:r>
        <w:rPr>
          <w:rFonts w:ascii="Arial" w:hAnsi="Arial" w:cs="Arial"/>
          <w:b/>
          <w:bCs/>
          <w:sz w:val="20"/>
          <w:szCs w:val="20"/>
        </w:rPr>
        <w:t>SICOOB CENTRAL CREDIMINAS</w:t>
      </w:r>
      <w:r>
        <w:rPr>
          <w:rFonts w:ascii="Arial" w:hAnsi="Arial" w:cs="Arial"/>
          <w:sz w:val="20"/>
          <w:szCs w:val="20"/>
        </w:rPr>
        <w:t>, é uma sociedade cooperativista que tem por objetivo a organização em comum em maior escala dos serviços econômico-financeiros e assistenciais de suas filiadas (cooperativas singulares), integrando e orientando suas atividades, de forma autônoma e independente, através dos instrumentos previstos na legislação pertinente e normas exaradas pelo Banco Central do Brasil, bem como facilitando a utilização recíproca dos serviços, para consecução de seus objetivos.</w:t>
      </w:r>
    </w:p>
    <w:p w14:paraId="486C61D7" w14:textId="77777777" w:rsidR="007C5D69" w:rsidRDefault="009738FA">
      <w:pPr>
        <w:pStyle w:val="NormalWeb"/>
        <w:jc w:val="both"/>
      </w:pPr>
      <w:r>
        <w:rPr>
          <w:rFonts w:ascii="Arial" w:hAnsi="Arial" w:cs="Arial"/>
          <w:sz w:val="20"/>
          <w:szCs w:val="20"/>
        </w:rPr>
        <w:t xml:space="preserve">Para assegurar a consecução de seus objetivos, cabe ao </w:t>
      </w:r>
      <w:r>
        <w:rPr>
          <w:rFonts w:ascii="Arial" w:hAnsi="Arial" w:cs="Arial"/>
          <w:b/>
          <w:bCs/>
          <w:sz w:val="20"/>
          <w:szCs w:val="20"/>
        </w:rPr>
        <w:t>SICOOB CENTRAL CREDIMINAS</w:t>
      </w:r>
      <w:r>
        <w:rPr>
          <w:rFonts w:ascii="Arial" w:hAnsi="Arial" w:cs="Arial"/>
          <w:sz w:val="20"/>
          <w:szCs w:val="20"/>
        </w:rPr>
        <w:t xml:space="preserve"> a coordenação das atividades de suas filiadas, a difusão e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00F24C07" w14:textId="77777777" w:rsidR="007C5D69" w:rsidRDefault="009738FA">
      <w:pPr>
        <w:pStyle w:val="NormalWeb"/>
        <w:jc w:val="both"/>
      </w:pPr>
      <w:r>
        <w:rPr>
          <w:rFonts w:ascii="Arial" w:hAnsi="Arial" w:cs="Arial"/>
          <w:sz w:val="20"/>
          <w:szCs w:val="20"/>
        </w:rPr>
        <w:lastRenderedPageBreak/>
        <w:t xml:space="preserve">O </w:t>
      </w:r>
      <w:r>
        <w:rPr>
          <w:rFonts w:ascii="Arial" w:hAnsi="Arial" w:cs="Arial"/>
          <w:b/>
          <w:bCs/>
          <w:sz w:val="20"/>
          <w:szCs w:val="20"/>
        </w:rPr>
        <w:t>SICOOB UNIÃO</w:t>
      </w:r>
      <w:r>
        <w:rPr>
          <w:rFonts w:ascii="Arial" w:hAnsi="Arial" w:cs="Arial"/>
          <w:sz w:val="20"/>
          <w:szCs w:val="20"/>
        </w:rPr>
        <w:t xml:space="preserve"> responde solidariamente pelas obrigações contraídas pelo </w:t>
      </w:r>
      <w:r>
        <w:rPr>
          <w:rFonts w:ascii="Arial" w:hAnsi="Arial" w:cs="Arial"/>
          <w:b/>
          <w:bCs/>
          <w:sz w:val="20"/>
          <w:szCs w:val="20"/>
        </w:rPr>
        <w:t>SICOOB CENTRAL CREDIMINAS</w:t>
      </w:r>
      <w:r>
        <w:rPr>
          <w:rFonts w:ascii="Arial" w:hAnsi="Arial" w:cs="Arial"/>
          <w:sz w:val="20"/>
          <w:szCs w:val="20"/>
        </w:rPr>
        <w:t xml:space="preserve"> perante terceiros, até o limite do valor das cotas-partes do capital que subscrever, proporcionalmente à sua participação nessas operações.</w:t>
      </w:r>
    </w:p>
    <w:p w14:paraId="6A5B50A1" w14:textId="77777777" w:rsidR="007C5D69" w:rsidRDefault="009738FA">
      <w:pPr>
        <w:pStyle w:val="NormalWeb"/>
        <w:jc w:val="both"/>
      </w:pPr>
      <w:r>
        <w:rPr>
          <w:rFonts w:ascii="Arial" w:hAnsi="Arial" w:cs="Arial"/>
          <w:sz w:val="20"/>
          <w:szCs w:val="20"/>
        </w:rPr>
        <w:t xml:space="preserve">Saldos das transações da Cooperativa com o </w:t>
      </w:r>
      <w:r>
        <w:rPr>
          <w:rFonts w:ascii="Arial" w:hAnsi="Arial" w:cs="Arial"/>
          <w:b/>
          <w:bCs/>
          <w:sz w:val="20"/>
          <w:szCs w:val="20"/>
        </w:rPr>
        <w:t>SICOOB CENTRAL CREDIMINAS</w:t>
      </w:r>
      <w:r>
        <w:rPr>
          <w:rFonts w:ascii="Arial" w:hAnsi="Arial" w:cs="Arial"/>
          <w:sz w:val="20"/>
          <w:szCs w:val="20"/>
        </w:rPr>
        <w:t>:</w:t>
      </w:r>
    </w:p>
    <w:tbl>
      <w:tblPr>
        <w:tblW w:w="7140" w:type="dxa"/>
        <w:tblInd w:w="-3" w:type="dxa"/>
        <w:tblCellMar>
          <w:left w:w="70" w:type="dxa"/>
          <w:right w:w="70" w:type="dxa"/>
        </w:tblCellMar>
        <w:tblLook w:val="04A0" w:firstRow="1" w:lastRow="0" w:firstColumn="1" w:lastColumn="0" w:noHBand="0" w:noVBand="1"/>
      </w:tblPr>
      <w:tblGrid>
        <w:gridCol w:w="4060"/>
        <w:gridCol w:w="1540"/>
        <w:gridCol w:w="1540"/>
      </w:tblGrid>
      <w:tr w:rsidR="007C5D69" w14:paraId="2AA5DAF7" w14:textId="77777777" w:rsidTr="1D3456A0">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11126"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Descrição</w:t>
            </w:r>
          </w:p>
        </w:tc>
        <w:tc>
          <w:tcPr>
            <w:tcW w:w="1540" w:type="dxa"/>
            <w:tcBorders>
              <w:top w:val="single" w:sz="4" w:space="0" w:color="auto"/>
              <w:left w:val="nil"/>
              <w:bottom w:val="single" w:sz="4" w:space="0" w:color="auto"/>
              <w:right w:val="single" w:sz="4" w:space="0" w:color="auto"/>
            </w:tcBorders>
            <w:noWrap/>
            <w:vAlign w:val="center"/>
            <w:hideMark/>
          </w:tcPr>
          <w:p w14:paraId="116BA9E3"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15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611D17" w14:textId="70C7467C"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31/12/202</w:t>
            </w:r>
            <w:r w:rsidR="00EB3BA5">
              <w:rPr>
                <w:rFonts w:ascii="Arial" w:eastAsia="Times New Roman" w:hAnsi="Arial" w:cs="Arial"/>
                <w:b/>
                <w:bCs/>
                <w:sz w:val="16"/>
                <w:szCs w:val="16"/>
              </w:rPr>
              <w:t>0</w:t>
            </w:r>
          </w:p>
        </w:tc>
      </w:tr>
      <w:tr w:rsidR="007C5D69" w14:paraId="181F4202" w14:textId="77777777" w:rsidTr="1D3456A0">
        <w:trPr>
          <w:trHeight w:val="450"/>
        </w:trPr>
        <w:tc>
          <w:tcPr>
            <w:tcW w:w="40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CE06E1" w14:textId="77777777" w:rsidR="007C5D69" w:rsidRDefault="009738FA">
            <w:pPr>
              <w:rPr>
                <w:rFonts w:ascii="Arial" w:eastAsia="Times New Roman" w:hAnsi="Arial" w:cs="Arial"/>
                <w:sz w:val="16"/>
                <w:szCs w:val="16"/>
              </w:rPr>
            </w:pPr>
            <w:r>
              <w:rPr>
                <w:rFonts w:ascii="Arial" w:eastAsia="Times New Roman" w:hAnsi="Arial" w:cs="Arial"/>
                <w:sz w:val="16"/>
                <w:szCs w:val="16"/>
              </w:rPr>
              <w:t>Ativo - Relações Interfinanceiras - Centralização Financeira</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75EAB4B6"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171.344.295,24</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48239531" w14:textId="0584240A" w:rsidR="007C5D69" w:rsidRDefault="6419BD9F">
            <w:pPr>
              <w:jc w:val="right"/>
              <w:rPr>
                <w:rFonts w:ascii="Arial" w:eastAsia="Times New Roman" w:hAnsi="Arial" w:cs="Arial"/>
                <w:sz w:val="16"/>
                <w:szCs w:val="16"/>
              </w:rPr>
            </w:pPr>
            <w:r w:rsidRPr="1D3456A0">
              <w:rPr>
                <w:rFonts w:ascii="Arial" w:eastAsia="Times New Roman" w:hAnsi="Arial" w:cs="Arial"/>
                <w:sz w:val="16"/>
                <w:szCs w:val="16"/>
              </w:rPr>
              <w:t>184.479.464,35</w:t>
            </w:r>
          </w:p>
        </w:tc>
      </w:tr>
      <w:tr w:rsidR="007C5D69" w14:paraId="332C15AD" w14:textId="77777777" w:rsidTr="1D3456A0">
        <w:trPr>
          <w:trHeight w:val="255"/>
        </w:trPr>
        <w:tc>
          <w:tcPr>
            <w:tcW w:w="40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340BF7" w14:textId="77777777" w:rsidR="007C5D69" w:rsidRDefault="009738FA">
            <w:pPr>
              <w:rPr>
                <w:rFonts w:ascii="Arial" w:eastAsia="Times New Roman" w:hAnsi="Arial" w:cs="Arial"/>
                <w:sz w:val="16"/>
                <w:szCs w:val="16"/>
              </w:rPr>
            </w:pPr>
            <w:r>
              <w:rPr>
                <w:rFonts w:ascii="Arial" w:eastAsia="Times New Roman" w:hAnsi="Arial" w:cs="Arial"/>
                <w:sz w:val="16"/>
                <w:szCs w:val="16"/>
              </w:rPr>
              <w:t>Ativo - Investimentos</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21BBAFEA"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13.141.508,45</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38586BCB" w14:textId="2BFFB50F" w:rsidR="007C5D69" w:rsidRDefault="3B607438">
            <w:pPr>
              <w:jc w:val="right"/>
              <w:rPr>
                <w:rFonts w:ascii="Arial" w:eastAsia="Times New Roman" w:hAnsi="Arial" w:cs="Arial"/>
                <w:sz w:val="16"/>
                <w:szCs w:val="16"/>
              </w:rPr>
            </w:pPr>
            <w:r w:rsidRPr="1D3456A0">
              <w:rPr>
                <w:rFonts w:ascii="Arial" w:eastAsia="Times New Roman" w:hAnsi="Arial" w:cs="Arial"/>
                <w:sz w:val="16"/>
                <w:szCs w:val="16"/>
              </w:rPr>
              <w:t>10.025.898,63</w:t>
            </w:r>
          </w:p>
        </w:tc>
      </w:tr>
      <w:tr w:rsidR="007C5D69" w14:paraId="70CF1CBA" w14:textId="77777777" w:rsidTr="1D3456A0">
        <w:trPr>
          <w:trHeight w:val="255"/>
        </w:trPr>
        <w:tc>
          <w:tcPr>
            <w:tcW w:w="40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4859E6"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Total das Operações Ativas</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1BADB468"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 xml:space="preserve">      184.485.803,69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71EECA2D" w14:textId="58C89470" w:rsidR="007C5D69" w:rsidRDefault="77E115EE">
            <w:pPr>
              <w:jc w:val="right"/>
              <w:rPr>
                <w:rFonts w:ascii="Arial" w:eastAsia="Times New Roman" w:hAnsi="Arial" w:cs="Arial"/>
                <w:b/>
                <w:bCs/>
                <w:sz w:val="16"/>
                <w:szCs w:val="16"/>
              </w:rPr>
            </w:pPr>
            <w:r w:rsidRPr="1D3456A0">
              <w:rPr>
                <w:rFonts w:ascii="Arial" w:eastAsia="Times New Roman" w:hAnsi="Arial" w:cs="Arial"/>
                <w:b/>
                <w:bCs/>
                <w:sz w:val="16"/>
                <w:szCs w:val="16"/>
              </w:rPr>
              <w:t xml:space="preserve">      </w:t>
            </w:r>
            <w:r w:rsidR="36805C8D" w:rsidRPr="1D3456A0">
              <w:rPr>
                <w:rFonts w:ascii="Arial" w:eastAsia="Times New Roman" w:hAnsi="Arial" w:cs="Arial"/>
                <w:b/>
                <w:bCs/>
                <w:sz w:val="16"/>
                <w:szCs w:val="16"/>
              </w:rPr>
              <w:t>194.505.362,98</w:t>
            </w:r>
          </w:p>
        </w:tc>
      </w:tr>
    </w:tbl>
    <w:p w14:paraId="548DF97D" w14:textId="77777777" w:rsidR="007C5D69" w:rsidRDefault="009738FA">
      <w:pPr>
        <w:pStyle w:val="NormalWeb"/>
        <w:jc w:val="both"/>
      </w:pPr>
      <w:r>
        <w:rPr>
          <w:rFonts w:ascii="Arial" w:hAnsi="Arial" w:cs="Arial"/>
          <w:b/>
          <w:bCs/>
          <w:sz w:val="20"/>
          <w:szCs w:val="20"/>
        </w:rPr>
        <w:t>36. Gerenciamento de Risco</w:t>
      </w:r>
    </w:p>
    <w:p w14:paraId="65A91C3B" w14:textId="77777777" w:rsidR="007C5D69" w:rsidRDefault="009738FA">
      <w:pPr>
        <w:pStyle w:val="NormalWeb"/>
        <w:jc w:val="both"/>
      </w:pPr>
      <w:r>
        <w:rPr>
          <w:rFonts w:ascii="Arial" w:hAnsi="Arial" w:cs="Arial"/>
          <w:sz w:val="20"/>
          <w:szCs w:val="20"/>
        </w:rPr>
        <w:t xml:space="preserve">A gestão integrada de riscos e de capital no âmbito das cooperativas do </w:t>
      </w:r>
      <w:proofErr w:type="spellStart"/>
      <w:r>
        <w:rPr>
          <w:rFonts w:ascii="Arial" w:hAnsi="Arial" w:cs="Arial"/>
          <w:sz w:val="20"/>
          <w:szCs w:val="20"/>
        </w:rPr>
        <w:t>Sicoob</w:t>
      </w:r>
      <w:proofErr w:type="spellEnd"/>
      <w:r>
        <w:rPr>
          <w:rFonts w:ascii="Arial" w:hAnsi="Arial" w:cs="Arial"/>
          <w:sz w:val="20"/>
          <w:szCs w:val="20"/>
        </w:rPr>
        <w:t xml:space="preserve"> é realizada de forma centralizada pelo Centro Cooperativo </w:t>
      </w:r>
      <w:proofErr w:type="spellStart"/>
      <w:r>
        <w:rPr>
          <w:rFonts w:ascii="Arial" w:hAnsi="Arial" w:cs="Arial"/>
          <w:sz w:val="20"/>
          <w:szCs w:val="20"/>
        </w:rPr>
        <w:t>Sicoob</w:t>
      </w:r>
      <w:proofErr w:type="spellEnd"/>
      <w:r>
        <w:rPr>
          <w:rFonts w:ascii="Arial" w:hAnsi="Arial" w:cs="Arial"/>
          <w:sz w:val="20"/>
          <w:szCs w:val="20"/>
        </w:rPr>
        <w:t xml:space="preserve"> – CCS, abrangendo, no mínimo, os riscos de crédito, mercado, liquidez, operacional, socioambiental, continuidade de negócios e de gerenciamento de capital.</w:t>
      </w:r>
    </w:p>
    <w:p w14:paraId="23ACEBE3" w14:textId="77777777" w:rsidR="007C5D69" w:rsidRDefault="009738FA">
      <w:pPr>
        <w:pStyle w:val="NormalWeb"/>
        <w:jc w:val="both"/>
      </w:pPr>
      <w:r>
        <w:rPr>
          <w:rFonts w:ascii="Arial" w:hAnsi="Arial" w:cs="Arial"/>
          <w:sz w:val="20"/>
          <w:szCs w:val="20"/>
        </w:rPr>
        <w:t xml:space="preserve">A política institucional de gestão integrada de riscos e de capital, bem como as diretrizes de gerenciamento dos riscos e de capital são aprovados pelo Conselho de Administração do </w:t>
      </w:r>
      <w:proofErr w:type="spellStart"/>
      <w:r>
        <w:rPr>
          <w:rFonts w:ascii="Arial" w:hAnsi="Arial" w:cs="Arial"/>
          <w:sz w:val="20"/>
          <w:szCs w:val="20"/>
        </w:rPr>
        <w:t>Sicoob</w:t>
      </w:r>
      <w:proofErr w:type="spellEnd"/>
      <w:r>
        <w:rPr>
          <w:rFonts w:ascii="Arial" w:hAnsi="Arial" w:cs="Arial"/>
          <w:sz w:val="20"/>
          <w:szCs w:val="20"/>
        </w:rPr>
        <w:t xml:space="preserve"> Confederação e BANCO SICOOB.</w:t>
      </w:r>
    </w:p>
    <w:p w14:paraId="3BE21EE2" w14:textId="77777777" w:rsidR="007C5D69" w:rsidRDefault="009738FA">
      <w:pPr>
        <w:pStyle w:val="NormalWeb"/>
        <w:jc w:val="both"/>
      </w:pPr>
      <w:r>
        <w:rPr>
          <w:rFonts w:ascii="Arial" w:hAnsi="Arial" w:cs="Arial"/>
          <w:sz w:val="20"/>
          <w:szCs w:val="20"/>
        </w:rPr>
        <w:t xml:space="preserve">A estrutura centralizada de gerenciamento de riscos e de capital é compatível com a natureza das operações e à complexidade dos produtos e serviços oferecidos, sendo proporcional à dimensão da exposição aos riscos das entidades do </w:t>
      </w:r>
      <w:proofErr w:type="spellStart"/>
      <w:r>
        <w:rPr>
          <w:rFonts w:ascii="Arial" w:hAnsi="Arial" w:cs="Arial"/>
          <w:sz w:val="20"/>
          <w:szCs w:val="20"/>
        </w:rPr>
        <w:t>Sicoob</w:t>
      </w:r>
      <w:proofErr w:type="spellEnd"/>
      <w:r>
        <w:rPr>
          <w:rFonts w:ascii="Arial" w:hAnsi="Arial" w:cs="Arial"/>
          <w:sz w:val="20"/>
          <w:szCs w:val="20"/>
        </w:rPr>
        <w:t>.</w:t>
      </w:r>
    </w:p>
    <w:p w14:paraId="6CC79F83" w14:textId="77777777" w:rsidR="007C5D69" w:rsidRDefault="009738FA">
      <w:pPr>
        <w:pStyle w:val="NormalWeb"/>
        <w:jc w:val="both"/>
      </w:pPr>
      <w:r>
        <w:rPr>
          <w:rFonts w:ascii="Arial" w:hAnsi="Arial" w:cs="Arial"/>
          <w:sz w:val="20"/>
          <w:szCs w:val="20"/>
        </w:rPr>
        <w:t>Encontra-se disponível no sítio das Cooperativas, seção Relatórios, o Relatório de Gerenciamento de Riscos e de Capital - Pilar 3, aplicável às Cooperativas enquadradas nos Segmentos S3 e S4.</w:t>
      </w:r>
    </w:p>
    <w:p w14:paraId="413F5582" w14:textId="77777777" w:rsidR="007C5D69" w:rsidRDefault="009738FA">
      <w:pPr>
        <w:pStyle w:val="NormalWeb"/>
        <w:jc w:val="both"/>
      </w:pPr>
      <w:r>
        <w:rPr>
          <w:rFonts w:ascii="Arial" w:hAnsi="Arial" w:cs="Arial"/>
          <w:b/>
          <w:bCs/>
          <w:sz w:val="20"/>
          <w:szCs w:val="20"/>
        </w:rPr>
        <w:t>36.1 Risco operacional</w:t>
      </w:r>
    </w:p>
    <w:p w14:paraId="35C02BE0" w14:textId="77777777" w:rsidR="007C5D69" w:rsidRDefault="009738FA">
      <w:pPr>
        <w:pStyle w:val="NormalWeb"/>
        <w:jc w:val="both"/>
      </w:pPr>
      <w:r>
        <w:rPr>
          <w:rFonts w:ascii="Arial" w:hAnsi="Arial" w:cs="Arial"/>
          <w:sz w:val="20"/>
          <w:szCs w:val="20"/>
        </w:rPr>
        <w:t>O processo de gerenciamento do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28600D70" w14:textId="77777777" w:rsidR="007C5D69" w:rsidRDefault="009738FA">
      <w:pPr>
        <w:pStyle w:val="NormalWeb"/>
        <w:jc w:val="both"/>
      </w:pPr>
      <w:r>
        <w:rPr>
          <w:rFonts w:ascii="Arial" w:hAnsi="Arial" w:cs="Arial"/>
          <w:sz w:val="20"/>
          <w:szCs w:val="20"/>
        </w:rPr>
        <w:t>A metodologia de alocação de capital, utilizada para determinação da parcela de risco operacional (</w:t>
      </w:r>
      <w:proofErr w:type="spellStart"/>
      <w:r>
        <w:rPr>
          <w:rFonts w:ascii="Arial" w:hAnsi="Arial" w:cs="Arial"/>
          <w:sz w:val="20"/>
          <w:szCs w:val="20"/>
        </w:rPr>
        <w:t>RWAopad</w:t>
      </w:r>
      <w:proofErr w:type="spellEnd"/>
      <w:r>
        <w:rPr>
          <w:rFonts w:ascii="Arial" w:hAnsi="Arial" w:cs="Arial"/>
          <w:sz w:val="20"/>
          <w:szCs w:val="20"/>
        </w:rPr>
        <w:t>) é a Abordagem do Indicador Básico (BIA).</w:t>
      </w:r>
    </w:p>
    <w:p w14:paraId="07F04C18" w14:textId="77777777" w:rsidR="007C5D69" w:rsidRDefault="009738FA">
      <w:pPr>
        <w:pStyle w:val="NormalWeb"/>
        <w:jc w:val="both"/>
      </w:pPr>
      <w:r>
        <w:rPr>
          <w:rFonts w:ascii="Arial" w:hAnsi="Arial" w:cs="Arial"/>
          <w:b/>
          <w:bCs/>
          <w:sz w:val="20"/>
          <w:szCs w:val="20"/>
        </w:rPr>
        <w:t>36.2 Risco de Mercado e de Liquidez</w:t>
      </w:r>
    </w:p>
    <w:p w14:paraId="28A3F65C" w14:textId="77777777" w:rsidR="007C5D69" w:rsidRDefault="009738FA">
      <w:pPr>
        <w:pStyle w:val="NormalWeb"/>
        <w:jc w:val="both"/>
      </w:pPr>
      <w:r>
        <w:rPr>
          <w:rFonts w:ascii="Arial" w:hAnsi="Arial" w:cs="Arial"/>
          <w:sz w:val="20"/>
          <w:szCs w:val="20"/>
        </w:rPr>
        <w:t>O gerenciamento do risco de mercado é o processo que visa quantificar a possibilidade de ocorrência de perdas resultantes da flutuação nos valores de mercado de instrumentos detidos pelas cooperativas, e inclui o risco da variação das taxas de juros e dos preços de ações, para os instrumentos classificados na carteira de negociação (trading) e o risco da variação cambial e dos preços de mercadorias (commodities), para os instrumentos classificados na carteira de negociação ou na carteira bancária (banking).</w:t>
      </w:r>
    </w:p>
    <w:p w14:paraId="352EDF65" w14:textId="77777777" w:rsidR="007C5D69" w:rsidRDefault="009738FA">
      <w:pPr>
        <w:pStyle w:val="NormalWeb"/>
        <w:jc w:val="both"/>
      </w:pPr>
      <w:r>
        <w:rPr>
          <w:rFonts w:ascii="Arial" w:hAnsi="Arial" w:cs="Arial"/>
          <w:sz w:val="20"/>
          <w:szCs w:val="20"/>
        </w:rPr>
        <w:t>O processo de gerenciamento do risco de liquidez lida com a possibilidade de a cooperativa não ser capaz de honrar eficientemente suas obrigações esperadas e inesperadas, correntes e futuras, incluindo as decorrentes de vinculação de garantias, sem afetar suas operações diárias e sem incorrer em perdas significativas.</w:t>
      </w:r>
    </w:p>
    <w:p w14:paraId="623CF377" w14:textId="77777777" w:rsidR="007C5D69" w:rsidRDefault="009738FA">
      <w:pPr>
        <w:pStyle w:val="NormalWeb"/>
        <w:jc w:val="both"/>
      </w:pPr>
      <w:r>
        <w:rPr>
          <w:rFonts w:ascii="Arial" w:hAnsi="Arial" w:cs="Arial"/>
          <w:sz w:val="20"/>
          <w:szCs w:val="20"/>
        </w:rPr>
        <w:t>No processo de gerenciamento do risco de mercado e da liquidez das cooperativas são realizados os seguintes procedimentos:</w:t>
      </w:r>
    </w:p>
    <w:p w14:paraId="57550AE6" w14:textId="77777777" w:rsidR="007C5D69" w:rsidRDefault="009738FA">
      <w:pPr>
        <w:pStyle w:val="NormalWeb"/>
        <w:jc w:val="both"/>
      </w:pPr>
      <w:r>
        <w:rPr>
          <w:rFonts w:ascii="Arial" w:hAnsi="Arial" w:cs="Arial"/>
          <w:sz w:val="20"/>
          <w:szCs w:val="20"/>
        </w:rPr>
        <w:lastRenderedPageBreak/>
        <w:t xml:space="preserve">a) utilização do </w:t>
      </w:r>
      <w:proofErr w:type="spellStart"/>
      <w:r>
        <w:rPr>
          <w:rFonts w:ascii="Arial" w:hAnsi="Arial" w:cs="Arial"/>
          <w:sz w:val="20"/>
          <w:szCs w:val="20"/>
        </w:rPr>
        <w:t>VaR</w:t>
      </w:r>
      <w:proofErr w:type="spellEnd"/>
      <w:r>
        <w:rPr>
          <w:rFonts w:ascii="Arial" w:hAnsi="Arial" w:cs="Arial"/>
          <w:sz w:val="20"/>
          <w:szCs w:val="20"/>
        </w:rPr>
        <w:t xml:space="preserve"> – </w:t>
      </w:r>
      <w:proofErr w:type="spellStart"/>
      <w:r>
        <w:rPr>
          <w:rFonts w:ascii="Arial" w:hAnsi="Arial" w:cs="Arial"/>
          <w:sz w:val="20"/>
          <w:szCs w:val="20"/>
        </w:rPr>
        <w:t>Value</w:t>
      </w:r>
      <w:proofErr w:type="spellEnd"/>
      <w:r>
        <w:rPr>
          <w:rFonts w:ascii="Arial" w:hAnsi="Arial" w:cs="Arial"/>
          <w:sz w:val="20"/>
          <w:szCs w:val="20"/>
        </w:rPr>
        <w:t xml:space="preserve"> </w:t>
      </w:r>
      <w:proofErr w:type="spellStart"/>
      <w:r>
        <w:rPr>
          <w:rFonts w:ascii="Arial" w:hAnsi="Arial" w:cs="Arial"/>
          <w:sz w:val="20"/>
          <w:szCs w:val="20"/>
        </w:rPr>
        <w:t>at</w:t>
      </w:r>
      <w:proofErr w:type="spellEnd"/>
      <w:r>
        <w:rPr>
          <w:rFonts w:ascii="Arial" w:hAnsi="Arial" w:cs="Arial"/>
          <w:sz w:val="20"/>
          <w:szCs w:val="20"/>
        </w:rPr>
        <w:t xml:space="preserve"> Risk para mensurar o risco de mercado das cooperativas;</w:t>
      </w:r>
    </w:p>
    <w:p w14:paraId="748FFE41" w14:textId="77777777" w:rsidR="007C5D69" w:rsidRDefault="009738FA">
      <w:pPr>
        <w:pStyle w:val="NormalWeb"/>
        <w:jc w:val="both"/>
      </w:pPr>
      <w:r>
        <w:rPr>
          <w:rFonts w:ascii="Arial" w:hAnsi="Arial" w:cs="Arial"/>
          <w:sz w:val="20"/>
          <w:szCs w:val="20"/>
        </w:rPr>
        <w:t>b) análise de descasamentos entre ativos e passivos para avaliação de impacto na margem financeira das cooperativas;</w:t>
      </w:r>
    </w:p>
    <w:p w14:paraId="531A089C" w14:textId="77777777" w:rsidR="007C5D69" w:rsidRDefault="009738FA">
      <w:pPr>
        <w:pStyle w:val="NormalWeb"/>
        <w:jc w:val="both"/>
      </w:pPr>
      <w:r>
        <w:rPr>
          <w:rFonts w:ascii="Arial" w:hAnsi="Arial" w:cs="Arial"/>
          <w:sz w:val="20"/>
          <w:szCs w:val="20"/>
        </w:rPr>
        <w:t xml:space="preserve">c) definição de limite máximo para a exposição </w:t>
      </w:r>
      <w:proofErr w:type="spellStart"/>
      <w:r>
        <w:rPr>
          <w:rFonts w:ascii="Arial" w:hAnsi="Arial" w:cs="Arial"/>
          <w:sz w:val="20"/>
          <w:szCs w:val="20"/>
        </w:rPr>
        <w:t>a</w:t>
      </w:r>
      <w:proofErr w:type="spellEnd"/>
      <w:r>
        <w:rPr>
          <w:rFonts w:ascii="Arial" w:hAnsi="Arial" w:cs="Arial"/>
          <w:sz w:val="20"/>
          <w:szCs w:val="20"/>
        </w:rPr>
        <w:t xml:space="preserve"> risco de mercado;</w:t>
      </w:r>
    </w:p>
    <w:p w14:paraId="28C93266" w14:textId="77777777" w:rsidR="007C5D69" w:rsidRDefault="009738FA">
      <w:pPr>
        <w:pStyle w:val="NormalWeb"/>
        <w:jc w:val="both"/>
      </w:pPr>
      <w:r>
        <w:rPr>
          <w:rFonts w:ascii="Arial" w:hAnsi="Arial" w:cs="Arial"/>
          <w:sz w:val="20"/>
          <w:szCs w:val="20"/>
        </w:rPr>
        <w:t xml:space="preserve">d) realização periódica de </w:t>
      </w:r>
      <w:proofErr w:type="spellStart"/>
      <w:r>
        <w:rPr>
          <w:rFonts w:ascii="Arial" w:hAnsi="Arial" w:cs="Arial"/>
          <w:sz w:val="20"/>
          <w:szCs w:val="20"/>
        </w:rPr>
        <w:t>backtest</w:t>
      </w:r>
      <w:proofErr w:type="spellEnd"/>
      <w:r>
        <w:rPr>
          <w:rFonts w:ascii="Arial" w:hAnsi="Arial" w:cs="Arial"/>
          <w:sz w:val="20"/>
          <w:szCs w:val="20"/>
        </w:rPr>
        <w:t xml:space="preserve"> do </w:t>
      </w:r>
      <w:proofErr w:type="spellStart"/>
      <w:r>
        <w:rPr>
          <w:rFonts w:ascii="Arial" w:hAnsi="Arial" w:cs="Arial"/>
          <w:sz w:val="20"/>
          <w:szCs w:val="20"/>
        </w:rPr>
        <w:t>VaR</w:t>
      </w:r>
      <w:proofErr w:type="spellEnd"/>
      <w:r>
        <w:rPr>
          <w:rFonts w:ascii="Arial" w:hAnsi="Arial" w:cs="Arial"/>
          <w:sz w:val="20"/>
          <w:szCs w:val="20"/>
        </w:rPr>
        <w:t xml:space="preserve"> das carteiras das cooperativas e dos modelos de cálculo de risco de mercado;</w:t>
      </w:r>
    </w:p>
    <w:p w14:paraId="499F31D8" w14:textId="77777777" w:rsidR="007C5D69" w:rsidRDefault="009738FA">
      <w:pPr>
        <w:pStyle w:val="NormalWeb"/>
        <w:jc w:val="both"/>
      </w:pPr>
      <w:r>
        <w:rPr>
          <w:rFonts w:ascii="Arial" w:hAnsi="Arial" w:cs="Arial"/>
          <w:sz w:val="20"/>
          <w:szCs w:val="20"/>
        </w:rPr>
        <w:t>e) definição de limite mínimo de liquidez para as cooperativas;</w:t>
      </w:r>
    </w:p>
    <w:p w14:paraId="7B480D8C" w14:textId="77777777" w:rsidR="007C5D69" w:rsidRDefault="009738FA">
      <w:pPr>
        <w:pStyle w:val="NormalWeb"/>
        <w:jc w:val="both"/>
      </w:pPr>
      <w:r>
        <w:rPr>
          <w:rFonts w:ascii="Arial" w:hAnsi="Arial" w:cs="Arial"/>
          <w:sz w:val="20"/>
          <w:szCs w:val="20"/>
        </w:rPr>
        <w:t>f) projeção do fluxo de caixa das cooperativas para 90 (noventa) dias;</w:t>
      </w:r>
    </w:p>
    <w:p w14:paraId="163CAB26" w14:textId="77777777" w:rsidR="007C5D69" w:rsidRDefault="009738FA">
      <w:pPr>
        <w:pStyle w:val="NormalWeb"/>
        <w:jc w:val="both"/>
      </w:pPr>
      <w:r>
        <w:rPr>
          <w:rFonts w:ascii="Arial" w:hAnsi="Arial" w:cs="Arial"/>
          <w:sz w:val="20"/>
          <w:szCs w:val="20"/>
        </w:rPr>
        <w:t>g) diferentes cenários de simulação de perda em situações de stress.</w:t>
      </w:r>
    </w:p>
    <w:p w14:paraId="307E8AE0" w14:textId="77777777" w:rsidR="007C5D69" w:rsidRDefault="009738FA">
      <w:pPr>
        <w:pStyle w:val="NormalWeb"/>
        <w:jc w:val="both"/>
      </w:pPr>
      <w:r>
        <w:rPr>
          <w:rFonts w:ascii="Arial" w:hAnsi="Arial" w:cs="Arial"/>
          <w:b/>
          <w:bCs/>
          <w:sz w:val="20"/>
          <w:szCs w:val="20"/>
        </w:rPr>
        <w:t>36.3 Gerenciamento de Capital</w:t>
      </w:r>
    </w:p>
    <w:p w14:paraId="01A28474" w14:textId="77777777" w:rsidR="007C5D69" w:rsidRDefault="009738FA">
      <w:pPr>
        <w:pStyle w:val="NormalWeb"/>
        <w:jc w:val="both"/>
      </w:pPr>
      <w:r>
        <w:rPr>
          <w:rFonts w:ascii="Arial" w:hAnsi="Arial" w:cs="Arial"/>
          <w:sz w:val="20"/>
          <w:szCs w:val="20"/>
        </w:rPr>
        <w:t xml:space="preserve">O gerenciamento de capital das cooperativas é um processo contínuo e com postura prospectiva, que tem por objetivo avaliar a necessidade de capital de suas instituições, considerando os objetivos estratégicos do </w:t>
      </w:r>
      <w:proofErr w:type="spellStart"/>
      <w:r>
        <w:rPr>
          <w:rFonts w:ascii="Arial" w:hAnsi="Arial" w:cs="Arial"/>
          <w:sz w:val="20"/>
          <w:szCs w:val="20"/>
        </w:rPr>
        <w:t>Sicoob</w:t>
      </w:r>
      <w:proofErr w:type="spellEnd"/>
      <w:r>
        <w:rPr>
          <w:rFonts w:ascii="Arial" w:hAnsi="Arial" w:cs="Arial"/>
          <w:sz w:val="20"/>
          <w:szCs w:val="20"/>
        </w:rPr>
        <w:t xml:space="preserve"> para o horizonte mínimo de três anos.</w:t>
      </w:r>
    </w:p>
    <w:p w14:paraId="52BFF7C8" w14:textId="77777777" w:rsidR="007C5D69" w:rsidRDefault="009738FA">
      <w:pPr>
        <w:pStyle w:val="NormalWeb"/>
        <w:jc w:val="both"/>
      </w:pPr>
      <w:r>
        <w:rPr>
          <w:rFonts w:ascii="Arial" w:hAnsi="Arial" w:cs="Arial"/>
          <w:sz w:val="20"/>
          <w:szCs w:val="20"/>
        </w:rPr>
        <w:t xml:space="preserve">As diretrizes para o monitoramento e controle contínuo do capital estão contidas na Política Institucional de Gerenciamento de Capital do </w:t>
      </w:r>
      <w:proofErr w:type="spellStart"/>
      <w:r>
        <w:rPr>
          <w:rFonts w:ascii="Arial" w:hAnsi="Arial" w:cs="Arial"/>
          <w:sz w:val="20"/>
          <w:szCs w:val="20"/>
        </w:rPr>
        <w:t>Sicoob</w:t>
      </w:r>
      <w:proofErr w:type="spellEnd"/>
      <w:r>
        <w:rPr>
          <w:rFonts w:ascii="Arial" w:hAnsi="Arial" w:cs="Arial"/>
          <w:sz w:val="20"/>
          <w:szCs w:val="20"/>
        </w:rPr>
        <w:t>, à qual todas as instituições aderiram formalmente.</w:t>
      </w:r>
    </w:p>
    <w:p w14:paraId="2991A2DA" w14:textId="77777777" w:rsidR="007C5D69" w:rsidRDefault="009738FA">
      <w:pPr>
        <w:pStyle w:val="NormalWeb"/>
        <w:jc w:val="both"/>
      </w:pPr>
      <w:r>
        <w:rPr>
          <w:rFonts w:ascii="Arial" w:hAnsi="Arial" w:cs="Arial"/>
          <w:sz w:val="20"/>
          <w:szCs w:val="20"/>
        </w:rPr>
        <w:t>O processo do gerenciamento de capital é composto por um conjunto de metodologias que permitem às instituições identificar, avaliar e controlar as exposições relevantes, de forma a manter o capital compatível com os riscos incorridos. Dispõe, ainda, de um plano de capital específico, prevendo metas e projeções de capital que consideram os objetivos estratégicos, as principais fontes de capital e o plano de contingência, e adicionalmente, são realizadas simulações de eventos severos e condições extremas de mercado, cujos resultados e impactos na estrutura de capital são apresentados à Diretoria e ao Conselho de Administração.</w:t>
      </w:r>
    </w:p>
    <w:p w14:paraId="5321596A" w14:textId="77777777" w:rsidR="007C5D69" w:rsidRDefault="009738FA">
      <w:pPr>
        <w:pStyle w:val="NormalWeb"/>
        <w:jc w:val="both"/>
      </w:pPr>
      <w:r>
        <w:rPr>
          <w:rFonts w:ascii="Arial" w:hAnsi="Arial" w:cs="Arial"/>
          <w:b/>
          <w:bCs/>
          <w:sz w:val="20"/>
          <w:szCs w:val="20"/>
        </w:rPr>
        <w:t>36.4 Risco de Crédito e Risco Socioambiental</w:t>
      </w:r>
    </w:p>
    <w:p w14:paraId="417017A4" w14:textId="77777777" w:rsidR="007C5D69" w:rsidRDefault="009738FA">
      <w:pPr>
        <w:pStyle w:val="NormalWeb"/>
        <w:jc w:val="both"/>
      </w:pPr>
      <w:r>
        <w:rPr>
          <w:rFonts w:ascii="Arial" w:hAnsi="Arial" w:cs="Arial"/>
          <w:sz w:val="20"/>
          <w:szCs w:val="20"/>
        </w:rPr>
        <w:t>O gerenciamento de risco de crédito objetiva garantir a aderência às normas vigentes, maximizar o uso do capital e minimizar os riscos envolvidos nos negócios de crédito por meio das boas práticas de gestão de riscos.</w:t>
      </w:r>
    </w:p>
    <w:p w14:paraId="0447CA25" w14:textId="77777777" w:rsidR="007C5D69" w:rsidRDefault="009738FA">
      <w:pPr>
        <w:pStyle w:val="NormalWeb"/>
        <w:jc w:val="both"/>
      </w:pPr>
      <w:r>
        <w:rPr>
          <w:rFonts w:ascii="Arial" w:hAnsi="Arial" w:cs="Arial"/>
          <w:sz w:val="20"/>
          <w:szCs w:val="20"/>
        </w:rPr>
        <w:t>O gerenciamento do risco socioambiental consiste na identificação, classificação, avaliação e no tratamento dos riscos com possibilidade de ocorrência de perdas decorrentes de danos socioambientais.</w:t>
      </w:r>
    </w:p>
    <w:p w14:paraId="51229F91" w14:textId="77777777" w:rsidR="007C5D69" w:rsidRDefault="009738FA">
      <w:pPr>
        <w:pStyle w:val="NormalWeb"/>
        <w:jc w:val="both"/>
      </w:pPr>
      <w:r>
        <w:rPr>
          <w:rFonts w:ascii="Arial" w:hAnsi="Arial" w:cs="Arial"/>
          <w:sz w:val="20"/>
          <w:szCs w:val="20"/>
        </w:rPr>
        <w:t xml:space="preserve">Compete ao Centro Cooperativo </w:t>
      </w:r>
      <w:proofErr w:type="spellStart"/>
      <w:r>
        <w:rPr>
          <w:rFonts w:ascii="Arial" w:hAnsi="Arial" w:cs="Arial"/>
          <w:sz w:val="20"/>
          <w:szCs w:val="20"/>
        </w:rPr>
        <w:t>Sicoob</w:t>
      </w:r>
      <w:proofErr w:type="spellEnd"/>
      <w:r>
        <w:rPr>
          <w:rFonts w:ascii="Arial" w:hAnsi="Arial" w:cs="Arial"/>
          <w:sz w:val="20"/>
          <w:szCs w:val="20"/>
        </w:rPr>
        <w:t xml:space="preserve"> – CCS, a padronização de processos, de metodologias de análises de risco de clientes e de operações, da criação e de manutenção de política única de risco de crédito e socioambiental para o </w:t>
      </w:r>
      <w:proofErr w:type="spellStart"/>
      <w:r>
        <w:rPr>
          <w:rFonts w:ascii="Arial" w:hAnsi="Arial" w:cs="Arial"/>
          <w:sz w:val="20"/>
          <w:szCs w:val="20"/>
        </w:rPr>
        <w:t>Sicoob</w:t>
      </w:r>
      <w:proofErr w:type="spellEnd"/>
      <w:r>
        <w:rPr>
          <w:rFonts w:ascii="Arial" w:hAnsi="Arial" w:cs="Arial"/>
          <w:sz w:val="20"/>
          <w:szCs w:val="20"/>
        </w:rPr>
        <w:t>, além do monitoramento das carteiras de crédito das cooperativas.</w:t>
      </w:r>
    </w:p>
    <w:p w14:paraId="38506B5F" w14:textId="77777777" w:rsidR="007C5D69" w:rsidRDefault="009738FA">
      <w:pPr>
        <w:pStyle w:val="NormalWeb"/>
        <w:jc w:val="both"/>
      </w:pPr>
      <w:r>
        <w:rPr>
          <w:rFonts w:ascii="Arial" w:hAnsi="Arial" w:cs="Arial"/>
          <w:b/>
          <w:bCs/>
          <w:sz w:val="20"/>
          <w:szCs w:val="20"/>
        </w:rPr>
        <w:t>36.5 Gestão de Continuidade de Negócios</w:t>
      </w:r>
    </w:p>
    <w:p w14:paraId="0033F25C" w14:textId="77777777" w:rsidR="007C5D69" w:rsidRDefault="009738FA">
      <w:pPr>
        <w:pStyle w:val="NormalWeb"/>
        <w:jc w:val="both"/>
      </w:pPr>
      <w:r>
        <w:rPr>
          <w:rFonts w:ascii="Arial" w:hAnsi="Arial" w:cs="Arial"/>
          <w:sz w:val="20"/>
          <w:szCs w:val="20"/>
        </w:rPr>
        <w:t>A Gestão de Continuidade de Negócios (GCN) é um processo abrangente de gestão que identifica ameaças potenciais de descontinuidade das operações de negócios para a organização e possíveis impactos, caso essas ameaças se concretizem.</w:t>
      </w:r>
    </w:p>
    <w:p w14:paraId="63E5548A" w14:textId="77777777" w:rsidR="007C5D69" w:rsidRDefault="009738FA">
      <w:pPr>
        <w:pStyle w:val="NormalWeb"/>
        <w:jc w:val="both"/>
      </w:pPr>
      <w:r>
        <w:rPr>
          <w:rFonts w:ascii="Arial" w:hAnsi="Arial" w:cs="Arial"/>
          <w:sz w:val="20"/>
          <w:szCs w:val="20"/>
        </w:rPr>
        <w:t xml:space="preserve">O Centro Cooperativo </w:t>
      </w:r>
      <w:proofErr w:type="spellStart"/>
      <w:r>
        <w:rPr>
          <w:rFonts w:ascii="Arial" w:hAnsi="Arial" w:cs="Arial"/>
          <w:sz w:val="20"/>
          <w:szCs w:val="20"/>
        </w:rPr>
        <w:t>Sicoob</w:t>
      </w:r>
      <w:proofErr w:type="spellEnd"/>
      <w:r>
        <w:rPr>
          <w:rFonts w:ascii="Arial" w:hAnsi="Arial" w:cs="Arial"/>
          <w:sz w:val="20"/>
          <w:szCs w:val="20"/>
        </w:rPr>
        <w:t xml:space="preserve"> – CCS realiza Análise de Impacto (AIN) para identificar processos críticos sistêmicos, com objetivo de definir estratégias para continuidade desses processos e, </w:t>
      </w:r>
      <w:r>
        <w:rPr>
          <w:rFonts w:ascii="Arial" w:hAnsi="Arial" w:cs="Arial"/>
          <w:sz w:val="20"/>
          <w:szCs w:val="20"/>
        </w:rPr>
        <w:lastRenderedPageBreak/>
        <w:t>assim, resguardar o negócio de interrupções prolongadas que possam ameaçar sua continuidade.</w:t>
      </w:r>
    </w:p>
    <w:p w14:paraId="6FE916E9" w14:textId="77777777" w:rsidR="007C5D69" w:rsidRDefault="009738FA">
      <w:pPr>
        <w:pStyle w:val="NormalWeb"/>
        <w:jc w:val="both"/>
      </w:pPr>
      <w:r>
        <w:rPr>
          <w:rFonts w:ascii="Arial" w:hAnsi="Arial" w:cs="Arial"/>
          <w:sz w:val="20"/>
          <w:szCs w:val="20"/>
        </w:rPr>
        <w:t>O resultado da AIN é baseado nos impactos financeiro, legal e de imagem.</w:t>
      </w:r>
    </w:p>
    <w:p w14:paraId="5C20DCA2" w14:textId="77777777" w:rsidR="007C5D69" w:rsidRDefault="009738FA">
      <w:pPr>
        <w:pStyle w:val="NormalWeb"/>
        <w:jc w:val="both"/>
      </w:pPr>
      <w:r>
        <w:rPr>
          <w:rFonts w:ascii="Arial" w:hAnsi="Arial" w:cs="Arial"/>
          <w:sz w:val="20"/>
          <w:szCs w:val="20"/>
        </w:rPr>
        <w:t>São elaborados, anualmente, Planos de Continuidade de Negócios (PCN)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73BD1395" w14:textId="66EAB3D4" w:rsidR="007C5D69" w:rsidRDefault="009738FA" w:rsidP="00E057AE">
      <w:pPr>
        <w:pStyle w:val="NormalWeb"/>
      </w:pPr>
      <w:r>
        <w:rPr>
          <w:rFonts w:ascii="Arial" w:hAnsi="Arial" w:cs="Arial"/>
          <w:sz w:val="20"/>
          <w:szCs w:val="20"/>
        </w:rPr>
        <w:t>Visando garantir sua efetividade, são realizados anualmente testes nos Planos de Continuidade de Negócios (PCN).</w:t>
      </w:r>
    </w:p>
    <w:p w14:paraId="37A52813" w14:textId="77777777" w:rsidR="007C5D69" w:rsidRDefault="009738FA">
      <w:pPr>
        <w:pStyle w:val="NormalWeb"/>
        <w:jc w:val="both"/>
      </w:pPr>
      <w:r>
        <w:rPr>
          <w:rFonts w:ascii="Arial" w:hAnsi="Arial" w:cs="Arial"/>
          <w:b/>
          <w:bCs/>
          <w:sz w:val="20"/>
          <w:szCs w:val="20"/>
        </w:rPr>
        <w:t>37. Seguros Contratados – Não Auditado</w:t>
      </w:r>
    </w:p>
    <w:p w14:paraId="55FF3EF0" w14:textId="77777777" w:rsidR="007C5D69" w:rsidRDefault="009738FA">
      <w:pPr>
        <w:pStyle w:val="NormalWeb"/>
        <w:jc w:val="both"/>
        <w:rPr>
          <w:rFonts w:ascii="Arial" w:hAnsi="Arial" w:cs="Arial"/>
          <w:sz w:val="20"/>
          <w:szCs w:val="20"/>
        </w:rPr>
      </w:pPr>
      <w:r>
        <w:rPr>
          <w:rFonts w:ascii="Arial" w:hAnsi="Arial" w:cs="Arial"/>
          <w:sz w:val="20"/>
          <w:szCs w:val="20"/>
        </w:rPr>
        <w:t>A Cooperativa adota política de contratar seguros de diversas modalidades, cuja cobertura é considerada suficiente pela Administração e agentes seguradores para fazer face à ocorrência de sinistros. As premissas de riscos adotados, dada a sua natureza, não fazem parte do escopo de auditoria das demonstrações contábeis, consequentemente, não foram examinadas pelos nossos auditores independentes.</w:t>
      </w:r>
    </w:p>
    <w:p w14:paraId="3C1E5574" w14:textId="77777777" w:rsidR="007C5D69" w:rsidRPr="00B043BD" w:rsidRDefault="009738FA">
      <w:pPr>
        <w:pStyle w:val="NormalWeb"/>
        <w:jc w:val="both"/>
      </w:pPr>
      <w:r w:rsidRPr="00B043BD">
        <w:rPr>
          <w:rFonts w:ascii="Arial" w:hAnsi="Arial" w:cs="Arial"/>
          <w:b/>
          <w:bCs/>
          <w:sz w:val="20"/>
          <w:szCs w:val="20"/>
        </w:rPr>
        <w:t>45. Índice de Basileia</w:t>
      </w:r>
    </w:p>
    <w:p w14:paraId="72C11BEE" w14:textId="0B689836" w:rsidR="007C5D69" w:rsidRPr="00B043BD" w:rsidRDefault="009738FA">
      <w:pPr>
        <w:pStyle w:val="NormalWeb"/>
        <w:jc w:val="both"/>
        <w:rPr>
          <w:rFonts w:ascii="Arial" w:hAnsi="Arial" w:cs="Arial"/>
          <w:sz w:val="20"/>
          <w:szCs w:val="20"/>
        </w:rPr>
      </w:pPr>
      <w:r w:rsidRPr="00B043BD">
        <w:rPr>
          <w:rFonts w:ascii="Arial" w:hAnsi="Arial" w:cs="Arial"/>
          <w:sz w:val="20"/>
          <w:szCs w:val="20"/>
        </w:rPr>
        <w:t>As instituições financeiras e demais instituições autorizadas a funcionar pelo Banco Central do Brasil devem manter, permanentemente, o valor do Patrimônio de Referência (PR), apurado nos termos da Resolução CMN nº. 4.192, de 01/03/2013, compatível com os riscos de suas atividades, sendo apresentado abaixo cálculo dos limites:</w:t>
      </w:r>
    </w:p>
    <w:tbl>
      <w:tblPr>
        <w:tblW w:w="8572" w:type="dxa"/>
        <w:jc w:val="center"/>
        <w:tblCellMar>
          <w:left w:w="70" w:type="dxa"/>
          <w:right w:w="70" w:type="dxa"/>
        </w:tblCellMar>
        <w:tblLook w:val="04A0" w:firstRow="1" w:lastRow="0" w:firstColumn="1" w:lastColumn="0" w:noHBand="0" w:noVBand="1"/>
      </w:tblPr>
      <w:tblGrid>
        <w:gridCol w:w="3712"/>
        <w:gridCol w:w="2740"/>
        <w:gridCol w:w="2120"/>
      </w:tblGrid>
      <w:tr w:rsidR="00644B39" w:rsidRPr="00B043BD" w14:paraId="3299E04C" w14:textId="77777777" w:rsidTr="009D095A">
        <w:trPr>
          <w:trHeight w:val="255"/>
          <w:jc w:val="center"/>
        </w:trPr>
        <w:tc>
          <w:tcPr>
            <w:tcW w:w="3712" w:type="dxa"/>
            <w:tcBorders>
              <w:top w:val="single" w:sz="4" w:space="0" w:color="auto"/>
              <w:left w:val="single" w:sz="4" w:space="0" w:color="auto"/>
              <w:bottom w:val="single" w:sz="4" w:space="0" w:color="auto"/>
              <w:right w:val="single" w:sz="4" w:space="0" w:color="auto"/>
            </w:tcBorders>
            <w:noWrap/>
            <w:vAlign w:val="bottom"/>
            <w:hideMark/>
          </w:tcPr>
          <w:p w14:paraId="70BE4976" w14:textId="77777777" w:rsidR="00644B39" w:rsidRPr="00B043BD" w:rsidRDefault="00644B39" w:rsidP="009D095A">
            <w:pPr>
              <w:jc w:val="center"/>
              <w:rPr>
                <w:rFonts w:ascii="Arial" w:eastAsia="Times New Roman" w:hAnsi="Arial" w:cs="Arial"/>
                <w:b/>
                <w:bCs/>
                <w:sz w:val="16"/>
                <w:szCs w:val="16"/>
              </w:rPr>
            </w:pPr>
            <w:r w:rsidRPr="00B043BD">
              <w:rPr>
                <w:rFonts w:ascii="Arial" w:eastAsia="Times New Roman" w:hAnsi="Arial" w:cs="Arial"/>
                <w:b/>
                <w:bCs/>
                <w:sz w:val="16"/>
                <w:szCs w:val="16"/>
              </w:rPr>
              <w:t>Descrição</w:t>
            </w:r>
          </w:p>
        </w:tc>
        <w:tc>
          <w:tcPr>
            <w:tcW w:w="2740" w:type="dxa"/>
            <w:tcBorders>
              <w:top w:val="single" w:sz="4" w:space="0" w:color="auto"/>
              <w:left w:val="nil"/>
              <w:bottom w:val="single" w:sz="4" w:space="0" w:color="auto"/>
              <w:right w:val="single" w:sz="4" w:space="0" w:color="auto"/>
            </w:tcBorders>
            <w:noWrap/>
            <w:vAlign w:val="bottom"/>
            <w:hideMark/>
          </w:tcPr>
          <w:p w14:paraId="4F15387D" w14:textId="77777777" w:rsidR="00644B39" w:rsidRPr="00B043BD" w:rsidRDefault="00644B39" w:rsidP="009D095A">
            <w:pPr>
              <w:jc w:val="center"/>
              <w:rPr>
                <w:rFonts w:ascii="Arial" w:eastAsia="Times New Roman" w:hAnsi="Arial" w:cs="Arial"/>
                <w:b/>
                <w:bCs/>
                <w:sz w:val="16"/>
                <w:szCs w:val="16"/>
              </w:rPr>
            </w:pPr>
            <w:r w:rsidRPr="00B043BD">
              <w:rPr>
                <w:rFonts w:ascii="Arial" w:eastAsia="Times New Roman" w:hAnsi="Arial" w:cs="Arial"/>
                <w:b/>
                <w:bCs/>
                <w:sz w:val="16"/>
                <w:szCs w:val="16"/>
              </w:rPr>
              <w:t>30/06/2021</w:t>
            </w:r>
          </w:p>
        </w:tc>
        <w:tc>
          <w:tcPr>
            <w:tcW w:w="2120" w:type="dxa"/>
            <w:tcBorders>
              <w:top w:val="single" w:sz="4" w:space="0" w:color="auto"/>
              <w:left w:val="nil"/>
              <w:bottom w:val="single" w:sz="4" w:space="0" w:color="auto"/>
              <w:right w:val="single" w:sz="4" w:space="0" w:color="auto"/>
            </w:tcBorders>
            <w:noWrap/>
            <w:vAlign w:val="bottom"/>
            <w:hideMark/>
          </w:tcPr>
          <w:p w14:paraId="7C2500BA" w14:textId="77777777" w:rsidR="00644B39" w:rsidRPr="00B043BD" w:rsidRDefault="00644B39" w:rsidP="009D095A">
            <w:pPr>
              <w:jc w:val="center"/>
              <w:rPr>
                <w:rFonts w:ascii="Arial" w:eastAsia="Times New Roman" w:hAnsi="Arial" w:cs="Arial"/>
                <w:b/>
                <w:bCs/>
                <w:sz w:val="16"/>
                <w:szCs w:val="16"/>
              </w:rPr>
            </w:pPr>
            <w:r w:rsidRPr="00B043BD">
              <w:rPr>
                <w:rFonts w:ascii="Arial" w:eastAsia="Times New Roman" w:hAnsi="Arial" w:cs="Arial"/>
                <w:b/>
                <w:bCs/>
                <w:sz w:val="16"/>
                <w:szCs w:val="16"/>
              </w:rPr>
              <w:t>31/12/2020</w:t>
            </w:r>
          </w:p>
        </w:tc>
      </w:tr>
      <w:tr w:rsidR="00644B39" w:rsidRPr="00B043BD" w14:paraId="79BB2D55" w14:textId="77777777" w:rsidTr="009D095A">
        <w:trPr>
          <w:trHeight w:val="255"/>
          <w:jc w:val="center"/>
        </w:trPr>
        <w:tc>
          <w:tcPr>
            <w:tcW w:w="3712" w:type="dxa"/>
            <w:tcBorders>
              <w:top w:val="nil"/>
              <w:left w:val="single" w:sz="4" w:space="0" w:color="auto"/>
              <w:bottom w:val="single" w:sz="4" w:space="0" w:color="auto"/>
              <w:right w:val="single" w:sz="4" w:space="0" w:color="auto"/>
            </w:tcBorders>
            <w:noWrap/>
            <w:vAlign w:val="bottom"/>
            <w:hideMark/>
          </w:tcPr>
          <w:p w14:paraId="543E9FD8" w14:textId="77777777" w:rsidR="00644B39" w:rsidRPr="00B043BD" w:rsidRDefault="00644B39" w:rsidP="009D095A">
            <w:pPr>
              <w:rPr>
                <w:rFonts w:ascii="Arial" w:eastAsia="Times New Roman" w:hAnsi="Arial" w:cs="Arial"/>
                <w:sz w:val="16"/>
                <w:szCs w:val="16"/>
              </w:rPr>
            </w:pPr>
            <w:r w:rsidRPr="00B043BD">
              <w:rPr>
                <w:rFonts w:ascii="Arial" w:eastAsia="Times New Roman" w:hAnsi="Arial" w:cs="Arial"/>
                <w:sz w:val="16"/>
                <w:szCs w:val="16"/>
              </w:rPr>
              <w:t>Ativos Ponderados pelo Risco (RWA)</w:t>
            </w:r>
          </w:p>
        </w:tc>
        <w:tc>
          <w:tcPr>
            <w:tcW w:w="2740" w:type="dxa"/>
            <w:tcBorders>
              <w:top w:val="nil"/>
              <w:left w:val="nil"/>
              <w:bottom w:val="single" w:sz="4" w:space="0" w:color="auto"/>
              <w:right w:val="single" w:sz="4" w:space="0" w:color="auto"/>
            </w:tcBorders>
            <w:noWrap/>
            <w:vAlign w:val="bottom"/>
            <w:hideMark/>
          </w:tcPr>
          <w:p w14:paraId="01871251" w14:textId="077DC4AA" w:rsidR="00644B39" w:rsidRPr="00B043BD" w:rsidRDefault="00B043BD" w:rsidP="009D095A">
            <w:pPr>
              <w:jc w:val="right"/>
              <w:rPr>
                <w:rFonts w:ascii="Arial" w:eastAsia="Times New Roman" w:hAnsi="Arial" w:cs="Arial"/>
                <w:sz w:val="16"/>
                <w:szCs w:val="16"/>
              </w:rPr>
            </w:pPr>
            <w:r w:rsidRPr="00B043BD">
              <w:rPr>
                <w:rFonts w:ascii="Arial" w:eastAsia="Times New Roman" w:hAnsi="Arial" w:cs="Arial"/>
                <w:sz w:val="16"/>
                <w:szCs w:val="16"/>
              </w:rPr>
              <w:t>441.309.952,05</w:t>
            </w:r>
          </w:p>
        </w:tc>
        <w:tc>
          <w:tcPr>
            <w:tcW w:w="2120" w:type="dxa"/>
            <w:tcBorders>
              <w:top w:val="nil"/>
              <w:left w:val="nil"/>
              <w:bottom w:val="single" w:sz="4" w:space="0" w:color="auto"/>
              <w:right w:val="single" w:sz="4" w:space="0" w:color="auto"/>
            </w:tcBorders>
            <w:noWrap/>
            <w:vAlign w:val="bottom"/>
            <w:hideMark/>
          </w:tcPr>
          <w:p w14:paraId="35D64FAB" w14:textId="5B777199" w:rsidR="00644B39" w:rsidRPr="00B043BD" w:rsidRDefault="00B043BD" w:rsidP="009D095A">
            <w:pPr>
              <w:jc w:val="right"/>
              <w:rPr>
                <w:rFonts w:ascii="Arial" w:eastAsia="Times New Roman" w:hAnsi="Arial" w:cs="Arial"/>
                <w:sz w:val="16"/>
                <w:szCs w:val="16"/>
              </w:rPr>
            </w:pPr>
            <w:r w:rsidRPr="00B043BD">
              <w:rPr>
                <w:rFonts w:ascii="Arial" w:eastAsia="Times New Roman" w:hAnsi="Arial" w:cs="Arial"/>
                <w:sz w:val="16"/>
                <w:szCs w:val="16"/>
              </w:rPr>
              <w:t>367.926.197,44</w:t>
            </w:r>
          </w:p>
        </w:tc>
      </w:tr>
      <w:tr w:rsidR="00644B39" w14:paraId="14BB2168" w14:textId="77777777" w:rsidTr="009D095A">
        <w:trPr>
          <w:trHeight w:val="255"/>
          <w:jc w:val="center"/>
        </w:trPr>
        <w:tc>
          <w:tcPr>
            <w:tcW w:w="3712" w:type="dxa"/>
            <w:tcBorders>
              <w:top w:val="nil"/>
              <w:left w:val="single" w:sz="4" w:space="0" w:color="auto"/>
              <w:bottom w:val="single" w:sz="4" w:space="0" w:color="auto"/>
              <w:right w:val="single" w:sz="4" w:space="0" w:color="auto"/>
            </w:tcBorders>
            <w:noWrap/>
            <w:vAlign w:val="bottom"/>
            <w:hideMark/>
          </w:tcPr>
          <w:p w14:paraId="1CC715DC" w14:textId="77777777" w:rsidR="00644B39" w:rsidRPr="00B043BD" w:rsidRDefault="00644B39" w:rsidP="009D095A">
            <w:pPr>
              <w:rPr>
                <w:rFonts w:ascii="Arial" w:eastAsia="Times New Roman" w:hAnsi="Arial" w:cs="Arial"/>
                <w:sz w:val="16"/>
                <w:szCs w:val="16"/>
              </w:rPr>
            </w:pPr>
            <w:r w:rsidRPr="00B043BD">
              <w:rPr>
                <w:rFonts w:ascii="Arial" w:eastAsia="Times New Roman" w:hAnsi="Arial" w:cs="Arial"/>
                <w:sz w:val="16"/>
                <w:szCs w:val="16"/>
              </w:rPr>
              <w:t>Patrimônio de Referência (RWARPS)</w:t>
            </w:r>
          </w:p>
        </w:tc>
        <w:tc>
          <w:tcPr>
            <w:tcW w:w="2740" w:type="dxa"/>
            <w:tcBorders>
              <w:top w:val="nil"/>
              <w:left w:val="nil"/>
              <w:bottom w:val="single" w:sz="4" w:space="0" w:color="auto"/>
              <w:right w:val="single" w:sz="4" w:space="0" w:color="auto"/>
            </w:tcBorders>
            <w:noWrap/>
            <w:vAlign w:val="bottom"/>
            <w:hideMark/>
          </w:tcPr>
          <w:p w14:paraId="1C9E55B1" w14:textId="47BD13B1" w:rsidR="00644B39" w:rsidRPr="00B043BD" w:rsidRDefault="00644B39" w:rsidP="009D095A">
            <w:pPr>
              <w:jc w:val="right"/>
              <w:rPr>
                <w:rFonts w:ascii="Arial" w:eastAsia="Times New Roman" w:hAnsi="Arial" w:cs="Arial"/>
                <w:sz w:val="16"/>
                <w:szCs w:val="16"/>
              </w:rPr>
            </w:pPr>
            <w:r w:rsidRPr="00B043BD">
              <w:rPr>
                <w:rFonts w:ascii="Arial" w:eastAsia="Times New Roman" w:hAnsi="Arial" w:cs="Arial"/>
                <w:sz w:val="16"/>
                <w:szCs w:val="16"/>
              </w:rPr>
              <w:t>72.415.091,24</w:t>
            </w:r>
          </w:p>
        </w:tc>
        <w:tc>
          <w:tcPr>
            <w:tcW w:w="2120" w:type="dxa"/>
            <w:tcBorders>
              <w:top w:val="nil"/>
              <w:left w:val="nil"/>
              <w:bottom w:val="single" w:sz="4" w:space="0" w:color="auto"/>
              <w:right w:val="single" w:sz="4" w:space="0" w:color="auto"/>
            </w:tcBorders>
            <w:noWrap/>
            <w:vAlign w:val="bottom"/>
            <w:hideMark/>
          </w:tcPr>
          <w:p w14:paraId="014A26B2" w14:textId="2B769B35" w:rsidR="00644B39" w:rsidRDefault="00B043BD" w:rsidP="009D095A">
            <w:pPr>
              <w:jc w:val="right"/>
              <w:rPr>
                <w:rFonts w:ascii="Arial" w:eastAsia="Times New Roman" w:hAnsi="Arial" w:cs="Arial"/>
                <w:sz w:val="16"/>
                <w:szCs w:val="16"/>
              </w:rPr>
            </w:pPr>
            <w:r w:rsidRPr="00B043BD">
              <w:rPr>
                <w:rFonts w:ascii="Arial" w:eastAsia="Times New Roman" w:hAnsi="Arial" w:cs="Arial"/>
                <w:sz w:val="16"/>
                <w:szCs w:val="16"/>
              </w:rPr>
              <w:t>65.994.134,39</w:t>
            </w:r>
          </w:p>
        </w:tc>
      </w:tr>
      <w:tr w:rsidR="00644B39" w14:paraId="4BA05F83" w14:textId="77777777" w:rsidTr="009D095A">
        <w:trPr>
          <w:trHeight w:val="255"/>
          <w:jc w:val="center"/>
        </w:trPr>
        <w:tc>
          <w:tcPr>
            <w:tcW w:w="3712" w:type="dxa"/>
            <w:tcBorders>
              <w:top w:val="nil"/>
              <w:left w:val="single" w:sz="4" w:space="0" w:color="auto"/>
              <w:bottom w:val="single" w:sz="4" w:space="0" w:color="auto"/>
              <w:right w:val="single" w:sz="4" w:space="0" w:color="auto"/>
            </w:tcBorders>
            <w:noWrap/>
            <w:vAlign w:val="bottom"/>
            <w:hideMark/>
          </w:tcPr>
          <w:p w14:paraId="69FD42BC" w14:textId="77777777" w:rsidR="00644B39" w:rsidRDefault="00644B39" w:rsidP="009D095A">
            <w:pPr>
              <w:rPr>
                <w:rFonts w:ascii="Arial" w:eastAsia="Times New Roman" w:hAnsi="Arial" w:cs="Arial"/>
                <w:sz w:val="16"/>
                <w:szCs w:val="16"/>
              </w:rPr>
            </w:pPr>
            <w:r>
              <w:rPr>
                <w:rFonts w:ascii="Arial" w:eastAsia="Times New Roman" w:hAnsi="Arial" w:cs="Arial"/>
                <w:sz w:val="16"/>
                <w:szCs w:val="16"/>
              </w:rPr>
              <w:t>Índice da Basiléia %</w:t>
            </w:r>
          </w:p>
        </w:tc>
        <w:tc>
          <w:tcPr>
            <w:tcW w:w="2740" w:type="dxa"/>
            <w:tcBorders>
              <w:top w:val="nil"/>
              <w:left w:val="nil"/>
              <w:bottom w:val="single" w:sz="4" w:space="0" w:color="auto"/>
              <w:right w:val="single" w:sz="4" w:space="0" w:color="auto"/>
            </w:tcBorders>
            <w:noWrap/>
            <w:vAlign w:val="bottom"/>
            <w:hideMark/>
          </w:tcPr>
          <w:p w14:paraId="33F6153B" w14:textId="0C636EDB" w:rsidR="00644B39" w:rsidRDefault="00B043BD" w:rsidP="009D095A">
            <w:pPr>
              <w:jc w:val="right"/>
              <w:rPr>
                <w:rFonts w:ascii="Arial" w:eastAsia="Times New Roman" w:hAnsi="Arial" w:cs="Arial"/>
                <w:sz w:val="16"/>
                <w:szCs w:val="16"/>
              </w:rPr>
            </w:pPr>
            <w:r>
              <w:rPr>
                <w:rFonts w:ascii="Arial" w:eastAsia="Times New Roman" w:hAnsi="Arial" w:cs="Arial"/>
                <w:sz w:val="16"/>
                <w:szCs w:val="16"/>
              </w:rPr>
              <w:t>16,40</w:t>
            </w:r>
            <w:r w:rsidR="00644B39">
              <w:rPr>
                <w:rFonts w:ascii="Arial" w:eastAsia="Times New Roman" w:hAnsi="Arial" w:cs="Arial"/>
                <w:sz w:val="16"/>
                <w:szCs w:val="16"/>
              </w:rPr>
              <w:t>%</w:t>
            </w:r>
          </w:p>
        </w:tc>
        <w:tc>
          <w:tcPr>
            <w:tcW w:w="2120" w:type="dxa"/>
            <w:tcBorders>
              <w:top w:val="nil"/>
              <w:left w:val="nil"/>
              <w:bottom w:val="single" w:sz="4" w:space="0" w:color="auto"/>
              <w:right w:val="single" w:sz="4" w:space="0" w:color="auto"/>
            </w:tcBorders>
            <w:noWrap/>
            <w:vAlign w:val="bottom"/>
            <w:hideMark/>
          </w:tcPr>
          <w:p w14:paraId="02993C06" w14:textId="09B9220D" w:rsidR="00644B39" w:rsidRDefault="00B043BD" w:rsidP="009D095A">
            <w:pPr>
              <w:jc w:val="right"/>
              <w:rPr>
                <w:rFonts w:ascii="Arial" w:eastAsia="Times New Roman" w:hAnsi="Arial" w:cs="Arial"/>
                <w:sz w:val="16"/>
                <w:szCs w:val="16"/>
              </w:rPr>
            </w:pPr>
            <w:r>
              <w:rPr>
                <w:rFonts w:ascii="Arial" w:eastAsia="Times New Roman" w:hAnsi="Arial" w:cs="Arial"/>
                <w:sz w:val="16"/>
                <w:szCs w:val="16"/>
              </w:rPr>
              <w:t>17,93</w:t>
            </w:r>
            <w:r w:rsidR="00644B39">
              <w:rPr>
                <w:rFonts w:ascii="Arial" w:eastAsia="Times New Roman" w:hAnsi="Arial" w:cs="Arial"/>
                <w:sz w:val="16"/>
                <w:szCs w:val="16"/>
              </w:rPr>
              <w:t>%</w:t>
            </w:r>
          </w:p>
        </w:tc>
      </w:tr>
      <w:tr w:rsidR="00644B39" w14:paraId="4F19E51B" w14:textId="77777777" w:rsidTr="009D095A">
        <w:trPr>
          <w:trHeight w:val="255"/>
          <w:jc w:val="center"/>
        </w:trPr>
        <w:tc>
          <w:tcPr>
            <w:tcW w:w="3712" w:type="dxa"/>
            <w:tcBorders>
              <w:top w:val="nil"/>
              <w:left w:val="single" w:sz="4" w:space="0" w:color="auto"/>
              <w:bottom w:val="single" w:sz="4" w:space="0" w:color="auto"/>
              <w:right w:val="single" w:sz="4" w:space="0" w:color="auto"/>
            </w:tcBorders>
            <w:noWrap/>
            <w:vAlign w:val="bottom"/>
            <w:hideMark/>
          </w:tcPr>
          <w:p w14:paraId="627CFA4F" w14:textId="77777777" w:rsidR="00644B39" w:rsidRDefault="00644B39" w:rsidP="009D095A">
            <w:pPr>
              <w:rPr>
                <w:rFonts w:ascii="Arial" w:eastAsia="Times New Roman" w:hAnsi="Arial" w:cs="Arial"/>
                <w:sz w:val="16"/>
                <w:szCs w:val="16"/>
              </w:rPr>
            </w:pPr>
            <w:r>
              <w:rPr>
                <w:rFonts w:ascii="Arial" w:eastAsia="Times New Roman" w:hAnsi="Arial" w:cs="Arial"/>
                <w:sz w:val="16"/>
                <w:szCs w:val="16"/>
              </w:rPr>
              <w:t>Razão de Alavancagem (RA) %</w:t>
            </w:r>
          </w:p>
        </w:tc>
        <w:tc>
          <w:tcPr>
            <w:tcW w:w="2740" w:type="dxa"/>
            <w:tcBorders>
              <w:top w:val="nil"/>
              <w:left w:val="nil"/>
              <w:bottom w:val="single" w:sz="4" w:space="0" w:color="auto"/>
              <w:right w:val="single" w:sz="4" w:space="0" w:color="auto"/>
            </w:tcBorders>
            <w:noWrap/>
            <w:vAlign w:val="bottom"/>
            <w:hideMark/>
          </w:tcPr>
          <w:p w14:paraId="6F9B91BF" w14:textId="7FCE8DF3" w:rsidR="00644B39" w:rsidRDefault="00B043BD" w:rsidP="009D095A">
            <w:pPr>
              <w:jc w:val="right"/>
              <w:rPr>
                <w:rFonts w:ascii="Arial" w:eastAsia="Times New Roman" w:hAnsi="Arial" w:cs="Arial"/>
                <w:sz w:val="16"/>
                <w:szCs w:val="16"/>
              </w:rPr>
            </w:pPr>
            <w:r>
              <w:rPr>
                <w:rFonts w:ascii="Arial" w:eastAsia="Times New Roman" w:hAnsi="Arial" w:cs="Arial"/>
                <w:sz w:val="16"/>
                <w:szCs w:val="16"/>
              </w:rPr>
              <w:t>10,71</w:t>
            </w:r>
            <w:r w:rsidR="00644B39">
              <w:rPr>
                <w:rFonts w:ascii="Arial" w:eastAsia="Times New Roman" w:hAnsi="Arial" w:cs="Arial"/>
                <w:sz w:val="16"/>
                <w:szCs w:val="16"/>
              </w:rPr>
              <w:t>%</w:t>
            </w:r>
          </w:p>
        </w:tc>
        <w:tc>
          <w:tcPr>
            <w:tcW w:w="2120" w:type="dxa"/>
            <w:tcBorders>
              <w:top w:val="nil"/>
              <w:left w:val="nil"/>
              <w:bottom w:val="single" w:sz="4" w:space="0" w:color="auto"/>
              <w:right w:val="single" w:sz="4" w:space="0" w:color="auto"/>
            </w:tcBorders>
            <w:noWrap/>
            <w:vAlign w:val="bottom"/>
            <w:hideMark/>
          </w:tcPr>
          <w:p w14:paraId="3E333F8D" w14:textId="5ECA905F" w:rsidR="00644B39" w:rsidRDefault="00B043BD" w:rsidP="009D095A">
            <w:pPr>
              <w:jc w:val="right"/>
              <w:rPr>
                <w:rFonts w:ascii="Arial" w:eastAsia="Times New Roman" w:hAnsi="Arial" w:cs="Arial"/>
                <w:sz w:val="16"/>
                <w:szCs w:val="16"/>
              </w:rPr>
            </w:pPr>
            <w:r>
              <w:rPr>
                <w:rFonts w:ascii="Arial" w:eastAsia="Times New Roman" w:hAnsi="Arial" w:cs="Arial"/>
                <w:sz w:val="16"/>
                <w:szCs w:val="16"/>
              </w:rPr>
              <w:t>11,17</w:t>
            </w:r>
            <w:r w:rsidR="00644B39">
              <w:rPr>
                <w:rFonts w:ascii="Arial" w:eastAsia="Times New Roman" w:hAnsi="Arial" w:cs="Arial"/>
                <w:sz w:val="16"/>
                <w:szCs w:val="16"/>
              </w:rPr>
              <w:t>%</w:t>
            </w:r>
          </w:p>
        </w:tc>
      </w:tr>
      <w:tr w:rsidR="00644B39" w14:paraId="55DA1E72" w14:textId="77777777" w:rsidTr="009D095A">
        <w:trPr>
          <w:trHeight w:val="255"/>
          <w:jc w:val="center"/>
        </w:trPr>
        <w:tc>
          <w:tcPr>
            <w:tcW w:w="3712" w:type="dxa"/>
            <w:tcBorders>
              <w:top w:val="nil"/>
              <w:left w:val="single" w:sz="4" w:space="0" w:color="auto"/>
              <w:bottom w:val="single" w:sz="4" w:space="0" w:color="auto"/>
              <w:right w:val="single" w:sz="4" w:space="0" w:color="auto"/>
            </w:tcBorders>
            <w:noWrap/>
            <w:vAlign w:val="bottom"/>
            <w:hideMark/>
          </w:tcPr>
          <w:p w14:paraId="2F771154" w14:textId="77777777" w:rsidR="00644B39" w:rsidRDefault="00644B39" w:rsidP="009D095A">
            <w:pPr>
              <w:rPr>
                <w:rFonts w:ascii="Arial" w:eastAsia="Times New Roman" w:hAnsi="Arial" w:cs="Arial"/>
                <w:sz w:val="16"/>
                <w:szCs w:val="16"/>
              </w:rPr>
            </w:pPr>
            <w:proofErr w:type="spellStart"/>
            <w:r>
              <w:rPr>
                <w:rFonts w:ascii="Arial" w:eastAsia="Times New Roman" w:hAnsi="Arial" w:cs="Arial"/>
                <w:sz w:val="16"/>
                <w:szCs w:val="16"/>
              </w:rPr>
              <w:t>Indice</w:t>
            </w:r>
            <w:proofErr w:type="spellEnd"/>
            <w:r>
              <w:rPr>
                <w:rFonts w:ascii="Arial" w:eastAsia="Times New Roman" w:hAnsi="Arial" w:cs="Arial"/>
                <w:sz w:val="16"/>
                <w:szCs w:val="16"/>
              </w:rPr>
              <w:t xml:space="preserve"> de Imobilização %</w:t>
            </w:r>
          </w:p>
        </w:tc>
        <w:tc>
          <w:tcPr>
            <w:tcW w:w="2740" w:type="dxa"/>
            <w:tcBorders>
              <w:top w:val="nil"/>
              <w:left w:val="nil"/>
              <w:bottom w:val="single" w:sz="4" w:space="0" w:color="auto"/>
              <w:right w:val="single" w:sz="4" w:space="0" w:color="auto"/>
            </w:tcBorders>
            <w:noWrap/>
            <w:vAlign w:val="bottom"/>
            <w:hideMark/>
          </w:tcPr>
          <w:p w14:paraId="05E0992A" w14:textId="57BEAB1E" w:rsidR="00644B39" w:rsidRDefault="00B043BD" w:rsidP="009D095A">
            <w:pPr>
              <w:jc w:val="right"/>
              <w:rPr>
                <w:rFonts w:ascii="Arial" w:eastAsia="Times New Roman" w:hAnsi="Arial" w:cs="Arial"/>
                <w:sz w:val="16"/>
                <w:szCs w:val="16"/>
              </w:rPr>
            </w:pPr>
            <w:r>
              <w:rPr>
                <w:rFonts w:ascii="Arial" w:eastAsia="Times New Roman" w:hAnsi="Arial" w:cs="Arial"/>
                <w:sz w:val="16"/>
                <w:szCs w:val="16"/>
              </w:rPr>
              <w:t>26,34</w:t>
            </w:r>
            <w:r w:rsidR="00644B39">
              <w:rPr>
                <w:rFonts w:ascii="Arial" w:eastAsia="Times New Roman" w:hAnsi="Arial" w:cs="Arial"/>
                <w:sz w:val="16"/>
                <w:szCs w:val="16"/>
              </w:rPr>
              <w:t>%</w:t>
            </w:r>
          </w:p>
        </w:tc>
        <w:tc>
          <w:tcPr>
            <w:tcW w:w="2120" w:type="dxa"/>
            <w:tcBorders>
              <w:top w:val="nil"/>
              <w:left w:val="nil"/>
              <w:bottom w:val="single" w:sz="4" w:space="0" w:color="auto"/>
              <w:right w:val="single" w:sz="4" w:space="0" w:color="auto"/>
            </w:tcBorders>
            <w:noWrap/>
            <w:vAlign w:val="bottom"/>
            <w:hideMark/>
          </w:tcPr>
          <w:p w14:paraId="146084FA" w14:textId="3BA4B8B7" w:rsidR="00644B39" w:rsidRDefault="00B043BD" w:rsidP="009D095A">
            <w:pPr>
              <w:jc w:val="right"/>
              <w:rPr>
                <w:rFonts w:ascii="Arial" w:eastAsia="Times New Roman" w:hAnsi="Arial" w:cs="Arial"/>
                <w:sz w:val="16"/>
                <w:szCs w:val="16"/>
              </w:rPr>
            </w:pPr>
            <w:r>
              <w:rPr>
                <w:rFonts w:ascii="Arial" w:eastAsia="Times New Roman" w:hAnsi="Arial" w:cs="Arial"/>
                <w:sz w:val="16"/>
                <w:szCs w:val="16"/>
              </w:rPr>
              <w:t>26,80</w:t>
            </w:r>
            <w:r w:rsidR="00644B39">
              <w:rPr>
                <w:rFonts w:ascii="Arial" w:eastAsia="Times New Roman" w:hAnsi="Arial" w:cs="Arial"/>
                <w:sz w:val="16"/>
                <w:szCs w:val="16"/>
              </w:rPr>
              <w:t>%</w:t>
            </w:r>
          </w:p>
        </w:tc>
      </w:tr>
    </w:tbl>
    <w:p w14:paraId="51B4ECF6" w14:textId="77777777" w:rsidR="007C5D69" w:rsidRDefault="009738FA">
      <w:pPr>
        <w:pStyle w:val="NormalWeb"/>
        <w:jc w:val="both"/>
      </w:pPr>
      <w:r>
        <w:rPr>
          <w:rFonts w:ascii="Arial" w:hAnsi="Arial" w:cs="Arial"/>
          <w:b/>
          <w:bCs/>
          <w:sz w:val="20"/>
          <w:szCs w:val="20"/>
        </w:rPr>
        <w:t>39. Benefícios a Empregados</w:t>
      </w:r>
      <w:r>
        <w:rPr>
          <w:rFonts w:ascii="Arial" w:hAnsi="Arial" w:cs="Arial"/>
          <w:b/>
          <w:bCs/>
          <w:i/>
          <w:iCs/>
          <w:sz w:val="20"/>
          <w:szCs w:val="20"/>
        </w:rPr>
        <w:t xml:space="preserve"> </w:t>
      </w:r>
    </w:p>
    <w:p w14:paraId="60597889" w14:textId="77777777" w:rsidR="00B043BD" w:rsidRDefault="009738FA">
      <w:pPr>
        <w:pStyle w:val="NormalWeb"/>
        <w:jc w:val="both"/>
        <w:rPr>
          <w:rFonts w:ascii="Arial" w:hAnsi="Arial" w:cs="Arial"/>
          <w:sz w:val="20"/>
          <w:szCs w:val="20"/>
        </w:rPr>
      </w:pPr>
      <w:r>
        <w:rPr>
          <w:rFonts w:ascii="Arial" w:hAnsi="Arial" w:cs="Arial"/>
          <w:sz w:val="20"/>
          <w:szCs w:val="20"/>
        </w:rPr>
        <w:t xml:space="preserve">A cooperativa é patrocinadora de um plano de previdência complementar para seus empregados e administradores. O plano é administrado pela Fundação </w:t>
      </w:r>
      <w:proofErr w:type="spellStart"/>
      <w:r>
        <w:rPr>
          <w:rFonts w:ascii="Arial" w:hAnsi="Arial" w:cs="Arial"/>
          <w:sz w:val="20"/>
          <w:szCs w:val="20"/>
        </w:rPr>
        <w:t>Sicoob</w:t>
      </w:r>
      <w:proofErr w:type="spellEnd"/>
      <w:r>
        <w:rPr>
          <w:rFonts w:ascii="Arial" w:hAnsi="Arial" w:cs="Arial"/>
          <w:sz w:val="20"/>
          <w:szCs w:val="20"/>
        </w:rPr>
        <w:t xml:space="preserve"> de Previdência Privada – </w:t>
      </w:r>
      <w:proofErr w:type="spellStart"/>
      <w:r>
        <w:rPr>
          <w:rFonts w:ascii="Arial" w:hAnsi="Arial" w:cs="Arial"/>
          <w:sz w:val="20"/>
          <w:szCs w:val="20"/>
        </w:rPr>
        <w:t>Sicoob</w:t>
      </w:r>
      <w:proofErr w:type="spellEnd"/>
      <w:r>
        <w:rPr>
          <w:rFonts w:ascii="Arial" w:hAnsi="Arial" w:cs="Arial"/>
          <w:sz w:val="20"/>
          <w:szCs w:val="20"/>
        </w:rPr>
        <w:t xml:space="preserve"> Previ.</w:t>
      </w:r>
    </w:p>
    <w:p w14:paraId="2CCDD073" w14:textId="66C64BDE" w:rsidR="007C5D69" w:rsidRDefault="009738FA">
      <w:pPr>
        <w:pStyle w:val="NormalWeb"/>
        <w:jc w:val="both"/>
      </w:pPr>
      <w:r>
        <w:rPr>
          <w:rFonts w:ascii="Arial" w:hAnsi="Arial" w:cs="Arial"/>
          <w:sz w:val="20"/>
          <w:szCs w:val="20"/>
        </w:rPr>
        <w:t>As despesas com contribuições efetuadas pela Cooperativa totalizaram:</w:t>
      </w:r>
    </w:p>
    <w:tbl>
      <w:tblPr>
        <w:tblW w:w="7140" w:type="dxa"/>
        <w:tblInd w:w="-3" w:type="dxa"/>
        <w:tblCellMar>
          <w:left w:w="70" w:type="dxa"/>
          <w:right w:w="70" w:type="dxa"/>
        </w:tblCellMar>
        <w:tblLook w:val="04A0" w:firstRow="1" w:lastRow="0" w:firstColumn="1" w:lastColumn="0" w:noHBand="0" w:noVBand="1"/>
      </w:tblPr>
      <w:tblGrid>
        <w:gridCol w:w="4060"/>
        <w:gridCol w:w="1540"/>
        <w:gridCol w:w="1540"/>
      </w:tblGrid>
      <w:tr w:rsidR="007C5D69" w14:paraId="5512E582" w14:textId="77777777">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29EF2"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Descrição</w:t>
            </w:r>
          </w:p>
        </w:tc>
        <w:tc>
          <w:tcPr>
            <w:tcW w:w="1540" w:type="dxa"/>
            <w:tcBorders>
              <w:top w:val="single" w:sz="4" w:space="0" w:color="auto"/>
              <w:left w:val="nil"/>
              <w:bottom w:val="single" w:sz="4" w:space="0" w:color="auto"/>
              <w:right w:val="single" w:sz="4" w:space="0" w:color="auto"/>
            </w:tcBorders>
            <w:noWrap/>
            <w:vAlign w:val="center"/>
            <w:hideMark/>
          </w:tcPr>
          <w:p w14:paraId="3B589B95"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30/06/2021</w:t>
            </w:r>
          </w:p>
        </w:tc>
        <w:tc>
          <w:tcPr>
            <w:tcW w:w="1540" w:type="dxa"/>
            <w:tcBorders>
              <w:top w:val="single" w:sz="4" w:space="0" w:color="auto"/>
              <w:left w:val="nil"/>
              <w:bottom w:val="single" w:sz="4" w:space="0" w:color="auto"/>
              <w:right w:val="single" w:sz="4" w:space="0" w:color="auto"/>
            </w:tcBorders>
            <w:shd w:val="clear" w:color="auto" w:fill="FFFFFF"/>
            <w:noWrap/>
            <w:vAlign w:val="center"/>
            <w:hideMark/>
          </w:tcPr>
          <w:p w14:paraId="51556BBC" w14:textId="77777777" w:rsidR="007C5D69" w:rsidRDefault="009738FA">
            <w:pPr>
              <w:jc w:val="center"/>
              <w:rPr>
                <w:rFonts w:ascii="Arial" w:eastAsia="Times New Roman" w:hAnsi="Arial" w:cs="Arial"/>
                <w:b/>
                <w:bCs/>
                <w:sz w:val="16"/>
                <w:szCs w:val="16"/>
              </w:rPr>
            </w:pPr>
            <w:r>
              <w:rPr>
                <w:rFonts w:ascii="Arial" w:eastAsia="Times New Roman" w:hAnsi="Arial" w:cs="Arial"/>
                <w:b/>
                <w:bCs/>
                <w:sz w:val="16"/>
                <w:szCs w:val="16"/>
              </w:rPr>
              <w:t>30/06/2020</w:t>
            </w:r>
          </w:p>
        </w:tc>
      </w:tr>
      <w:tr w:rsidR="007C5D69" w14:paraId="4DF6AA1E"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50FBA0BD" w14:textId="77777777" w:rsidR="007C5D69" w:rsidRDefault="009738FA">
            <w:pPr>
              <w:rPr>
                <w:rFonts w:ascii="Arial" w:eastAsia="Times New Roman" w:hAnsi="Arial" w:cs="Arial"/>
                <w:sz w:val="16"/>
                <w:szCs w:val="16"/>
              </w:rPr>
            </w:pPr>
            <w:r>
              <w:rPr>
                <w:rFonts w:ascii="Arial" w:eastAsia="Times New Roman" w:hAnsi="Arial" w:cs="Arial"/>
                <w:sz w:val="16"/>
                <w:szCs w:val="16"/>
              </w:rPr>
              <w:t>Contribuição Previdência Privada</w:t>
            </w:r>
          </w:p>
        </w:tc>
        <w:tc>
          <w:tcPr>
            <w:tcW w:w="1540" w:type="dxa"/>
            <w:tcBorders>
              <w:top w:val="nil"/>
              <w:left w:val="nil"/>
              <w:bottom w:val="single" w:sz="4" w:space="0" w:color="auto"/>
              <w:right w:val="single" w:sz="4" w:space="0" w:color="auto"/>
            </w:tcBorders>
            <w:shd w:val="clear" w:color="auto" w:fill="FFFFFF"/>
            <w:vAlign w:val="center"/>
            <w:hideMark/>
          </w:tcPr>
          <w:p w14:paraId="60525DCE"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(74.386,65)</w:t>
            </w:r>
          </w:p>
        </w:tc>
        <w:tc>
          <w:tcPr>
            <w:tcW w:w="1540" w:type="dxa"/>
            <w:tcBorders>
              <w:top w:val="nil"/>
              <w:left w:val="nil"/>
              <w:bottom w:val="single" w:sz="4" w:space="0" w:color="auto"/>
              <w:right w:val="single" w:sz="4" w:space="0" w:color="auto"/>
            </w:tcBorders>
            <w:shd w:val="clear" w:color="auto" w:fill="FFFFFF"/>
            <w:vAlign w:val="center"/>
            <w:hideMark/>
          </w:tcPr>
          <w:p w14:paraId="52E59E4C" w14:textId="77777777" w:rsidR="007C5D69" w:rsidRDefault="009738FA">
            <w:pPr>
              <w:jc w:val="right"/>
              <w:rPr>
                <w:rFonts w:ascii="Arial" w:eastAsia="Times New Roman" w:hAnsi="Arial" w:cs="Arial"/>
                <w:sz w:val="16"/>
                <w:szCs w:val="16"/>
              </w:rPr>
            </w:pPr>
            <w:r>
              <w:rPr>
                <w:rFonts w:ascii="Arial" w:eastAsia="Times New Roman" w:hAnsi="Arial" w:cs="Arial"/>
                <w:sz w:val="16"/>
                <w:szCs w:val="16"/>
              </w:rPr>
              <w:t>(65.751,36)</w:t>
            </w:r>
          </w:p>
        </w:tc>
      </w:tr>
      <w:tr w:rsidR="007C5D69" w14:paraId="403DE46D" w14:textId="77777777">
        <w:trPr>
          <w:trHeight w:val="255"/>
        </w:trPr>
        <w:tc>
          <w:tcPr>
            <w:tcW w:w="4060" w:type="dxa"/>
            <w:tcBorders>
              <w:top w:val="nil"/>
              <w:left w:val="single" w:sz="4" w:space="0" w:color="auto"/>
              <w:bottom w:val="single" w:sz="4" w:space="0" w:color="auto"/>
              <w:right w:val="single" w:sz="4" w:space="0" w:color="auto"/>
            </w:tcBorders>
            <w:shd w:val="clear" w:color="auto" w:fill="FFFFFF"/>
            <w:vAlign w:val="center"/>
            <w:hideMark/>
          </w:tcPr>
          <w:p w14:paraId="0AE918F1" w14:textId="77777777" w:rsidR="007C5D69" w:rsidRDefault="009738FA">
            <w:pPr>
              <w:rPr>
                <w:rFonts w:ascii="Arial" w:eastAsia="Times New Roman" w:hAnsi="Arial" w:cs="Arial"/>
                <w:b/>
                <w:bCs/>
                <w:sz w:val="16"/>
                <w:szCs w:val="16"/>
              </w:rPr>
            </w:pPr>
            <w:r>
              <w:rPr>
                <w:rFonts w:ascii="Arial" w:eastAsia="Times New Roman" w:hAnsi="Arial" w:cs="Arial"/>
                <w:b/>
                <w:bCs/>
                <w:sz w:val="16"/>
                <w:szCs w:val="16"/>
              </w:rPr>
              <w:t>Total</w:t>
            </w:r>
          </w:p>
        </w:tc>
        <w:tc>
          <w:tcPr>
            <w:tcW w:w="1540" w:type="dxa"/>
            <w:tcBorders>
              <w:top w:val="nil"/>
              <w:left w:val="nil"/>
              <w:bottom w:val="single" w:sz="4" w:space="0" w:color="auto"/>
              <w:right w:val="single" w:sz="4" w:space="0" w:color="auto"/>
            </w:tcBorders>
            <w:shd w:val="clear" w:color="auto" w:fill="FFFFFF"/>
            <w:vAlign w:val="center"/>
            <w:hideMark/>
          </w:tcPr>
          <w:p w14:paraId="2B6E9970"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(74.386,65)</w:t>
            </w:r>
          </w:p>
        </w:tc>
        <w:tc>
          <w:tcPr>
            <w:tcW w:w="1540" w:type="dxa"/>
            <w:tcBorders>
              <w:top w:val="nil"/>
              <w:left w:val="nil"/>
              <w:bottom w:val="single" w:sz="4" w:space="0" w:color="auto"/>
              <w:right w:val="single" w:sz="4" w:space="0" w:color="auto"/>
            </w:tcBorders>
            <w:shd w:val="clear" w:color="auto" w:fill="FFFFFF"/>
            <w:vAlign w:val="center"/>
            <w:hideMark/>
          </w:tcPr>
          <w:p w14:paraId="4D0126E4" w14:textId="77777777" w:rsidR="007C5D69" w:rsidRDefault="009738FA">
            <w:pPr>
              <w:jc w:val="right"/>
              <w:rPr>
                <w:rFonts w:ascii="Arial" w:eastAsia="Times New Roman" w:hAnsi="Arial" w:cs="Arial"/>
                <w:b/>
                <w:bCs/>
                <w:sz w:val="16"/>
                <w:szCs w:val="16"/>
              </w:rPr>
            </w:pPr>
            <w:r>
              <w:rPr>
                <w:rFonts w:ascii="Arial" w:eastAsia="Times New Roman" w:hAnsi="Arial" w:cs="Arial"/>
                <w:b/>
                <w:bCs/>
                <w:sz w:val="16"/>
                <w:szCs w:val="16"/>
              </w:rPr>
              <w:t>(65.751,36)</w:t>
            </w:r>
          </w:p>
        </w:tc>
      </w:tr>
    </w:tbl>
    <w:p w14:paraId="2170FD25" w14:textId="12DAC859" w:rsidR="007C5D69" w:rsidRDefault="009738FA">
      <w:pPr>
        <w:pStyle w:val="NormalWeb"/>
        <w:jc w:val="right"/>
        <w:rPr>
          <w:rFonts w:ascii="Arial" w:hAnsi="Arial" w:cs="Arial"/>
          <w:b/>
          <w:bCs/>
          <w:sz w:val="20"/>
          <w:szCs w:val="20"/>
        </w:rPr>
      </w:pPr>
      <w:r>
        <w:rPr>
          <w:rFonts w:ascii="Arial" w:hAnsi="Arial" w:cs="Arial"/>
          <w:b/>
          <w:bCs/>
          <w:sz w:val="20"/>
          <w:szCs w:val="20"/>
        </w:rPr>
        <w:t>RAUL SOARES-MG</w:t>
      </w:r>
      <w:r w:rsidR="00D00A57">
        <w:rPr>
          <w:rFonts w:ascii="Arial" w:hAnsi="Arial" w:cs="Arial"/>
          <w:b/>
          <w:bCs/>
          <w:sz w:val="20"/>
          <w:szCs w:val="20"/>
        </w:rPr>
        <w:t xml:space="preserve">, </w:t>
      </w:r>
      <w:r w:rsidR="00D00A57" w:rsidRPr="00D00A57">
        <w:rPr>
          <w:rFonts w:ascii="Arial" w:hAnsi="Arial" w:cs="Arial"/>
          <w:b/>
          <w:bCs/>
          <w:sz w:val="20"/>
          <w:szCs w:val="20"/>
          <w:highlight w:val="yellow"/>
        </w:rPr>
        <w:t>XX</w:t>
      </w:r>
      <w:r w:rsidR="00D00A57">
        <w:rPr>
          <w:rFonts w:ascii="Arial" w:hAnsi="Arial" w:cs="Arial"/>
          <w:b/>
          <w:bCs/>
          <w:sz w:val="20"/>
          <w:szCs w:val="20"/>
        </w:rPr>
        <w:t xml:space="preserve"> de Agosto de 2021.</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4270"/>
      </w:tblGrid>
      <w:tr w:rsidR="00D00A57" w:rsidRPr="001572E9" w14:paraId="6DBCF768" w14:textId="77777777" w:rsidTr="009D095A">
        <w:tc>
          <w:tcPr>
            <w:tcW w:w="4530" w:type="dxa"/>
          </w:tcPr>
          <w:p w14:paraId="755158BD" w14:textId="77777777" w:rsidR="00D00A57" w:rsidRPr="001572E9" w:rsidRDefault="00D00A57" w:rsidP="009D095A">
            <w:pPr>
              <w:tabs>
                <w:tab w:val="left" w:pos="0"/>
                <w:tab w:val="left" w:pos="426"/>
              </w:tabs>
              <w:jc w:val="center"/>
              <w:rPr>
                <w:rFonts w:ascii="Arial" w:hAnsi="Arial" w:cs="Arial"/>
                <w:b/>
                <w:bCs/>
              </w:rPr>
            </w:pPr>
            <w:r w:rsidRPr="005965DD">
              <w:rPr>
                <w:rFonts w:ascii="Arial" w:hAnsi="Arial" w:cs="Arial"/>
                <w:b/>
                <w:bCs/>
                <w:noProof/>
              </w:rPr>
              <w:t>Edgar da Silva</w:t>
            </w:r>
          </w:p>
        </w:tc>
        <w:tc>
          <w:tcPr>
            <w:tcW w:w="4531" w:type="dxa"/>
          </w:tcPr>
          <w:p w14:paraId="4CC647CA" w14:textId="77777777" w:rsidR="00D00A57" w:rsidRPr="001572E9" w:rsidRDefault="00D00A57" w:rsidP="009D095A">
            <w:pPr>
              <w:tabs>
                <w:tab w:val="left" w:pos="0"/>
                <w:tab w:val="left" w:pos="426"/>
              </w:tabs>
              <w:jc w:val="center"/>
              <w:rPr>
                <w:rFonts w:ascii="Arial" w:hAnsi="Arial" w:cs="Arial"/>
                <w:b/>
                <w:bCs/>
              </w:rPr>
            </w:pPr>
            <w:r w:rsidRPr="005965DD">
              <w:rPr>
                <w:rFonts w:ascii="Arial" w:hAnsi="Arial" w:cs="Arial"/>
                <w:b/>
                <w:bCs/>
                <w:noProof/>
              </w:rPr>
              <w:t>Evanilson Danelon Grillo</w:t>
            </w:r>
          </w:p>
        </w:tc>
      </w:tr>
      <w:tr w:rsidR="00D00A57" w:rsidRPr="001572E9" w14:paraId="0F523A25" w14:textId="77777777" w:rsidTr="009D095A">
        <w:tc>
          <w:tcPr>
            <w:tcW w:w="4530" w:type="dxa"/>
          </w:tcPr>
          <w:p w14:paraId="056C479F" w14:textId="77777777" w:rsidR="00D00A57" w:rsidRPr="001572E9" w:rsidRDefault="00D00A57" w:rsidP="009D095A">
            <w:pPr>
              <w:tabs>
                <w:tab w:val="left" w:pos="0"/>
                <w:tab w:val="left" w:pos="426"/>
              </w:tabs>
              <w:jc w:val="center"/>
              <w:rPr>
                <w:rFonts w:ascii="Arial" w:hAnsi="Arial" w:cs="Arial"/>
              </w:rPr>
            </w:pPr>
            <w:r w:rsidRPr="001572E9">
              <w:rPr>
                <w:rFonts w:ascii="Arial" w:hAnsi="Arial" w:cs="Arial"/>
              </w:rPr>
              <w:t>Diretor</w:t>
            </w:r>
          </w:p>
        </w:tc>
        <w:tc>
          <w:tcPr>
            <w:tcW w:w="4531" w:type="dxa"/>
          </w:tcPr>
          <w:p w14:paraId="26045589" w14:textId="77777777" w:rsidR="00D00A57" w:rsidRPr="001572E9" w:rsidRDefault="00D00A57" w:rsidP="009D095A">
            <w:pPr>
              <w:tabs>
                <w:tab w:val="left" w:pos="0"/>
                <w:tab w:val="left" w:pos="426"/>
              </w:tabs>
              <w:jc w:val="center"/>
              <w:rPr>
                <w:rFonts w:ascii="Arial" w:hAnsi="Arial" w:cs="Arial"/>
              </w:rPr>
            </w:pPr>
            <w:r w:rsidRPr="001572E9">
              <w:rPr>
                <w:rFonts w:ascii="Arial" w:hAnsi="Arial" w:cs="Arial"/>
              </w:rPr>
              <w:t>Diretor</w:t>
            </w:r>
          </w:p>
        </w:tc>
      </w:tr>
    </w:tbl>
    <w:p w14:paraId="608D5AF5" w14:textId="77777777" w:rsidR="00D00A57" w:rsidRPr="001572E9" w:rsidRDefault="00D00A57" w:rsidP="00D00A57">
      <w:pPr>
        <w:tabs>
          <w:tab w:val="left" w:pos="0"/>
          <w:tab w:val="left" w:pos="426"/>
        </w:tabs>
        <w:rPr>
          <w:rFonts w:ascii="Arial" w:hAnsi="Arial" w:cs="Arial"/>
        </w:rPr>
      </w:pPr>
      <w:r w:rsidRPr="001572E9">
        <w:rPr>
          <w:rFonts w:ascii="Arial" w:hAnsi="Arial" w:cs="Arial"/>
        </w:rPr>
        <w:tab/>
      </w:r>
      <w:r w:rsidRPr="001572E9">
        <w:rPr>
          <w:rFonts w:ascii="Arial" w:hAnsi="Arial" w:cs="Arial"/>
        </w:rPr>
        <w:tab/>
      </w:r>
      <w:r w:rsidRPr="001572E9">
        <w:rPr>
          <w:rFonts w:ascii="Arial" w:hAnsi="Arial" w:cs="Arial"/>
        </w:rPr>
        <w:tab/>
      </w:r>
      <w:r w:rsidRPr="001572E9">
        <w:rPr>
          <w:rFonts w:ascii="Arial" w:hAnsi="Arial" w:cs="Arial"/>
        </w:rPr>
        <w:tab/>
      </w:r>
      <w:r w:rsidRPr="001572E9">
        <w:rPr>
          <w:rFonts w:ascii="Arial" w:hAnsi="Arial" w:cs="Arial"/>
        </w:rPr>
        <w:tab/>
      </w:r>
      <w:r w:rsidRPr="001572E9">
        <w:rPr>
          <w:rFonts w:ascii="Arial" w:hAnsi="Arial" w:cs="Arial"/>
        </w:rPr>
        <w:tab/>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00A57" w:rsidRPr="001572E9" w14:paraId="28B701BC" w14:textId="77777777" w:rsidTr="009D095A">
        <w:trPr>
          <w:jc w:val="center"/>
        </w:trPr>
        <w:tc>
          <w:tcPr>
            <w:tcW w:w="9061" w:type="dxa"/>
          </w:tcPr>
          <w:p w14:paraId="29E747B7" w14:textId="77777777" w:rsidR="00D00A57" w:rsidRPr="001572E9" w:rsidRDefault="00D00A57" w:rsidP="009D095A">
            <w:pPr>
              <w:pStyle w:val="SemEspaamento"/>
              <w:jc w:val="center"/>
              <w:rPr>
                <w:rFonts w:ascii="Arial" w:hAnsi="Arial" w:cs="Arial"/>
                <w:b/>
                <w:bCs/>
                <w:noProof/>
              </w:rPr>
            </w:pPr>
            <w:r w:rsidRPr="005965DD">
              <w:rPr>
                <w:rFonts w:ascii="Arial" w:hAnsi="Arial" w:cs="Arial"/>
                <w:b/>
                <w:bCs/>
                <w:noProof/>
              </w:rPr>
              <w:t>Laura Cristina Martins</w:t>
            </w:r>
          </w:p>
        </w:tc>
      </w:tr>
      <w:tr w:rsidR="00D00A57" w:rsidRPr="001572E9" w14:paraId="6252A6FF" w14:textId="77777777" w:rsidTr="009D095A">
        <w:trPr>
          <w:jc w:val="center"/>
        </w:trPr>
        <w:tc>
          <w:tcPr>
            <w:tcW w:w="9061" w:type="dxa"/>
          </w:tcPr>
          <w:p w14:paraId="0FCA635D" w14:textId="77777777" w:rsidR="00D00A57" w:rsidRPr="001572E9" w:rsidRDefault="00D00A57" w:rsidP="009D095A">
            <w:pPr>
              <w:pStyle w:val="SemEspaamento"/>
              <w:jc w:val="center"/>
              <w:rPr>
                <w:rFonts w:ascii="Arial" w:hAnsi="Arial" w:cs="Arial"/>
                <w:noProof/>
              </w:rPr>
            </w:pPr>
            <w:r w:rsidRPr="001572E9">
              <w:rPr>
                <w:rFonts w:ascii="Arial" w:hAnsi="Arial" w:cs="Arial"/>
                <w:noProof/>
              </w:rPr>
              <w:t xml:space="preserve">Contador – </w:t>
            </w:r>
            <w:r w:rsidRPr="005965DD">
              <w:rPr>
                <w:rFonts w:ascii="Arial" w:hAnsi="Arial" w:cs="Arial"/>
                <w:noProof/>
              </w:rPr>
              <w:t>CRC/SC-025.031/O-4</w:t>
            </w:r>
          </w:p>
        </w:tc>
      </w:tr>
    </w:tbl>
    <w:tbl>
      <w:tblPr>
        <w:tblW w:w="8760" w:type="dxa"/>
        <w:tblCellSpacing w:w="0" w:type="dxa"/>
        <w:tblInd w:w="21600" w:type="dxa"/>
        <w:tblCellMar>
          <w:left w:w="0" w:type="dxa"/>
          <w:right w:w="0" w:type="dxa"/>
        </w:tblCellMar>
        <w:tblLook w:val="04A0" w:firstRow="1" w:lastRow="0" w:firstColumn="1" w:lastColumn="0" w:noHBand="0" w:noVBand="1"/>
      </w:tblPr>
      <w:tblGrid>
        <w:gridCol w:w="3190"/>
        <w:gridCol w:w="5570"/>
      </w:tblGrid>
      <w:tr w:rsidR="00D00A57" w:rsidRPr="001572E9" w14:paraId="3FE3291D" w14:textId="77777777" w:rsidTr="00D00A57">
        <w:trPr>
          <w:divId w:val="620186591"/>
          <w:tblCellSpacing w:w="0" w:type="dxa"/>
        </w:trPr>
        <w:tc>
          <w:tcPr>
            <w:tcW w:w="0" w:type="auto"/>
            <w:vAlign w:val="center"/>
            <w:hideMark/>
          </w:tcPr>
          <w:p w14:paraId="64215538" w14:textId="6EB6B136" w:rsidR="00D00A57" w:rsidRPr="00D00A57" w:rsidRDefault="00D00A57" w:rsidP="00D00A57">
            <w:pPr>
              <w:pStyle w:val="Cabealho"/>
              <w:rPr>
                <w:noProof/>
              </w:rPr>
            </w:pPr>
            <w:r w:rsidRPr="00D00A57">
              <w:rPr>
                <w:noProof/>
              </w:rPr>
              <w:t xml:space="preserve"> Silva</w:t>
            </w:r>
          </w:p>
        </w:tc>
        <w:tc>
          <w:tcPr>
            <w:tcW w:w="0" w:type="auto"/>
            <w:vAlign w:val="center"/>
            <w:hideMark/>
          </w:tcPr>
          <w:p w14:paraId="6DCF2C4B" w14:textId="77777777" w:rsidR="00D00A57" w:rsidRPr="00D00A57" w:rsidRDefault="00D00A57" w:rsidP="00D00A57">
            <w:pPr>
              <w:rPr>
                <w:noProof/>
              </w:rPr>
            </w:pPr>
            <w:r w:rsidRPr="00D00A57">
              <w:rPr>
                <w:noProof/>
              </w:rPr>
              <w:t>Evanilson Danelon Grillo</w:t>
            </w:r>
          </w:p>
        </w:tc>
      </w:tr>
      <w:tr w:rsidR="00D00A57" w:rsidRPr="001572E9" w14:paraId="77925088" w14:textId="77777777" w:rsidTr="00D00A57">
        <w:trPr>
          <w:divId w:val="620186591"/>
          <w:tblCellSpacing w:w="0" w:type="dxa"/>
        </w:trPr>
        <w:tc>
          <w:tcPr>
            <w:tcW w:w="0" w:type="auto"/>
            <w:vAlign w:val="center"/>
            <w:hideMark/>
          </w:tcPr>
          <w:p w14:paraId="08AD1EB9" w14:textId="77777777" w:rsidR="00D00A57" w:rsidRPr="00D00A57" w:rsidRDefault="00D00A57" w:rsidP="00D00A57">
            <w:pPr>
              <w:pStyle w:val="Cabealho"/>
              <w:rPr>
                <w:noProof/>
              </w:rPr>
            </w:pPr>
            <w:r w:rsidRPr="00D00A57">
              <w:rPr>
                <w:noProof/>
              </w:rPr>
              <w:lastRenderedPageBreak/>
              <w:t>Diretor</w:t>
            </w:r>
          </w:p>
        </w:tc>
        <w:tc>
          <w:tcPr>
            <w:tcW w:w="0" w:type="auto"/>
            <w:vAlign w:val="center"/>
            <w:hideMark/>
          </w:tcPr>
          <w:p w14:paraId="748042DF" w14:textId="77777777" w:rsidR="00D00A57" w:rsidRPr="00D00A57" w:rsidRDefault="00D00A57" w:rsidP="00D00A57">
            <w:pPr>
              <w:rPr>
                <w:noProof/>
              </w:rPr>
            </w:pPr>
            <w:r w:rsidRPr="00D00A57">
              <w:rPr>
                <w:noProof/>
              </w:rPr>
              <w:t>Diretor</w:t>
            </w:r>
          </w:p>
        </w:tc>
      </w:tr>
      <w:tr w:rsidR="00D00A57" w:rsidRPr="001572E9" w14:paraId="6F74552C" w14:textId="77777777" w:rsidTr="00D00A57">
        <w:trPr>
          <w:divId w:val="620186591"/>
          <w:tblCellSpacing w:w="0" w:type="dxa"/>
        </w:trPr>
        <w:tc>
          <w:tcPr>
            <w:tcW w:w="0" w:type="auto"/>
            <w:vAlign w:val="center"/>
            <w:hideMark/>
          </w:tcPr>
          <w:p w14:paraId="151B6636" w14:textId="77777777" w:rsidR="00D00A57" w:rsidRPr="00D00A57" w:rsidRDefault="00D00A57" w:rsidP="00D00A57">
            <w:pPr>
              <w:pStyle w:val="Cabealho"/>
              <w:rPr>
                <w:noProof/>
              </w:rPr>
            </w:pPr>
            <w:r w:rsidRPr="00D00A57">
              <w:rPr>
                <w:noProof/>
              </w:rPr>
              <w:t>Edgar da Silva</w:t>
            </w:r>
          </w:p>
        </w:tc>
        <w:tc>
          <w:tcPr>
            <w:tcW w:w="0" w:type="auto"/>
            <w:vAlign w:val="center"/>
            <w:hideMark/>
          </w:tcPr>
          <w:p w14:paraId="572CDF03" w14:textId="77777777" w:rsidR="00D00A57" w:rsidRPr="00D00A57" w:rsidRDefault="00D00A57" w:rsidP="00D00A57">
            <w:pPr>
              <w:rPr>
                <w:noProof/>
              </w:rPr>
            </w:pPr>
            <w:r w:rsidRPr="00D00A57">
              <w:rPr>
                <w:noProof/>
              </w:rPr>
              <w:t>Evanilson Danelon Grillo</w:t>
            </w:r>
          </w:p>
        </w:tc>
      </w:tr>
      <w:tr w:rsidR="00D00A57" w:rsidRPr="001572E9" w14:paraId="51ECA971" w14:textId="77777777" w:rsidTr="00D00A57">
        <w:trPr>
          <w:divId w:val="620186591"/>
          <w:tblCellSpacing w:w="0" w:type="dxa"/>
        </w:trPr>
        <w:tc>
          <w:tcPr>
            <w:tcW w:w="0" w:type="auto"/>
            <w:vAlign w:val="center"/>
            <w:hideMark/>
          </w:tcPr>
          <w:p w14:paraId="5CF46614" w14:textId="77777777" w:rsidR="00D00A57" w:rsidRPr="00D00A57" w:rsidRDefault="00D00A57" w:rsidP="00D00A57">
            <w:pPr>
              <w:pStyle w:val="Cabealho"/>
              <w:rPr>
                <w:noProof/>
              </w:rPr>
            </w:pPr>
            <w:r w:rsidRPr="00D00A57">
              <w:rPr>
                <w:noProof/>
              </w:rPr>
              <w:t>Diretor</w:t>
            </w:r>
          </w:p>
        </w:tc>
        <w:tc>
          <w:tcPr>
            <w:tcW w:w="0" w:type="auto"/>
            <w:vAlign w:val="center"/>
            <w:hideMark/>
          </w:tcPr>
          <w:p w14:paraId="26FCF917" w14:textId="77777777" w:rsidR="00D00A57" w:rsidRPr="00D00A57" w:rsidRDefault="00D00A57" w:rsidP="00D00A57">
            <w:pPr>
              <w:rPr>
                <w:noProof/>
              </w:rPr>
            </w:pPr>
            <w:r w:rsidRPr="00D00A57">
              <w:rPr>
                <w:noProof/>
              </w:rPr>
              <w:t>Diretor</w:t>
            </w:r>
          </w:p>
        </w:tc>
      </w:tr>
      <w:tr w:rsidR="00D00A57" w:rsidRPr="001572E9" w14:paraId="5CEAC25F" w14:textId="77777777" w:rsidTr="00D00A57">
        <w:trPr>
          <w:divId w:val="620186591"/>
          <w:tblCellSpacing w:w="0" w:type="dxa"/>
        </w:trPr>
        <w:tc>
          <w:tcPr>
            <w:tcW w:w="0" w:type="auto"/>
            <w:vAlign w:val="center"/>
            <w:hideMark/>
          </w:tcPr>
          <w:p w14:paraId="58E0015E" w14:textId="77777777" w:rsidR="00D00A57" w:rsidRPr="00D00A57" w:rsidRDefault="00D00A57" w:rsidP="00D00A57">
            <w:pPr>
              <w:pStyle w:val="Cabealho"/>
              <w:rPr>
                <w:noProof/>
              </w:rPr>
            </w:pPr>
            <w:r w:rsidRPr="00D00A57">
              <w:rPr>
                <w:noProof/>
              </w:rPr>
              <w:t>Edgar da Silva</w:t>
            </w:r>
          </w:p>
        </w:tc>
        <w:tc>
          <w:tcPr>
            <w:tcW w:w="0" w:type="auto"/>
            <w:vAlign w:val="center"/>
            <w:hideMark/>
          </w:tcPr>
          <w:p w14:paraId="24A15947" w14:textId="77777777" w:rsidR="00D00A57" w:rsidRPr="00D00A57" w:rsidRDefault="00D00A57" w:rsidP="00D00A57">
            <w:pPr>
              <w:rPr>
                <w:noProof/>
              </w:rPr>
            </w:pPr>
            <w:r w:rsidRPr="00D00A57">
              <w:rPr>
                <w:noProof/>
              </w:rPr>
              <w:t>Evanilson Danelon Grillo</w:t>
            </w:r>
          </w:p>
        </w:tc>
      </w:tr>
      <w:tr w:rsidR="00D00A57" w:rsidRPr="001572E9" w14:paraId="0327ECC5" w14:textId="77777777" w:rsidTr="00D00A57">
        <w:trPr>
          <w:divId w:val="620186591"/>
          <w:tblCellSpacing w:w="0" w:type="dxa"/>
        </w:trPr>
        <w:tc>
          <w:tcPr>
            <w:tcW w:w="0" w:type="auto"/>
            <w:vAlign w:val="center"/>
            <w:hideMark/>
          </w:tcPr>
          <w:p w14:paraId="352F9E97" w14:textId="77777777" w:rsidR="00D00A57" w:rsidRPr="00D00A57" w:rsidRDefault="00D00A57" w:rsidP="00D00A57">
            <w:pPr>
              <w:pStyle w:val="Cabealho"/>
              <w:rPr>
                <w:noProof/>
              </w:rPr>
            </w:pPr>
            <w:r w:rsidRPr="00D00A57">
              <w:rPr>
                <w:noProof/>
              </w:rPr>
              <w:t>Diretor</w:t>
            </w:r>
          </w:p>
        </w:tc>
        <w:tc>
          <w:tcPr>
            <w:tcW w:w="0" w:type="auto"/>
            <w:vAlign w:val="center"/>
            <w:hideMark/>
          </w:tcPr>
          <w:p w14:paraId="7EE3C5CB" w14:textId="77777777" w:rsidR="00D00A57" w:rsidRPr="00D00A57" w:rsidRDefault="00D00A57" w:rsidP="00D00A57">
            <w:pPr>
              <w:rPr>
                <w:noProof/>
              </w:rPr>
            </w:pPr>
            <w:r w:rsidRPr="00D00A57">
              <w:rPr>
                <w:noProof/>
              </w:rPr>
              <w:t>Diretor</w:t>
            </w:r>
          </w:p>
        </w:tc>
      </w:tr>
    </w:tbl>
    <w:tbl>
      <w:tblPr>
        <w:tblW w:w="8760" w:type="dxa"/>
        <w:tblCellSpacing w:w="0" w:type="dxa"/>
        <w:tblInd w:w="21600" w:type="dxa"/>
        <w:tblCellMar>
          <w:left w:w="0" w:type="dxa"/>
          <w:right w:w="0" w:type="dxa"/>
        </w:tblCellMar>
        <w:tblLook w:val="04A0" w:firstRow="1" w:lastRow="0" w:firstColumn="1" w:lastColumn="0" w:noHBand="0" w:noVBand="1"/>
      </w:tblPr>
      <w:tblGrid>
        <w:gridCol w:w="4440"/>
        <w:gridCol w:w="4320"/>
      </w:tblGrid>
      <w:tr w:rsidR="007C5D69" w14:paraId="147906D9" w14:textId="77777777" w:rsidTr="00D00A57">
        <w:trPr>
          <w:tblCellSpacing w:w="0" w:type="dxa"/>
        </w:trPr>
        <w:tc>
          <w:tcPr>
            <w:tcW w:w="0" w:type="auto"/>
            <w:vAlign w:val="center"/>
            <w:hideMark/>
          </w:tcPr>
          <w:p w14:paraId="56146F8D" w14:textId="77777777" w:rsidR="007C5D69" w:rsidRDefault="009738FA">
            <w:pPr>
              <w:pStyle w:val="Cabealho"/>
              <w:divId w:val="620186591"/>
            </w:pPr>
            <w:r>
              <w:rPr>
                <w:noProof/>
              </w:rPr>
              <w:drawing>
                <wp:inline distT="0" distB="0" distL="0" distR="0" wp14:anchorId="17C64F57" wp14:editId="2DDE6CF0">
                  <wp:extent cx="2809875" cy="609600"/>
                  <wp:effectExtent l="0" t="0" r="9525"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809875" cy="609600"/>
                          </a:xfrm>
                          <a:prstGeom prst="rect">
                            <a:avLst/>
                          </a:prstGeom>
                          <a:noFill/>
                          <a:ln>
                            <a:noFill/>
                          </a:ln>
                        </pic:spPr>
                      </pic:pic>
                    </a:graphicData>
                  </a:graphic>
                </wp:inline>
              </w:drawing>
            </w:r>
          </w:p>
        </w:tc>
        <w:tc>
          <w:tcPr>
            <w:tcW w:w="0" w:type="auto"/>
            <w:vAlign w:val="center"/>
            <w:hideMark/>
          </w:tcPr>
          <w:p w14:paraId="69085135" w14:textId="77777777" w:rsidR="007C5D69" w:rsidRDefault="009738FA">
            <w:pPr>
              <w:divId w:val="1074473503"/>
              <w:rPr>
                <w:rFonts w:eastAsia="Times New Roman"/>
              </w:rPr>
            </w:pPr>
            <w:r>
              <w:rPr>
                <w:noProof/>
              </w:rPr>
              <mc:AlternateContent>
                <mc:Choice Requires="wps">
                  <w:drawing>
                    <wp:anchor distT="0" distB="0" distL="114300" distR="114300" simplePos="0" relativeHeight="251657216" behindDoc="0" locked="0" layoutInCell="1" allowOverlap="1" wp14:anchorId="4905ECBB" wp14:editId="0357AEF5">
                      <wp:simplePos x="0" y="0"/>
                      <wp:positionH relativeFrom="column">
                        <wp:posOffset>0</wp:posOffset>
                      </wp:positionH>
                      <wp:positionV relativeFrom="paragraph">
                        <wp:posOffset>0</wp:posOffset>
                      </wp:positionV>
                      <wp:extent cx="635000" cy="635000"/>
                      <wp:effectExtent l="0" t="0" r="0" b="0"/>
                      <wp:wrapNone/>
                      <wp:docPr id="6"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8D6069">
                    <v:rect id="AutoShape 1027"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277E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">
                      <o:lock v:ext="edit" selection="t" aspectratio="t"/>
                    </v:rect>
                  </w:pict>
                </mc:Fallback>
              </mc:AlternateContent>
            </w:r>
            <w:r>
              <w:rPr>
                <w:noProof/>
              </w:rPr>
              <mc:AlternateContent>
                <mc:Choice Requires="wps">
                  <w:drawing>
                    <wp:anchor distT="0" distB="0" distL="114300" distR="114300" simplePos="0" relativeHeight="251659264" behindDoc="1" locked="0" layoutInCell="1" allowOverlap="1" wp14:anchorId="55DFAB7E" wp14:editId="00C2ED59">
                      <wp:simplePos x="0" y="0"/>
                      <wp:positionH relativeFrom="column">
                        <wp:posOffset>0</wp:posOffset>
                      </wp:positionH>
                      <wp:positionV relativeFrom="paragraph">
                        <wp:posOffset>-5080000</wp:posOffset>
                      </wp:positionV>
                      <wp:extent cx="635000" cy="635000"/>
                      <wp:effectExtent l="0" t="0" r="0" b="0"/>
                      <wp:wrapNone/>
                      <wp:docPr id="5"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E4FE1E">
                    <v:rect id="Picture 1" style="position:absolute;margin-left:0;margin-top:-400pt;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VHB" o:spid="_x0000_s1026" filled="f" stroked="f" w14:anchorId="31D86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">
                      <o:lock v:ext="edit" aspectratio="t"/>
                    </v:rect>
                  </w:pict>
                </mc:Fallback>
              </mc:AlternateContent>
            </w:r>
          </w:p>
          <w:p w14:paraId="7F20480D" w14:textId="77777777" w:rsidR="007C5D69" w:rsidRDefault="009738FA">
            <w:pPr>
              <w:pStyle w:val="Rodap"/>
              <w:divId w:val="1074473503"/>
            </w:pPr>
            <w:r>
              <w:tab/>
            </w:r>
            <w:r>
              <w:tab/>
              <w:t xml:space="preserve"> </w:t>
            </w:r>
            <w:r>
              <w:fldChar w:fldCharType="begin"/>
            </w:r>
            <w:r>
              <w:instrText>PAGE</w:instrText>
            </w:r>
            <w:r>
              <w:fldChar w:fldCharType="separate"/>
            </w:r>
            <w:r>
              <w:t xml:space="preserve"> </w:t>
            </w:r>
            <w:r>
              <w:fldChar w:fldCharType="end"/>
            </w:r>
          </w:p>
        </w:tc>
      </w:tr>
    </w:tbl>
    <w:p w14:paraId="02086A82" w14:textId="77777777" w:rsidR="007C5D69" w:rsidRDefault="007C5D69">
      <w:pPr>
        <w:rPr>
          <w:rFonts w:eastAsia="Times New Roman"/>
        </w:rPr>
      </w:pPr>
    </w:p>
    <w:sectPr w:rsidR="007C5D69">
      <w:headerReference w:type="default" r:id="rId10"/>
      <w:footerReference w:type="default" r:id="rId11"/>
      <w:pgSz w:w="11907" w:h="16840"/>
      <w:pgMar w:top="1417" w:right="1701" w:bottom="1417"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3D8D" w14:textId="77777777" w:rsidR="006E22CC" w:rsidRDefault="006E22CC">
      <w:r>
        <w:separator/>
      </w:r>
    </w:p>
  </w:endnote>
  <w:endnote w:type="continuationSeparator" w:id="0">
    <w:p w14:paraId="421F240E" w14:textId="77777777" w:rsidR="006E22CC" w:rsidRDefault="006E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655" w14:textId="77777777" w:rsidR="007C5D69" w:rsidRDefault="009738FA">
    <w:pPr>
      <w:rPr>
        <w:rFonts w:eastAsia="Times New Roman"/>
      </w:rPr>
    </w:pPr>
    <w:r>
      <w:rPr>
        <w:noProof/>
      </w:rPr>
      <mc:AlternateContent>
        <mc:Choice Requires="wps">
          <w:drawing>
            <wp:anchor distT="0" distB="0" distL="114300" distR="114300" simplePos="0" relativeHeight="251659264" behindDoc="0" locked="0" layoutInCell="1" allowOverlap="1" wp14:anchorId="1554A9D0" wp14:editId="6C033D11">
              <wp:simplePos x="0" y="0"/>
              <wp:positionH relativeFrom="column">
                <wp:posOffset>0</wp:posOffset>
              </wp:positionH>
              <wp:positionV relativeFrom="paragraph">
                <wp:posOffset>0</wp:posOffset>
              </wp:positionV>
              <wp:extent cx="635000" cy="635000"/>
              <wp:effectExtent l="0" t="0" r="0" b="0"/>
              <wp:wrapNone/>
              <wp:docPr id="2"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DED88B9">
            <v:rect id="AutoShape 1"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BDB7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o9GzzPABAADcAwAADgAAAAAAAAAAAAAAAAAuAgAAZHJzL2Uyb0RvYy54&#10;bWxQSwECLQAUAAYACAAAACEAhluH1dgAAAAFAQAADwAAAAAAAAAAAAAAAABKBAAAZHJzL2Rvd25y&#10;ZXYueG1sUEsFBgAAAAAEAAQA8wAAAE8FAAAAAA==&#10;">
              <o:lock v:ext="edit" selection="t" aspectratio="t"/>
            </v:rect>
          </w:pict>
        </mc:Fallback>
      </mc:AlternateContent>
    </w:r>
    <w:r>
      <w:rPr>
        <w:noProof/>
      </w:rPr>
      <mc:AlternateContent>
        <mc:Choice Requires="wps">
          <w:drawing>
            <wp:anchor distT="0" distB="0" distL="114300" distR="114300" simplePos="0" relativeHeight="251660288" behindDoc="1" locked="0" layoutInCell="1" allowOverlap="1" wp14:anchorId="534AB155" wp14:editId="7381E2F7">
              <wp:simplePos x="0" y="0"/>
              <wp:positionH relativeFrom="column">
                <wp:posOffset>0</wp:posOffset>
              </wp:positionH>
              <wp:positionV relativeFrom="paragraph">
                <wp:posOffset>-5080000</wp:posOffset>
              </wp:positionV>
              <wp:extent cx="635000" cy="635000"/>
              <wp:effectExtent l="0" t="0" r="0" b="0"/>
              <wp:wrapNone/>
              <wp:docPr id="1"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C76BCA9">
            <v:rect id="Picture 1"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VHB" o:spid="_x0000_s1026" filled="f" stroked="f" w14:anchorId="71AEE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">
              <o:lock v:ext="edit" aspectratio="t"/>
            </v:rect>
          </w:pict>
        </mc:Fallback>
      </mc:AlternateContent>
    </w:r>
  </w:p>
  <w:p w14:paraId="3B2A9235" w14:textId="77777777" w:rsidR="007C5D69" w:rsidRDefault="009738FA">
    <w:pPr>
      <w:pStyle w:val="Rodap"/>
    </w:pPr>
    <w:r>
      <w:tab/>
    </w:r>
    <w:r>
      <w:tab/>
      <w:t xml:space="preserve"> </w:t>
    </w:r>
    <w:r>
      <w:fldChar w:fldCharType="begin"/>
    </w:r>
    <w:r>
      <w:instrText>PAGE</w:instrText>
    </w:r>
    <w:r>
      <w:fldChar w:fldCharType="separate"/>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296F" w14:textId="77777777" w:rsidR="006E22CC" w:rsidRDefault="006E22CC">
      <w:r>
        <w:separator/>
      </w:r>
    </w:p>
  </w:footnote>
  <w:footnote w:type="continuationSeparator" w:id="0">
    <w:p w14:paraId="5FAAA69A" w14:textId="77777777" w:rsidR="006E22CC" w:rsidRDefault="006E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2206" w14:textId="672B5DB5" w:rsidR="007C5D69" w:rsidRDefault="008A376D">
    <w:pPr>
      <w:pStyle w:val="Cabealho"/>
    </w:pPr>
    <w:r>
      <w:rPr>
        <w:noProof/>
      </w:rPr>
      <w:drawing>
        <wp:inline distT="0" distB="0" distL="0" distR="0" wp14:anchorId="55A95D39" wp14:editId="5D6A3A48">
          <wp:extent cx="885825" cy="238125"/>
          <wp:effectExtent l="0" t="0" r="9525" b="9525"/>
          <wp:docPr id="9" name="Picture">
            <a:extLst xmlns:a="http://schemas.openxmlformats.org/drawingml/2006/main">
              <a:ext uri="{FF2B5EF4-FFF2-40B4-BE49-F238E27FC236}">
                <a16:creationId xmlns:a16="http://schemas.microsoft.com/office/drawing/2014/main" id="{23A2C6B6-0EA9-4DDC-AC98-754BF68828C7}"/>
              </a:ext>
            </a:extLst>
          </wp:docPr>
          <wp:cNvGraphicFramePr/>
          <a:graphic xmlns:a="http://schemas.openxmlformats.org/drawingml/2006/main">
            <a:graphicData uri="http://schemas.openxmlformats.org/drawingml/2006/picture">
              <pic:pic xmlns:pic="http://schemas.openxmlformats.org/drawingml/2006/picture">
                <pic:nvPicPr>
                  <pic:cNvPr id="117" name="Picture">
                    <a:extLst>
                      <a:ext uri="{FF2B5EF4-FFF2-40B4-BE49-F238E27FC236}">
                        <a16:creationId xmlns:a16="http://schemas.microsoft.com/office/drawing/2014/main" id="{23A2C6B6-0EA9-4DDC-AC98-754BF68828C7}"/>
                      </a:ext>
                    </a:extLst>
                  </pic:cNvPr>
                  <pic:cNvPicPr/>
                </pic:nvPicPr>
                <pic:blipFill>
                  <a:blip r:embed="rId1"/>
                  <a:srcRect/>
                  <a:stretch>
                    <a:fillRect t="2631" b="2631"/>
                  </a:stretch>
                </pic:blipFill>
                <pic:spPr>
                  <a:xfrm>
                    <a:off x="0" y="0"/>
                    <a:ext cx="885825" cy="238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FA"/>
    <w:rsid w:val="00032138"/>
    <w:rsid w:val="001B0658"/>
    <w:rsid w:val="002859EE"/>
    <w:rsid w:val="00321AA8"/>
    <w:rsid w:val="00332EB1"/>
    <w:rsid w:val="003B7AAA"/>
    <w:rsid w:val="005F5D89"/>
    <w:rsid w:val="00644B39"/>
    <w:rsid w:val="006E22CC"/>
    <w:rsid w:val="007044AE"/>
    <w:rsid w:val="007C5D69"/>
    <w:rsid w:val="008A2B5C"/>
    <w:rsid w:val="008A376D"/>
    <w:rsid w:val="009738FA"/>
    <w:rsid w:val="00B043BD"/>
    <w:rsid w:val="00BD3288"/>
    <w:rsid w:val="00C41A6B"/>
    <w:rsid w:val="00D00A57"/>
    <w:rsid w:val="00E057AE"/>
    <w:rsid w:val="00E83C28"/>
    <w:rsid w:val="00EB3BA5"/>
    <w:rsid w:val="00EE3A65"/>
    <w:rsid w:val="05252611"/>
    <w:rsid w:val="1D3456A0"/>
    <w:rsid w:val="36805C8D"/>
    <w:rsid w:val="3B607438"/>
    <w:rsid w:val="6419BD9F"/>
    <w:rsid w:val="77E115E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70D70"/>
  <w15:chartTrackingRefBased/>
  <w15:docId w15:val="{5409878C-B5D0-49D1-B795-91B4A7D4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Cabealho">
    <w:name w:val="header"/>
    <w:basedOn w:val="Normal"/>
    <w:link w:val="CabealhoChar"/>
    <w:uiPriority w:val="99"/>
    <w:unhideWhenUsed/>
    <w:pPr>
      <w:spacing w:before="100" w:beforeAutospacing="1" w:after="100" w:afterAutospacing="1"/>
    </w:pPr>
  </w:style>
  <w:style w:type="character" w:customStyle="1" w:styleId="CabealhoChar">
    <w:name w:val="Cabeçalho Char"/>
    <w:basedOn w:val="Fontepargpadro"/>
    <w:link w:val="Cabealho"/>
    <w:uiPriority w:val="99"/>
    <w:locked/>
    <w:rPr>
      <w:rFonts w:ascii="Times New Roman" w:eastAsiaTheme="minorEastAsia" w:hAnsi="Times New Roman" w:cs="Times New Roman" w:hint="default"/>
      <w:sz w:val="24"/>
      <w:szCs w:val="24"/>
    </w:rPr>
  </w:style>
  <w:style w:type="paragraph" w:styleId="Rodap">
    <w:name w:val="footer"/>
    <w:basedOn w:val="Normal"/>
    <w:link w:val="RodapChar"/>
    <w:uiPriority w:val="99"/>
    <w:unhideWhenUsed/>
    <w:pPr>
      <w:tabs>
        <w:tab w:val="center" w:pos="4320"/>
        <w:tab w:val="right" w:pos="8640"/>
      </w:tabs>
    </w:pPr>
    <w:rPr>
      <w:sz w:val="20"/>
      <w:szCs w:val="20"/>
    </w:rPr>
  </w:style>
  <w:style w:type="character" w:customStyle="1" w:styleId="RodapChar">
    <w:name w:val="Rodapé Char"/>
    <w:basedOn w:val="Fontepargpadro"/>
    <w:link w:val="Rodap"/>
    <w:uiPriority w:val="99"/>
    <w:locked/>
    <w:rPr>
      <w:rFonts w:ascii="Times New Roman" w:eastAsiaTheme="minorEastAsia" w:hAnsi="Times New Roman" w:cs="Times New Roman" w:hint="default"/>
      <w:sz w:val="24"/>
      <w:szCs w:val="24"/>
    </w:rPr>
  </w:style>
  <w:style w:type="table" w:styleId="Tabelacomgrade">
    <w:name w:val="Table Grid"/>
    <w:basedOn w:val="Tabelanormal"/>
    <w:uiPriority w:val="59"/>
    <w:rsid w:val="00D00A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00A5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86591">
      <w:marLeft w:val="0"/>
      <w:marRight w:val="0"/>
      <w:marTop w:val="0"/>
      <w:marBottom w:val="0"/>
      <w:divBdr>
        <w:top w:val="none" w:sz="0" w:space="0" w:color="auto"/>
        <w:left w:val="none" w:sz="0" w:space="0" w:color="auto"/>
        <w:bottom w:val="none" w:sz="0" w:space="0" w:color="auto"/>
        <w:right w:val="none" w:sz="0" w:space="0" w:color="auto"/>
      </w:divBdr>
    </w:div>
    <w:div w:id="996761756">
      <w:marLeft w:val="0"/>
      <w:marRight w:val="0"/>
      <w:marTop w:val="0"/>
      <w:marBottom w:val="0"/>
      <w:divBdr>
        <w:top w:val="none" w:sz="0" w:space="0" w:color="auto"/>
        <w:left w:val="none" w:sz="0" w:space="0" w:color="auto"/>
        <w:bottom w:val="none" w:sz="0" w:space="0" w:color="auto"/>
        <w:right w:val="none" w:sz="0" w:space="0" w:color="auto"/>
      </w:divBdr>
    </w:div>
    <w:div w:id="1074473503">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https://sicoob.sharepoint.com/sites/DiretrioHomeOffice-readeSoluesContbeiseTributarias/Documentos%20Partilhados/001-CONTABILIDADE%20-%20&#193;REA%20DE%20SOLU&#199;&#213;ES%20CONT&#193;BEIS/FECHAMENTO%20SEMESTRAL/JUNHO%202021/DEMONSTRA&#199;&#213;ES/3164/3164_NOTAS%20EXPLICATIVAS/sico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AF01D5B7A51C47BD387DFE884972FB" ma:contentTypeVersion="15" ma:contentTypeDescription="Crie um novo documento." ma:contentTypeScope="" ma:versionID="63ff0ff898d52e774e4870ce8aa70461">
  <xsd:schema xmlns:xsd="http://www.w3.org/2001/XMLSchema" xmlns:xs="http://www.w3.org/2001/XMLSchema" xmlns:p="http://schemas.microsoft.com/office/2006/metadata/properties" xmlns:ns1="http://schemas.microsoft.com/sharepoint/v3" xmlns:ns2="befdb7d1-170a-4b5e-ae52-1b23b97218a6" xmlns:ns3="7047844b-91cd-46c7-a54d-f5e048b0b675" targetNamespace="http://schemas.microsoft.com/office/2006/metadata/properties" ma:root="true" ma:fieldsID="b95cc6e8118aa2bde44c11cf55bf96fa" ns1:_="" ns2:_="" ns3:_="">
    <xsd:import namespace="http://schemas.microsoft.com/sharepoint/v3"/>
    <xsd:import namespace="befdb7d1-170a-4b5e-ae52-1b23b97218a6"/>
    <xsd:import namespace="7047844b-91cd-46c7-a54d-f5e048b0b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b7d1-170a-4b5e-ae52-1b23b972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7844b-91cd-46c7-a54d-f5e048b0b675"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1B8241-553D-456E-8A30-B38317C5A0CE}"/>
</file>

<file path=customXml/itemProps2.xml><?xml version="1.0" encoding="utf-8"?>
<ds:datastoreItem xmlns:ds="http://schemas.openxmlformats.org/officeDocument/2006/customXml" ds:itemID="{8CCB62CF-2654-4121-BA37-65DD4C035637}">
  <ds:schemaRefs>
    <ds:schemaRef ds:uri="http://schemas.microsoft.com/sharepoint/v3/contenttype/forms"/>
  </ds:schemaRefs>
</ds:datastoreItem>
</file>

<file path=customXml/itemProps3.xml><?xml version="1.0" encoding="utf-8"?>
<ds:datastoreItem xmlns:ds="http://schemas.openxmlformats.org/officeDocument/2006/customXml" ds:itemID="{69926664-F99F-4B0D-90DF-C42E75C8DBB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23</Pages>
  <Words>9932</Words>
  <Characters>53634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Mayse Dos Reis Araujo</dc:creator>
  <cp:keywords/>
  <dc:description/>
  <cp:lastModifiedBy>Cintia Aparecida Rodrigues Silva</cp:lastModifiedBy>
  <cp:revision>6</cp:revision>
  <dcterms:created xsi:type="dcterms:W3CDTF">2021-08-20T16:24:00Z</dcterms:created>
  <dcterms:modified xsi:type="dcterms:W3CDTF">2021-08-24T16:39:00Z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0x010100C1AF01D5B7A51C47BD387DFE884972FB</vt:lpwstr>
  </property>
  <property fmtid="{D5CDD505-2E9C-101B-9397-08002B2CF9AE}" pid="3" name="MSIP_Label_6459b2e0-2ec4-47e6-afc1-6e3f8b684f6a_Enabled">
    <vt:lpwstr>true</vt:lpwstr>
  </property>
  <property fmtid="{D5CDD505-2E9C-101B-9397-08002B2CF9AE}" pid="4" name="MSIP_Label_6459b2e0-2ec4-47e6-afc1-6e3f8b684f6a_SetDate">
    <vt:lpwstr>2021-08-20T16:24:47Z</vt:lpwstr>
  </property>
  <property fmtid="{D5CDD505-2E9C-101B-9397-08002B2CF9AE}" pid="5" name="MSIP_Label_6459b2e0-2ec4-47e6-afc1-6e3f8b684f6a_Method">
    <vt:lpwstr>Privileged</vt:lpwstr>
  </property>
  <property fmtid="{D5CDD505-2E9C-101B-9397-08002B2CF9AE}" pid="6" name="MSIP_Label_6459b2e0-2ec4-47e6-afc1-6e3f8b684f6a_Name">
    <vt:lpwstr>6459b2e0-2ec4-47e6-afc1-6e3f8b684f6a</vt:lpwstr>
  </property>
  <property fmtid="{D5CDD505-2E9C-101B-9397-08002B2CF9AE}" pid="7" name="MSIP_Label_6459b2e0-2ec4-47e6-afc1-6e3f8b684f6a_SiteId">
    <vt:lpwstr>b417b620-2ae9-4a83-ab6c-7fbd828bda1d</vt:lpwstr>
  </property>
  <property fmtid="{D5CDD505-2E9C-101B-9397-08002B2CF9AE}" pid="8" name="MSIP_Label_6459b2e0-2ec4-47e6-afc1-6e3f8b684f6a_ActionId">
    <vt:lpwstr>784fa9d0-968c-45d4-9388-d302476bd568</vt:lpwstr>
  </property>
  <property fmtid="{D5CDD505-2E9C-101B-9397-08002B2CF9AE}" pid="9" name="MSIP_Label_6459b2e0-2ec4-47e6-afc1-6e3f8b684f6a_ContentBits">
    <vt:lpwstr>0</vt:lpwstr>
  </property>
</Properties>
</file>