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F54B31" w14:paraId="7E8830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0BAB9" w14:textId="77777777" w:rsidR="00F54B31" w:rsidRDefault="00B73052">
            <w:pPr>
              <w:divId w:val="584786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3B3C3B" wp14:editId="7A825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C4096" id="AutoShape 102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5AEB5EB" wp14:editId="4A85D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7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8772A" id="Picture 1" o:spid="_x0000_s1026" alt="VHB" style="position:absolute;margin-left:0;margin-top:-400pt;width:50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49AE5BC3" w14:textId="77777777" w:rsidR="00F54B31" w:rsidRDefault="00B73052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2023</w:t>
      </w:r>
    </w:p>
    <w:p w14:paraId="41032114" w14:textId="77777777" w:rsidR="00F54B31" w:rsidRDefault="00B73052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COOPERATIVA DE </w:t>
      </w:r>
      <w:r w:rsidR="00E84D38">
        <w:rPr>
          <w:rFonts w:ascii="Arial" w:hAnsi="Arial" w:cs="Arial"/>
          <w:b/>
          <w:bCs/>
          <w:sz w:val="20"/>
          <w:szCs w:val="20"/>
        </w:rPr>
        <w:t>CRÉDITO</w:t>
      </w:r>
      <w:r>
        <w:rPr>
          <w:rFonts w:ascii="Arial" w:hAnsi="Arial" w:cs="Arial"/>
          <w:b/>
          <w:bCs/>
          <w:sz w:val="20"/>
          <w:szCs w:val="20"/>
        </w:rPr>
        <w:t xml:space="preserve"> NOROESTE DE MINAS LTDA. - SICOOB NOROESTE DE MINAS</w:t>
      </w:r>
    </w:p>
    <w:p w14:paraId="3018E2EB" w14:textId="77777777" w:rsidR="00F54B31" w:rsidRDefault="00B73052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45C6255E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2023 da cooperativa financeira SICOOB NOROESTE DE MINAS.</w:t>
      </w:r>
    </w:p>
    <w:p w14:paraId="5D945260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1E2914CE" w14:textId="77777777" w:rsidR="00F54B31" w:rsidRDefault="00B73052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290FD3D7" w14:textId="77777777" w:rsidR="00F54B31" w:rsidRDefault="00B73052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5F3EB100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03193B4C" w14:textId="77777777" w:rsidR="00F54B31" w:rsidRDefault="00B73052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7A049478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1CC0B2D7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2799943C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49D88921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NOROESTE DE MINAS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13118DD5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237AEBDD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3DB73BB3" w14:textId="77777777" w:rsidR="00F54B31" w:rsidRDefault="00B7305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E84D38">
        <w:rPr>
          <w:rFonts w:ascii="Arial" w:hAnsi="Arial" w:cs="Arial"/>
          <w:sz w:val="20"/>
          <w:szCs w:val="20"/>
        </w:rPr>
        <w:t xml:space="preserve"> </w:t>
      </w:r>
      <w:r w:rsidR="00E84D38" w:rsidRPr="00E84D38">
        <w:rPr>
          <w:rFonts w:ascii="Arial" w:hAnsi="Arial" w:cs="Arial"/>
          <w:sz w:val="20"/>
          <w:szCs w:val="20"/>
        </w:rPr>
        <w:t>91,81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397A27A1" w14:textId="77777777" w:rsidR="00E84D38" w:rsidRDefault="00E84D3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1E4F3105" w14:textId="77777777" w:rsidR="00E84D38" w:rsidRDefault="00E84D38">
      <w:pPr>
        <w:pStyle w:val="NormalWeb"/>
        <w:jc w:val="both"/>
      </w:pPr>
    </w:p>
    <w:p w14:paraId="5F184503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>5. Governança Corporativa</w:t>
      </w:r>
    </w:p>
    <w:p w14:paraId="411C66C5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799F75DE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7579D1D6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CREDIMINAS e Sicoob Confederação), bem como aqueles oriundos da legislação vigente.</w:t>
      </w:r>
    </w:p>
    <w:p w14:paraId="5D73F940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452DE57D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0CC9D311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Conselho Fiscal e o Regulamento Eleitoral.</w:t>
      </w:r>
    </w:p>
    <w:p w14:paraId="35B2E0CF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Código de Ética e de Conduta Profissional proposto pelo Sicoob Confederação.</w:t>
      </w:r>
    </w:p>
    <w:p w14:paraId="2A67306E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53B9AD86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1542C50D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3D8E2F42" w14:textId="77777777" w:rsidR="00F54B31" w:rsidRDefault="00B73052">
      <w:pPr>
        <w:pStyle w:val="NormalWeb"/>
        <w:jc w:val="both"/>
      </w:pPr>
      <w:r>
        <w:rPr>
          <w:rFonts w:ascii="Arial" w:hAnsi="Arial"/>
          <w:sz w:val="20"/>
        </w:rPr>
        <w:t>No período de 30 de junho de 2023, o SICOOB NOROESTE DE MINAS registrou o total de 8 (oito) manifestações sobre a qualidade dos produtos e serviços oferecidos pela cooperativa. Dentre elas, havia reclamações, pedidos de esclarecimento de dúvidas e solicitações de providências relacionadas principalmente a (descrever assuntos/produtos mais relatados). Das reclamações, 4 (quatro) foram consideradas procedentes e resolvidas dentro dos prazos regulamentares, conforme legislação vigente.</w:t>
      </w:r>
    </w:p>
    <w:p w14:paraId="12B7BEE9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2E23B282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2A83F21B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2EBB739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47E0CF23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2023.</w:t>
      </w:r>
    </w:p>
    <w:p w14:paraId="16774BDB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145"/>
        <w:gridCol w:w="1333"/>
        <w:gridCol w:w="1333"/>
      </w:tblGrid>
      <w:tr w:rsidR="00F54B31" w14:paraId="3DACA4F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D7BD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Grandes números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5CED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E642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5CFA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54B31" w14:paraId="1676230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19EF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hAnsi="Arial"/>
                <w:b/>
                <w:sz w:val="16"/>
              </w:rPr>
              <w:t>Sobras ou Perdas do período - antes dos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BD1E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-46,88%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F2D3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19.133.086,11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7B12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36.021.970,42</w:t>
            </w:r>
          </w:p>
        </w:tc>
      </w:tr>
      <w:tr w:rsidR="00F54B31" w14:paraId="0F8A192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93F1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Líquido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5A91" w14:textId="77777777" w:rsidR="0064269C" w:rsidRDefault="00000000">
            <w:pPr>
              <w:jc w:val="right"/>
            </w:pPr>
            <w:r>
              <w:rPr>
                <w:rFonts w:ascii="Arial" w:hAnsi="Arial"/>
                <w:sz w:val="16"/>
              </w:rPr>
              <w:t>11,31%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5A98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164.016.086,42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650A" w14:textId="77777777" w:rsidR="00F54B31" w:rsidRDefault="00E84D38">
            <w:pPr>
              <w:jc w:val="right"/>
              <w:rPr>
                <w:rFonts w:eastAsia="Times New Roman"/>
              </w:rPr>
            </w:pPr>
            <w:r w:rsidRPr="00E84D38">
              <w:rPr>
                <w:rFonts w:ascii="Arial" w:eastAsia="Times New Roman" w:hAnsi="Arial" w:cs="Arial"/>
                <w:sz w:val="16"/>
                <w:szCs w:val="16"/>
              </w:rPr>
              <w:t>147.349.171,34</w:t>
            </w:r>
          </w:p>
        </w:tc>
      </w:tr>
      <w:tr w:rsidR="00F54B31" w14:paraId="6561BCA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3FC48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2D73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29,22%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5FB4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1.381.571.817,19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6ECE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1.069.158.563,11</w:t>
            </w:r>
          </w:p>
        </w:tc>
      </w:tr>
      <w:tr w:rsidR="00F54B31" w14:paraId="7E5A96A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7C55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na Centralização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C542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73,47%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62E6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517.137.888,35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D6F0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298.109.844,33</w:t>
            </w:r>
          </w:p>
        </w:tc>
      </w:tr>
    </w:tbl>
    <w:p w14:paraId="74530418" w14:textId="77777777" w:rsidR="00F54B31" w:rsidRDefault="00B73052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035"/>
        <w:gridCol w:w="1533"/>
        <w:gridCol w:w="1533"/>
      </w:tblGrid>
      <w:tr w:rsidR="00F54B31" w14:paraId="561BC12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152A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BD42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4E03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BC69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54B31" w14:paraId="48E53A9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4ADE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DB9F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4CB7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  <w:r w:rsidR="00E84D38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CCD1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  <w:r w:rsidR="00E84D38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663</w:t>
            </w:r>
          </w:p>
        </w:tc>
      </w:tr>
    </w:tbl>
    <w:p w14:paraId="1D0512A4" w14:textId="77777777" w:rsidR="00F54B31" w:rsidRDefault="00B73052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917"/>
        <w:gridCol w:w="1997"/>
        <w:gridCol w:w="1997"/>
      </w:tblGrid>
      <w:tr w:rsidR="00F54B31" w14:paraId="6F190F1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D01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9EBD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FB0C6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55FF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54B31" w14:paraId="6A0C55E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140F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25A4B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-11,41%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B6BB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345.821.716,73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E259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390.350.198,88</w:t>
            </w:r>
          </w:p>
        </w:tc>
      </w:tr>
      <w:tr w:rsidR="00F54B31" w14:paraId="6A60DA3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9759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3642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9,23%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E3E72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391.250.372,71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654C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358.174.967,07</w:t>
            </w:r>
          </w:p>
        </w:tc>
      </w:tr>
      <w:tr w:rsidR="00F54B31" w14:paraId="718498B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665F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FDB0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-1,53%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251A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737.072.089,44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19F5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748.525.165,95</w:t>
            </w:r>
          </w:p>
        </w:tc>
      </w:tr>
    </w:tbl>
    <w:p w14:paraId="06E417C7" w14:textId="77777777" w:rsidR="00F54B31" w:rsidRDefault="00B73052">
      <w:pPr>
        <w:rPr>
          <w:b/>
          <w:bCs/>
        </w:rPr>
      </w:pPr>
      <w:r>
        <w:rPr>
          <w:b/>
          <w:bCs/>
        </w:rPr>
        <w:t> </w:t>
      </w:r>
    </w:p>
    <w:p w14:paraId="7770D8AC" w14:textId="374F2F31" w:rsidR="00F54B31" w:rsidRDefault="00B73052">
      <w:pPr>
        <w:pStyle w:val="NormalWeb"/>
        <w:jc w:val="both"/>
      </w:pPr>
      <w:r>
        <w:rPr>
          <w:rFonts w:ascii="Arial" w:hAnsi="Arial"/>
          <w:sz w:val="20"/>
        </w:rPr>
        <w:t>Os Vinte Maiores Devedores representavam na data-base de 30/06/2023 o percentual de 24,</w:t>
      </w:r>
      <w:r w:rsidR="00BD2AC5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% da carteira, no montante de R$203.502.378,42.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942"/>
        <w:gridCol w:w="2023"/>
        <w:gridCol w:w="2023"/>
      </w:tblGrid>
      <w:tr w:rsidR="00F54B31" w14:paraId="1C4CDDB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4535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CC81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714A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0A9D" w14:textId="77777777" w:rsidR="00F54B31" w:rsidRDefault="00B7305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54B31" w14:paraId="2CE27CC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5D31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04FB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75,71%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1E568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217.060.093,95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808D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123.530.552,14</w:t>
            </w:r>
          </w:p>
        </w:tc>
      </w:tr>
      <w:tr w:rsidR="00F54B31" w14:paraId="7377A5A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0383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57FEC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78,07%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5794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445.111.157,49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903F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249.961.349,58</w:t>
            </w:r>
          </w:p>
        </w:tc>
      </w:tr>
      <w:tr w:rsidR="00F54B31" w14:paraId="4774F38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505C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BEF3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84ED7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170.021.810,11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A6C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134.453.606,55</w:t>
            </w:r>
          </w:p>
        </w:tc>
      </w:tr>
      <w:tr w:rsidR="00F54B31" w14:paraId="4CD5E5C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DAF5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E370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228,65%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1209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48.477.595,85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AEA6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14.750.709,41</w:t>
            </w:r>
          </w:p>
        </w:tc>
      </w:tr>
      <w:tr w:rsidR="00F54B31" w14:paraId="32CC622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DEF6" w14:textId="77777777" w:rsidR="00F54B31" w:rsidRDefault="00B7305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5604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68,49%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9857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880.670.657,40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26FB" w14:textId="77777777" w:rsidR="00F54B31" w:rsidRDefault="00B73052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522.696.217,68</w:t>
            </w:r>
          </w:p>
        </w:tc>
      </w:tr>
    </w:tbl>
    <w:p w14:paraId="65DEF68B" w14:textId="77777777" w:rsidR="00F54B31" w:rsidRDefault="00B73052">
      <w:pPr>
        <w:rPr>
          <w:b/>
          <w:bCs/>
        </w:rPr>
      </w:pPr>
      <w:r>
        <w:rPr>
          <w:b/>
          <w:bCs/>
        </w:rPr>
        <w:t> </w:t>
      </w:r>
    </w:p>
    <w:p w14:paraId="35A5140E" w14:textId="77777777" w:rsidR="00E84D38" w:rsidRPr="00E84D38" w:rsidRDefault="00B73052" w:rsidP="00E84D38">
      <w:pPr>
        <w:pStyle w:val="NormalWeb"/>
        <w:jc w:val="both"/>
      </w:pPr>
      <w:r>
        <w:rPr>
          <w:rFonts w:ascii="Arial" w:hAnsi="Arial"/>
          <w:sz w:val="20"/>
        </w:rPr>
        <w:t>Os Vinte Maiores Depositantes representavam na data-base de 30/06/2023 o percentual de 52,97% da captação, no montante de R$464.982.576,70.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1594"/>
        <w:gridCol w:w="2120"/>
        <w:gridCol w:w="2120"/>
      </w:tblGrid>
      <w:tr w:rsidR="00E84D38" w:rsidRPr="00E84D38" w14:paraId="15D073FD" w14:textId="77777777" w:rsidTr="00694C88">
        <w:trPr>
          <w:trHeight w:val="17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399" w14:textId="77777777" w:rsidR="00E84D38" w:rsidRPr="00E84D38" w:rsidRDefault="00E84D38" w:rsidP="00E84D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Patrimônio de referência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524" w14:textId="77777777" w:rsidR="00E84D38" w:rsidRPr="00E84D38" w:rsidRDefault="00E84D38" w:rsidP="00E84D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de variação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EE2A" w14:textId="77777777" w:rsidR="00E84D38" w:rsidRPr="00E84D38" w:rsidRDefault="00E84D38" w:rsidP="00E84D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30/06/2023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1EA" w14:textId="77777777" w:rsidR="00E84D38" w:rsidRPr="00E84D38" w:rsidRDefault="00E84D38" w:rsidP="00E84D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31/12/2022</w:t>
            </w:r>
          </w:p>
        </w:tc>
      </w:tr>
      <w:tr w:rsidR="00E84D38" w:rsidRPr="00E84D38" w14:paraId="090A35C9" w14:textId="77777777" w:rsidTr="00694C88">
        <w:trPr>
          <w:trHeight w:val="17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C8D" w14:textId="77777777" w:rsidR="00E84D38" w:rsidRPr="00E84D38" w:rsidRDefault="00E84D38" w:rsidP="00E84D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D8A" w14:textId="77777777" w:rsidR="00E84D38" w:rsidRPr="00E84D38" w:rsidRDefault="00E84D38" w:rsidP="00E84D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9,02%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BC2" w14:textId="77777777" w:rsidR="00E84D38" w:rsidRPr="00E84D38" w:rsidRDefault="00E84D38" w:rsidP="00E84D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143.063.695,44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F82" w14:textId="77777777" w:rsidR="00E84D38" w:rsidRPr="00E84D38" w:rsidRDefault="00E84D38" w:rsidP="00E84D3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4D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131.227.654,47 </w:t>
            </w:r>
          </w:p>
        </w:tc>
      </w:tr>
    </w:tbl>
    <w:p w14:paraId="67BE2567" w14:textId="77777777" w:rsidR="00F54B31" w:rsidRDefault="00F54B31">
      <w:pPr>
        <w:rPr>
          <w:b/>
          <w:bCs/>
        </w:rPr>
      </w:pPr>
    </w:p>
    <w:p w14:paraId="04ADC1E7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18F47A76" w14:textId="77777777" w:rsidR="00F54B31" w:rsidRDefault="00B73052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760AB58A" w14:textId="77777777" w:rsidR="00F54B31" w:rsidRDefault="00B73052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13E36393" w14:textId="77777777" w:rsidR="00F54B31" w:rsidRDefault="00B73052" w:rsidP="00E84D38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UNAÍ-MG, 30 de junho de 2023.</w:t>
      </w:r>
    </w:p>
    <w:p w14:paraId="156FBC5F" w14:textId="77777777" w:rsidR="00F54B31" w:rsidRDefault="00B73052">
      <w:pPr>
        <w:divId w:val="164137853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C9D20" wp14:editId="20B47C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6B1B" id="AutoShape 102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2D36C" wp14:editId="3845AA74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5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5936" id="Picture 1" o:spid="_x0000_s1026" alt="VHB" style="position:absolute;margin-left:0;margin-top:-400pt;width:50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p w14:paraId="7A9A444D" w14:textId="77777777" w:rsidR="00F54B31" w:rsidRDefault="00B73052">
      <w:pPr>
        <w:pStyle w:val="Rodap"/>
        <w:divId w:val="1641378537"/>
      </w:pPr>
      <w:r>
        <w:tab/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sectPr w:rsidR="00F54B31">
      <w:footerReference w:type="default" r:id="rId8"/>
      <w:pgSz w:w="11907" w:h="16840"/>
      <w:pgMar w:top="1417" w:right="1701" w:bottom="1417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0469" w14:textId="77777777" w:rsidR="004E4BA7" w:rsidRDefault="004E4BA7">
      <w:r>
        <w:separator/>
      </w:r>
    </w:p>
  </w:endnote>
  <w:endnote w:type="continuationSeparator" w:id="0">
    <w:p w14:paraId="2E1B3EBF" w14:textId="77777777" w:rsidR="004E4BA7" w:rsidRDefault="004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FD1" w14:textId="77777777" w:rsidR="00F54B31" w:rsidRDefault="00B73052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F3EEC" wp14:editId="424DB6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3C18B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6BCDB7" wp14:editId="54BFB222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1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10F29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0BF3E674" w14:textId="77777777" w:rsidR="00F54B31" w:rsidRDefault="00B73052">
    <w:pPr>
      <w:pStyle w:val="Rodap"/>
    </w:pP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56A0" w14:textId="77777777" w:rsidR="004E4BA7" w:rsidRDefault="004E4BA7">
      <w:r>
        <w:separator/>
      </w:r>
    </w:p>
  </w:footnote>
  <w:footnote w:type="continuationSeparator" w:id="0">
    <w:p w14:paraId="2D481B2E" w14:textId="77777777" w:rsidR="004E4BA7" w:rsidRDefault="004E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52"/>
    <w:rsid w:val="004E4BA7"/>
    <w:rsid w:val="0064269C"/>
    <w:rsid w:val="00694C88"/>
    <w:rsid w:val="008973F2"/>
    <w:rsid w:val="00B73052"/>
    <w:rsid w:val="00BD2AC5"/>
    <w:rsid w:val="00BE2677"/>
    <w:rsid w:val="00E84D38"/>
    <w:rsid w:val="00F54B31"/>
    <w:rsid w:val="00F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6817F"/>
  <w15:chartTrackingRefBased/>
  <w15:docId w15:val="{210A7011-6289-48CB-9207-0E1F5EF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20" ma:contentTypeDescription="Crie um novo documento." ma:contentTypeScope="" ma:versionID="e8219023ec51afdb117ef9d00ed81917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88b812dfd36161cc0641003fa3debf5f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d51ddf-0616-4627-9610-a04e9f7f6e1c}" ma:internalName="TaxCatchAll" ma:showField="CatchAllData" ma:web="7047844b-91cd-46c7-a54d-f5e048b0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C77C1-0504-4DC1-979E-F82732AC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b7d1-170a-4b5e-ae52-1b23b97218a6"/>
    <ds:schemaRef ds:uri="7047844b-91cd-46c7-a54d-f5e048b0b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377F9-60D2-4984-86DD-DF6EDEB30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1252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Pereira Moreira de Oliveira</dc:creator>
  <cp:keywords/>
  <dc:description/>
  <cp:lastModifiedBy>Cintia Aparecida Rodrigues Silva</cp:lastModifiedBy>
  <cp:revision>6</cp:revision>
  <dcterms:created xsi:type="dcterms:W3CDTF">2023-08-05T19:37:00Z</dcterms:created>
  <dcterms:modified xsi:type="dcterms:W3CDTF">2023-08-23T16:50:00Z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2023-08-05T19:37:13Z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5cd8ada7-a46c-4b9c-b6f8-fc205c24865a</vt:lpwstr>
  </property>
  <property fmtid="{D5CDD505-2E9C-101B-9397-08002B2CF9AE}" pid="8" name="MSIP_Label_6459b2e0-2ec4-47e6-afc1-6e3f8b684f6a_ContentBits">
    <vt:lpwstr>0</vt:lpwstr>
  </property>
</Properties>
</file>