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 w:type="dxa"/>
        <w:tblCellSpacing w:w="0" w:type="dxa"/>
        <w:tblInd w:w="21600" w:type="dxa"/>
        <w:tblCellMar>
          <w:left w:w="0" w:type="dxa"/>
          <w:right w:w="0" w:type="dxa"/>
        </w:tblCellMar>
        <w:tblLook w:val="04A0" w:firstRow="1" w:lastRow="0" w:firstColumn="1" w:lastColumn="0" w:noHBand="0" w:noVBand="1"/>
      </w:tblPr>
      <w:tblGrid>
        <w:gridCol w:w="15"/>
      </w:tblGrid>
      <w:tr w:rsidR="0004160D" w14:paraId="5D4C71C7" w14:textId="77777777" w:rsidTr="5DECE59A">
        <w:trPr>
          <w:tblCellSpacing w:w="0" w:type="dxa"/>
        </w:trPr>
        <w:tc>
          <w:tcPr>
            <w:tcW w:w="0" w:type="auto"/>
            <w:vAlign w:val="center"/>
            <w:hideMark/>
          </w:tcPr>
          <w:p w14:paraId="0A64EFB4" w14:textId="1DD668D6" w:rsidR="0004160D" w:rsidRDefault="00192CA2" w:rsidP="5DECE59A">
            <w:pPr>
              <w:spacing w:after="0"/>
              <w:jc w:val="both"/>
              <w:divId w:val="1589583625"/>
              <w:rPr>
                <w:rFonts w:ascii="Arial" w:eastAsia="Times New Roman" w:hAnsi="Arial" w:cs="Arial"/>
                <w:kern w:val="0"/>
                <w:sz w:val="20"/>
                <w:szCs w:val="20"/>
                <w14:ligatures w14:val="none"/>
              </w:rPr>
            </w:pPr>
            <w:r>
              <w:rPr>
                <w:noProof/>
              </w:rPr>
              <mc:AlternateContent>
                <mc:Choice Requires="wps">
                  <w:drawing>
                    <wp:anchor distT="0" distB="0" distL="114300" distR="114300" simplePos="0" relativeHeight="251659264" behindDoc="0" locked="0" layoutInCell="1" allowOverlap="1" wp14:anchorId="79D9C637" wp14:editId="5972A2A5">
                      <wp:simplePos x="0" y="0"/>
                      <wp:positionH relativeFrom="column">
                        <wp:posOffset>0</wp:posOffset>
                      </wp:positionH>
                      <wp:positionV relativeFrom="paragraph">
                        <wp:posOffset>0</wp:posOffset>
                      </wp:positionV>
                      <wp:extent cx="635000" cy="635000"/>
                      <wp:effectExtent l="0" t="0" r="0" b="0"/>
                      <wp:wrapNone/>
                      <wp:docPr id="142962289" name="Retângulo 1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02FF88D5">
                    <v:rect id="Retângulo 11"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5F14F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o:lock v:ext="edit" selection="t" aspectratio="t"/>
                    </v:rect>
                  </w:pict>
                </mc:Fallback>
              </mc:AlternateContent>
            </w:r>
            <w:r>
              <w:rPr>
                <w:noProof/>
              </w:rPr>
              <mc:AlternateContent>
                <mc:Choice Requires="wps">
                  <w:drawing>
                    <wp:anchor distT="0" distB="0" distL="114300" distR="114300" simplePos="0" relativeHeight="251661312" behindDoc="1" locked="0" layoutInCell="1" allowOverlap="1" wp14:anchorId="50E672B7" wp14:editId="45BB07A7">
                      <wp:simplePos x="0" y="0"/>
                      <wp:positionH relativeFrom="column">
                        <wp:posOffset>0</wp:posOffset>
                      </wp:positionH>
                      <wp:positionV relativeFrom="paragraph">
                        <wp:posOffset>-5080000</wp:posOffset>
                      </wp:positionV>
                      <wp:extent cx="635000" cy="635000"/>
                      <wp:effectExtent l="0" t="0" r="0" b="0"/>
                      <wp:wrapNone/>
                      <wp:docPr id="1250334216" name="Retângulo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CA5F027">
                    <v:rect id="Retângulo 9" style="position:absolute;margin-left:0;margin-top:-400pt;width:50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2C155A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o:lock v:ext="edit" aspectratio="t"/>
                    </v:rect>
                  </w:pict>
                </mc:Fallback>
              </mc:AlternateContent>
            </w:r>
          </w:p>
        </w:tc>
      </w:tr>
    </w:tbl>
    <w:p w14:paraId="58B5D1A2" w14:textId="77777777" w:rsidR="0004160D" w:rsidRDefault="00864DC6">
      <w:pPr>
        <w:pStyle w:val="NormalWeb"/>
        <w:jc w:val="center"/>
      </w:pPr>
      <w:r>
        <w:rPr>
          <w:rFonts w:ascii="Arial" w:hAnsi="Arial" w:cs="Arial"/>
          <w:b/>
          <w:bCs/>
          <w:sz w:val="20"/>
          <w:szCs w:val="20"/>
        </w:rPr>
        <w:t>COOPERATIVA DE CRÉDITO CREDINOR LTDA. - SICOOB CREDINOR</w:t>
      </w:r>
    </w:p>
    <w:p w14:paraId="523814BC" w14:textId="77777777" w:rsidR="0004160D" w:rsidRDefault="00864DC6">
      <w:pPr>
        <w:pStyle w:val="NormalWeb"/>
        <w:jc w:val="center"/>
      </w:pPr>
      <w:r>
        <w:rPr>
          <w:rFonts w:ascii="Arial" w:hAnsi="Arial" w:cs="Arial"/>
          <w:b/>
          <w:bCs/>
          <w:sz w:val="20"/>
          <w:szCs w:val="20"/>
        </w:rPr>
        <w:t>NOTAS EXPLICATIVAS DA ADMINISTRAÇÃO ÀS DEMONSTRAÇÕES FINANCEIRAS PARA O PERÍODO FINDO EM 30 DE JUNHO DE 2024</w:t>
      </w:r>
    </w:p>
    <w:p w14:paraId="4C8044D1" w14:textId="076F65F2" w:rsidR="0004160D" w:rsidRDefault="00864DC6">
      <w:pPr>
        <w:pStyle w:val="NormalWeb"/>
        <w:jc w:val="center"/>
      </w:pPr>
      <w:r>
        <w:rPr>
          <w:rFonts w:ascii="Arial" w:hAnsi="Arial" w:cs="Arial"/>
          <w:b/>
          <w:bCs/>
          <w:sz w:val="20"/>
          <w:szCs w:val="20"/>
        </w:rPr>
        <w:t>Em Reais (R$)</w:t>
      </w:r>
    </w:p>
    <w:p w14:paraId="6FDCDB91" w14:textId="715F467C" w:rsidR="0004160D" w:rsidRPr="00374CC5" w:rsidRDefault="00374CC5" w:rsidP="008D36EA">
      <w:pPr>
        <w:pStyle w:val="NormalWeb"/>
        <w:jc w:val="both"/>
        <w:rPr>
          <w:rFonts w:ascii="Arial" w:hAnsi="Arial" w:cs="Arial"/>
          <w:b/>
          <w:bCs/>
          <w:sz w:val="20"/>
          <w:szCs w:val="20"/>
        </w:rPr>
      </w:pPr>
      <w:r>
        <w:rPr>
          <w:rFonts w:ascii="Arial" w:hAnsi="Arial" w:cs="Arial"/>
          <w:b/>
          <w:bCs/>
          <w:sz w:val="20"/>
          <w:szCs w:val="20"/>
        </w:rPr>
        <w:t xml:space="preserve">1. </w:t>
      </w:r>
      <w:r w:rsidR="00864DC6">
        <w:rPr>
          <w:rFonts w:ascii="Arial" w:hAnsi="Arial" w:cs="Arial"/>
          <w:b/>
          <w:bCs/>
          <w:sz w:val="20"/>
          <w:szCs w:val="20"/>
        </w:rPr>
        <w:t>Contexto Operacional</w:t>
      </w:r>
    </w:p>
    <w:p w14:paraId="06E03B1F" w14:textId="77777777" w:rsidR="0004160D" w:rsidRPr="00EC333F" w:rsidRDefault="00864DC6">
      <w:pPr>
        <w:pStyle w:val="NormalWeb"/>
        <w:jc w:val="both"/>
        <w:rPr>
          <w:rFonts w:ascii="Arial" w:hAnsi="Arial" w:cs="Arial"/>
          <w:i/>
          <w:iCs/>
          <w:sz w:val="20"/>
          <w:szCs w:val="20"/>
        </w:rPr>
      </w:pPr>
      <w:r>
        <w:rPr>
          <w:rFonts w:ascii="Arial" w:hAnsi="Arial" w:cs="Arial"/>
          <w:sz w:val="20"/>
          <w:szCs w:val="20"/>
        </w:rPr>
        <w:t xml:space="preserve">A </w:t>
      </w:r>
      <w:r>
        <w:rPr>
          <w:rFonts w:ascii="Arial" w:hAnsi="Arial" w:cs="Arial"/>
          <w:b/>
          <w:bCs/>
          <w:sz w:val="20"/>
          <w:szCs w:val="20"/>
        </w:rPr>
        <w:t>COOPERATIVA DE CRÉDITO CREDINOR LTDA. - SICOOB CREDINOR</w:t>
      </w:r>
      <w:r>
        <w:rPr>
          <w:rFonts w:ascii="Arial" w:hAnsi="Arial" w:cs="Arial"/>
          <w:sz w:val="20"/>
          <w:szCs w:val="20"/>
        </w:rPr>
        <w:t xml:space="preserve">, doravante denominado </w:t>
      </w:r>
      <w:r>
        <w:rPr>
          <w:rFonts w:ascii="Arial" w:hAnsi="Arial" w:cs="Arial"/>
          <w:b/>
          <w:bCs/>
          <w:sz w:val="20"/>
          <w:szCs w:val="20"/>
        </w:rPr>
        <w:t>SICOOB CREDINOR</w:t>
      </w:r>
      <w:r>
        <w:rPr>
          <w:rFonts w:ascii="Arial" w:hAnsi="Arial" w:cs="Arial"/>
          <w:sz w:val="20"/>
          <w:szCs w:val="20"/>
        </w:rPr>
        <w:t xml:space="preserve">, é uma Cooperativa de Crédito Singular, instituição financeira não bancária, fundada </w:t>
      </w:r>
      <w:r w:rsidRPr="00337B25">
        <w:rPr>
          <w:rFonts w:ascii="Arial" w:hAnsi="Arial" w:cs="Arial"/>
          <w:sz w:val="20"/>
          <w:szCs w:val="20"/>
        </w:rPr>
        <w:t xml:space="preserve">em 04/03/1986, filiada à </w:t>
      </w:r>
      <w:r w:rsidRPr="00337B25">
        <w:rPr>
          <w:rFonts w:ascii="Arial" w:hAnsi="Arial" w:cs="Arial"/>
          <w:b/>
          <w:bCs/>
          <w:sz w:val="20"/>
          <w:szCs w:val="20"/>
        </w:rPr>
        <w:t xml:space="preserve">COOPERATIVA CENTRAL CRÉDITO DE MINAS GERAIS LTDA </w:t>
      </w:r>
      <w:r w:rsidRPr="00337B25">
        <w:rPr>
          <w:rFonts w:ascii="Arial" w:hAnsi="Arial" w:cs="Arial"/>
          <w:sz w:val="20"/>
          <w:szCs w:val="20"/>
        </w:rPr>
        <w:t xml:space="preserve">– </w:t>
      </w:r>
      <w:r w:rsidRPr="00337B25">
        <w:rPr>
          <w:rFonts w:ascii="Arial" w:hAnsi="Arial" w:cs="Arial"/>
          <w:b/>
          <w:bCs/>
          <w:sz w:val="20"/>
          <w:szCs w:val="20"/>
        </w:rPr>
        <w:t>SICOOB CENTRAL CREDIMINAS</w:t>
      </w:r>
      <w:r>
        <w:rPr>
          <w:rFonts w:ascii="Arial" w:hAnsi="Arial" w:cs="Arial"/>
          <w:sz w:val="20"/>
          <w:szCs w:val="20"/>
        </w:rPr>
        <w:t xml:space="preserve"> e componente da </w:t>
      </w:r>
      <w:r>
        <w:rPr>
          <w:rFonts w:ascii="Arial" w:hAnsi="Arial" w:cs="Arial"/>
          <w:b/>
          <w:bCs/>
          <w:sz w:val="20"/>
          <w:szCs w:val="20"/>
        </w:rPr>
        <w:t>Confederação Nacional das Cooperativas do Sicoob – SICOOB CONFEDERAÇÃO</w:t>
      </w:r>
      <w:r>
        <w:rPr>
          <w:rFonts w:ascii="Arial" w:hAnsi="Arial" w:cs="Arial"/>
          <w:sz w:val="20"/>
          <w:szCs w:val="20"/>
        </w:rPr>
        <w:t xml:space="preserve">, em conjunto com outras Cooperativas Singulares e Centrais. Tem sua constituição e o funcionamento regulamentados pela Lei nº 4.595/1964, que dispõe sobre a </w:t>
      </w:r>
      <w:r>
        <w:rPr>
          <w:rFonts w:ascii="Arial" w:hAnsi="Arial" w:cs="Arial"/>
          <w:i/>
          <w:iCs/>
          <w:sz w:val="20"/>
          <w:szCs w:val="20"/>
        </w:rPr>
        <w:t>Política e as Instituições Monetárias, Bancárias e Creditícias</w:t>
      </w:r>
      <w:r>
        <w:rPr>
          <w:rFonts w:ascii="Arial" w:hAnsi="Arial" w:cs="Arial"/>
          <w:sz w:val="20"/>
          <w:szCs w:val="20"/>
        </w:rPr>
        <w:t xml:space="preserve">; pela Lei nº 5.764/1971, que define a </w:t>
      </w:r>
      <w:r>
        <w:rPr>
          <w:rFonts w:ascii="Arial" w:hAnsi="Arial" w:cs="Arial"/>
          <w:i/>
          <w:iCs/>
          <w:sz w:val="20"/>
          <w:szCs w:val="20"/>
        </w:rPr>
        <w:t>Política Nacional do Cooperativismo</w:t>
      </w:r>
      <w:r>
        <w:rPr>
          <w:rFonts w:ascii="Arial" w:hAnsi="Arial" w:cs="Arial"/>
          <w:sz w:val="20"/>
          <w:szCs w:val="20"/>
        </w:rPr>
        <w:t xml:space="preserve"> e institui o regime jurídico das sociedades Cooperativas; pelas Leis Complementares nº 130/2009 e 196/2022, que dispõe sobre o </w:t>
      </w:r>
      <w:r>
        <w:rPr>
          <w:rFonts w:ascii="Arial" w:hAnsi="Arial" w:cs="Arial"/>
          <w:i/>
          <w:iCs/>
          <w:sz w:val="20"/>
          <w:szCs w:val="20"/>
        </w:rPr>
        <w:t>Sistema Nacional de Crédito Cooperativo</w:t>
      </w:r>
      <w:r>
        <w:rPr>
          <w:rFonts w:ascii="Arial" w:hAnsi="Arial" w:cs="Arial"/>
          <w:sz w:val="20"/>
          <w:szCs w:val="20"/>
        </w:rPr>
        <w:t xml:space="preserve">; pela Resolução CMN nº 4.970/2021 e 5.051/2022, que dispõe sobre a constituição e o funcionamento de Cooperativas de Crédito e </w:t>
      </w:r>
      <w:r w:rsidRPr="00EC333F">
        <w:rPr>
          <w:rFonts w:ascii="Arial" w:hAnsi="Arial" w:cs="Arial"/>
          <w:i/>
          <w:iCs/>
          <w:sz w:val="20"/>
          <w:szCs w:val="20"/>
        </w:rPr>
        <w:t>sobre os processos de autorização de funcionamento das instituições que especifica.</w:t>
      </w:r>
    </w:p>
    <w:p w14:paraId="7A2EEED0" w14:textId="0EBFCD6B" w:rsidR="0004160D" w:rsidRPr="00EC333F" w:rsidRDefault="00864DC6" w:rsidP="0035630E">
      <w:pPr>
        <w:pStyle w:val="NormalWeb"/>
        <w:jc w:val="both"/>
        <w:rPr>
          <w:rFonts w:ascii="Arial" w:hAnsi="Arial" w:cs="Arial"/>
          <w:i/>
          <w:iCs/>
          <w:sz w:val="20"/>
          <w:szCs w:val="20"/>
        </w:rPr>
      </w:pPr>
      <w:r w:rsidRPr="00EC333F">
        <w:rPr>
          <w:rFonts w:ascii="Arial" w:hAnsi="Arial" w:cs="Arial"/>
          <w:i/>
          <w:iCs/>
          <w:sz w:val="20"/>
          <w:szCs w:val="20"/>
        </w:rPr>
        <w:t xml:space="preserve">O SICOOB CREDINOR, sediado à RUA PIRES E ALBURQUERQUE, N° 540, CENTRO, MONTES CLAROS - MG, possui: </w:t>
      </w:r>
      <w:r w:rsidR="0035630E" w:rsidRPr="00EC333F">
        <w:rPr>
          <w:rFonts w:ascii="Arial" w:hAnsi="Arial" w:cs="Arial"/>
          <w:i/>
          <w:iCs/>
          <w:sz w:val="20"/>
          <w:szCs w:val="20"/>
        </w:rPr>
        <w:t>32</w:t>
      </w:r>
      <w:r w:rsidRPr="00EC333F">
        <w:rPr>
          <w:rFonts w:ascii="Arial" w:hAnsi="Arial" w:cs="Arial"/>
          <w:i/>
          <w:iCs/>
          <w:sz w:val="20"/>
          <w:szCs w:val="20"/>
        </w:rPr>
        <w:t xml:space="preserve"> Postos de Atendimento (PAs), </w:t>
      </w:r>
      <w:r w:rsidR="0035630E" w:rsidRPr="00EC333F">
        <w:rPr>
          <w:rFonts w:ascii="Arial" w:hAnsi="Arial" w:cs="Arial"/>
          <w:i/>
          <w:iCs/>
          <w:sz w:val="20"/>
          <w:szCs w:val="20"/>
        </w:rPr>
        <w:t xml:space="preserve">nas seguintes localidades: BOCAIÚVA - MG, CORAÇÃO DE JESUS - MG, JANUÁRIA - MG, VARZELÂNDIA - MG, CORINTO - MG, LAGOA DOS PATOS - MG, MONTES CLAROS - MG, ICARAÍ DE MINAS - MG, FRANCISCO SÁ - MG, CAPITÃO ENÉAS - MG, SALINAS - MG, AUGUSTO DE LIMA - MG, BUENÓPOLIS - MG, TAIOBEIRAS - MG, GLAUCILÂNDIA - MG, SÃO JOÃO DO PARAÍSO - MG, GUANAMBI - BA, LONTRA - MG,CAETITÉ – BA, BRASÍLIA DE MINAS -MG, MIRABELA - MG, JURAMENTO - MG, VITÓRIA DA CONQUISTA - BA, BOM JESUS DA LAPA - BA, ITACAMBIRA </w:t>
      </w:r>
      <w:r w:rsidR="00B634E1">
        <w:rPr>
          <w:rFonts w:ascii="Arial" w:hAnsi="Arial" w:cs="Arial"/>
          <w:i/>
          <w:iCs/>
          <w:sz w:val="20"/>
          <w:szCs w:val="20"/>
        </w:rPr>
        <w:t>–</w:t>
      </w:r>
      <w:r w:rsidR="0035630E" w:rsidRPr="00EC333F">
        <w:rPr>
          <w:rFonts w:ascii="Arial" w:hAnsi="Arial" w:cs="Arial"/>
          <w:i/>
          <w:iCs/>
          <w:sz w:val="20"/>
          <w:szCs w:val="20"/>
        </w:rPr>
        <w:t xml:space="preserve"> MG</w:t>
      </w:r>
      <w:r w:rsidR="00B634E1">
        <w:rPr>
          <w:rFonts w:ascii="Arial" w:hAnsi="Arial" w:cs="Arial"/>
          <w:i/>
          <w:iCs/>
          <w:sz w:val="20"/>
          <w:szCs w:val="20"/>
        </w:rPr>
        <w:t xml:space="preserve">, </w:t>
      </w:r>
      <w:r w:rsidR="00EC333F" w:rsidRPr="00EC333F">
        <w:rPr>
          <w:rFonts w:ascii="Arial" w:hAnsi="Arial" w:cs="Arial"/>
          <w:i/>
          <w:iCs/>
          <w:sz w:val="20"/>
          <w:szCs w:val="20"/>
        </w:rPr>
        <w:t>GRÃO MOGOL - MG</w:t>
      </w:r>
      <w:r w:rsidR="0035630E" w:rsidRPr="00EC333F">
        <w:rPr>
          <w:rFonts w:ascii="Arial" w:hAnsi="Arial" w:cs="Arial"/>
          <w:i/>
          <w:iCs/>
          <w:sz w:val="20"/>
          <w:szCs w:val="20"/>
        </w:rPr>
        <w:t xml:space="preserve"> e 1 Posto de Atendimento Digital.</w:t>
      </w:r>
    </w:p>
    <w:p w14:paraId="758C90D4" w14:textId="77777777" w:rsidR="0004160D" w:rsidRDefault="00864DC6">
      <w:pPr>
        <w:pStyle w:val="NormalWeb"/>
        <w:jc w:val="both"/>
      </w:pPr>
      <w:r>
        <w:rPr>
          <w:rFonts w:ascii="Arial" w:hAnsi="Arial" w:cs="Arial"/>
          <w:sz w:val="20"/>
          <w:szCs w:val="20"/>
        </w:rPr>
        <w:t>O SICOOB CREDINOR tem como atividade preponderante a operação na área creditícia e como finalidades:</w:t>
      </w:r>
    </w:p>
    <w:p w14:paraId="2C9D0B2E" w14:textId="77777777" w:rsidR="0004160D" w:rsidRDefault="00864DC6">
      <w:pPr>
        <w:pStyle w:val="NormalWeb"/>
        <w:jc w:val="both"/>
      </w:pPr>
      <w:r>
        <w:rPr>
          <w:rFonts w:ascii="Arial" w:hAnsi="Arial" w:cs="Arial"/>
          <w:sz w:val="20"/>
          <w:szCs w:val="20"/>
        </w:rPr>
        <w:t>(i) Proporcionar, por meio da mutualidade, assistência financeira aos associados;</w:t>
      </w:r>
    </w:p>
    <w:p w14:paraId="1FC2A86C" w14:textId="77777777" w:rsidR="0004160D" w:rsidRDefault="00864DC6">
      <w:pPr>
        <w:pStyle w:val="NormalWeb"/>
        <w:jc w:val="both"/>
      </w:pPr>
      <w:r>
        <w:rPr>
          <w:rFonts w:ascii="Arial" w:hAnsi="Arial" w:cs="Arial"/>
          <w:sz w:val="20"/>
          <w:szCs w:val="20"/>
        </w:rPr>
        <w:t>(ii) Formar educacionalmente seus associados, no sentido de fomentar o cooperativismo, com a ajuda mútua da economia sistemática e o uso adequado do crédito; e</w:t>
      </w:r>
    </w:p>
    <w:p w14:paraId="09C4005E" w14:textId="77777777" w:rsidR="0004160D" w:rsidRDefault="00864DC6">
      <w:pPr>
        <w:pStyle w:val="NormalWeb"/>
        <w:jc w:val="both"/>
      </w:pPr>
      <w:r>
        <w:rPr>
          <w:rFonts w:ascii="Arial" w:hAnsi="Arial" w:cs="Arial"/>
          <w:sz w:val="20"/>
          <w:szCs w:val="20"/>
        </w:rPr>
        <w:t>(iii) Praticar, nos termos dos normativos vigentes, as seguintes operações, entre outras: captação de recursos; concessão de créditos; prestação de garantias; prestação de serviços; formalização de convênios com outras instituições financeiras; e aplicação de recursos no mercado financeiro, incluindo depósitos a prazo com ou sem emissão de certificado, visando preservar o poder de compra da moeda e remunerar os recursos.</w:t>
      </w:r>
    </w:p>
    <w:p w14:paraId="2A0948ED" w14:textId="77777777" w:rsidR="0004160D" w:rsidRDefault="00864DC6">
      <w:pPr>
        <w:pStyle w:val="NormalWeb"/>
        <w:jc w:val="both"/>
      </w:pPr>
      <w:r>
        <w:rPr>
          <w:rFonts w:ascii="Arial" w:hAnsi="Arial" w:cs="Arial"/>
          <w:b/>
          <w:bCs/>
          <w:sz w:val="20"/>
          <w:szCs w:val="20"/>
        </w:rPr>
        <w:t>2. Apresentação das Demonstrações Financeiras</w:t>
      </w:r>
    </w:p>
    <w:p w14:paraId="413F6F75" w14:textId="77777777" w:rsidR="0004160D" w:rsidRDefault="00864DC6">
      <w:pPr>
        <w:pStyle w:val="NormalWeb"/>
        <w:jc w:val="both"/>
      </w:pPr>
      <w:r>
        <w:rPr>
          <w:rFonts w:ascii="Arial" w:hAnsi="Arial" w:cs="Arial"/>
          <w:sz w:val="20"/>
          <w:szCs w:val="20"/>
        </w:rPr>
        <w:t>As demonstrações financeiras foram elaboradas de acordo com as práticas contábeis adotadas no Brasil e aplicáveis às instituições financeiras autorizadas a funcionar pelo Banco Central do Brasil – BCB. Foram observadas: as diretrizes emanadas pela Lei nº 6.404/1976, bem como as alterações introduzidas pelas Leis nº 11.638/2007, 11.941/2009 e 13.818/2019; as instruções constantes nas Normas Brasileiras de Contabilidade (especificamente aquelas aplicáveis às entidades Cooperativas); as orientações concedidas pela Lei do Cooperativismo nº 5.764/1971 e pelas Leis Complementares nº 130/2009 e 196/2022; e normas emanadas pelo BCB e Conselho Monetário Nacional – CMN, consolidadas no Plano Contábil das Instituições do Sistema Financeiro Nacional – COSIF, consonante à Resolução CMN nº 4.818/2020, Resolução CMN nº 4.924/2021 (ambas Resoluções foram alteradas pela Resolução CMN n° 5.116/2024) e Resolução BCB nº 2/2020 (alterada pela Resolução BCB nº 367/2024).</w:t>
      </w:r>
    </w:p>
    <w:p w14:paraId="39A3C0A8" w14:textId="77777777" w:rsidR="0004160D" w:rsidRDefault="00864DC6">
      <w:pPr>
        <w:pStyle w:val="NormalWeb"/>
        <w:jc w:val="both"/>
      </w:pPr>
      <w:r>
        <w:rPr>
          <w:rFonts w:ascii="Arial" w:hAnsi="Arial" w:cs="Arial"/>
          <w:sz w:val="20"/>
          <w:szCs w:val="20"/>
        </w:rPr>
        <w:t xml:space="preserve">Em função do processo de convergência com as normas internacionais de contabilidade, algumas normas e interpretações foram emitidas pelo Comitê de Pronunciamentos Contábeis - CPC, as quais são aplicáveis às </w:t>
      </w:r>
      <w:r>
        <w:rPr>
          <w:rFonts w:ascii="Arial" w:hAnsi="Arial" w:cs="Arial"/>
          <w:sz w:val="20"/>
          <w:szCs w:val="20"/>
        </w:rPr>
        <w:lastRenderedPageBreak/>
        <w:t>instituições financeiras somente quando aprovadas pelo BCB, naquilo que não confrontar com as normas por ele emitidas anteriormente, conforme CPC 00 (R2), 01 (R1), 03 (R2), 04 (R1), 05 (R1), 10 (R1), 23, 24, 25, 27, 28, 33 (R1), 41, 46 e 47. Os pronunciamentos contábeis já aprovados pelo BCB foram empregados integralmente na elaboração destas demonstrações financeiras, quando aplicáveis à esta cooperativa.</w:t>
      </w:r>
    </w:p>
    <w:p w14:paraId="5A22CF1C" w14:textId="64AC7F7A" w:rsidR="0004160D" w:rsidRDefault="00864DC6">
      <w:pPr>
        <w:pStyle w:val="NormalWeb"/>
        <w:jc w:val="both"/>
      </w:pPr>
      <w:r>
        <w:rPr>
          <w:rFonts w:ascii="Arial" w:hAnsi="Arial" w:cs="Arial"/>
          <w:sz w:val="20"/>
          <w:szCs w:val="20"/>
        </w:rPr>
        <w:t>As demonstrações financeiras, incluindo as notas explicativas, são de responsabilidade da Administração da Cooperativa, e sua aprovação foi concedida em 15/08/2024.</w:t>
      </w:r>
    </w:p>
    <w:p w14:paraId="04705C76" w14:textId="77777777" w:rsidR="0004160D" w:rsidRDefault="00864DC6">
      <w:pPr>
        <w:pStyle w:val="NormalWeb"/>
        <w:jc w:val="both"/>
      </w:pPr>
      <w:r>
        <w:rPr>
          <w:rFonts w:ascii="Arial" w:hAnsi="Arial" w:cs="Arial"/>
          <w:b/>
          <w:bCs/>
          <w:sz w:val="20"/>
          <w:szCs w:val="20"/>
        </w:rPr>
        <w:t>2.1 Mudanças nas Políticas Contábeis e Divulgação</w:t>
      </w:r>
    </w:p>
    <w:p w14:paraId="6597D4EF" w14:textId="77777777" w:rsidR="0004160D" w:rsidRDefault="00864DC6">
      <w:pPr>
        <w:pStyle w:val="NormalWeb"/>
        <w:jc w:val="both"/>
      </w:pPr>
      <w:r>
        <w:rPr>
          <w:rFonts w:ascii="Arial" w:hAnsi="Arial" w:cs="Arial"/>
          <w:b/>
          <w:bCs/>
          <w:sz w:val="20"/>
          <w:szCs w:val="20"/>
        </w:rPr>
        <w:t xml:space="preserve">a) Mudanças em vigor </w:t>
      </w:r>
    </w:p>
    <w:p w14:paraId="0CD0CC43" w14:textId="77777777" w:rsidR="0004160D" w:rsidRDefault="00864DC6">
      <w:pPr>
        <w:pStyle w:val="NormalWeb"/>
        <w:jc w:val="both"/>
      </w:pPr>
      <w:r>
        <w:rPr>
          <w:rFonts w:ascii="Arial" w:hAnsi="Arial" w:cs="Arial"/>
          <w:sz w:val="20"/>
          <w:szCs w:val="20"/>
        </w:rPr>
        <w:t>Apresentamos a seguir um resumo sobre as normas emitidas pelos órgãos reguladores em exercícios anteriores e atual, mas que entraram em vigor durante o período de 2024:</w:t>
      </w:r>
    </w:p>
    <w:p w14:paraId="4138EE59" w14:textId="77777777" w:rsidR="0004160D" w:rsidRDefault="00864DC6">
      <w:pPr>
        <w:pStyle w:val="NormalWeb"/>
        <w:jc w:val="both"/>
      </w:pPr>
      <w:r>
        <w:rPr>
          <w:rFonts w:ascii="Arial" w:hAnsi="Arial" w:cs="Arial"/>
          <w:b/>
          <w:bCs/>
          <w:sz w:val="20"/>
          <w:szCs w:val="20"/>
        </w:rPr>
        <w:t xml:space="preserve">Instrução Normativa BCB 447 de 04 de janeiro de 2024: </w:t>
      </w:r>
      <w:r>
        <w:rPr>
          <w:rFonts w:ascii="Arial" w:hAnsi="Arial" w:cs="Arial"/>
          <w:sz w:val="20"/>
          <w:szCs w:val="20"/>
        </w:rPr>
        <w:t>Altera a Instrução Normativa BCB nº 268, de 1º de abril de 2022, para criar rubricas contábeis do elenco de contas do Padrão Contábil das Instituições Reguladas pelo Banco Central do Brasil (Cosif).</w:t>
      </w:r>
    </w:p>
    <w:p w14:paraId="401C952A" w14:textId="77777777" w:rsidR="0004160D" w:rsidRDefault="00864DC6">
      <w:pPr>
        <w:pStyle w:val="NormalWeb"/>
        <w:jc w:val="both"/>
      </w:pPr>
      <w:r>
        <w:rPr>
          <w:rFonts w:ascii="Arial" w:hAnsi="Arial" w:cs="Arial"/>
          <w:b/>
          <w:bCs/>
          <w:sz w:val="20"/>
          <w:szCs w:val="20"/>
        </w:rPr>
        <w:t xml:space="preserve">Instrução Normativa BCB 459 de 26 de março de 2024: </w:t>
      </w:r>
      <w:r>
        <w:rPr>
          <w:rFonts w:ascii="Arial" w:hAnsi="Arial" w:cs="Arial"/>
          <w:sz w:val="20"/>
          <w:szCs w:val="20"/>
        </w:rPr>
        <w:t>Altera as Instruções Normativas BCB ns. 268, 270, 271, 273 e 275, todas de 1º de abril de 2022, e a Instrução Normativa BCB nº 315, de 27 de outubro de 2022, para criar e alterar rubricas contábeis do elenco de contas do Padrão Contábil das Instituições Reguladas pelo Banco Central do Brasil (Cosif).</w:t>
      </w:r>
    </w:p>
    <w:p w14:paraId="23933504" w14:textId="77777777" w:rsidR="0004160D" w:rsidRDefault="00864DC6">
      <w:pPr>
        <w:pStyle w:val="NormalWeb"/>
        <w:jc w:val="both"/>
      </w:pPr>
      <w:r>
        <w:rPr>
          <w:rFonts w:ascii="Arial" w:hAnsi="Arial" w:cs="Arial"/>
          <w:b/>
          <w:bCs/>
          <w:sz w:val="20"/>
          <w:szCs w:val="20"/>
        </w:rPr>
        <w:t>b) Mudanças a serem aplicadas em períodos futuros</w:t>
      </w:r>
    </w:p>
    <w:p w14:paraId="61659C3D" w14:textId="77777777" w:rsidR="0004160D" w:rsidRDefault="00864DC6">
      <w:pPr>
        <w:pStyle w:val="NormalWeb"/>
        <w:jc w:val="both"/>
      </w:pPr>
      <w:r>
        <w:rPr>
          <w:rFonts w:ascii="Arial" w:hAnsi="Arial" w:cs="Arial"/>
          <w:sz w:val="20"/>
          <w:szCs w:val="20"/>
        </w:rPr>
        <w:t>A seguir, trazemos um resumo sobre as novas normas recentemente emitidas pelos órgãos reguladores, ainda a serem adotadas pela Cooperativa:</w:t>
      </w:r>
    </w:p>
    <w:p w14:paraId="1227BC6F" w14:textId="77777777" w:rsidR="0004160D" w:rsidRDefault="00864DC6">
      <w:pPr>
        <w:pStyle w:val="NormalWeb"/>
        <w:jc w:val="both"/>
      </w:pPr>
      <w:r>
        <w:rPr>
          <w:rFonts w:ascii="Arial" w:hAnsi="Arial" w:cs="Arial"/>
          <w:b/>
          <w:bCs/>
          <w:sz w:val="20"/>
          <w:szCs w:val="20"/>
        </w:rPr>
        <w:t>Resolução CMN n.º 4.966, de 25 de novembro de 2021:</w:t>
      </w:r>
      <w:r>
        <w:rPr>
          <w:rFonts w:ascii="Arial" w:hAnsi="Arial" w:cs="Arial"/>
          <w:sz w:val="20"/>
          <w:szCs w:val="20"/>
        </w:rPr>
        <w:t xml:space="preserve"> a Resolução dispõe sobre os conceitos e os critérios contábeis aplicáveis a instrumentos financeiros, bem como para a designação e o reconhecimento das relações de proteção (contabilidade de hedge) pelas instituições financeiras e demais instituições autorizadas a funcionar pelo BCB, buscando reduzir as assimetrias das normas contábeis previstas no Cosif em relação aos padrões internacionais.</w:t>
      </w:r>
    </w:p>
    <w:p w14:paraId="1974B3DC" w14:textId="77777777" w:rsidR="0004160D" w:rsidRDefault="00864DC6">
      <w:pPr>
        <w:pStyle w:val="NormalWeb"/>
        <w:jc w:val="both"/>
      </w:pPr>
      <w:r>
        <w:rPr>
          <w:rFonts w:ascii="Arial" w:hAnsi="Arial" w:cs="Arial"/>
          <w:sz w:val="20"/>
          <w:szCs w:val="20"/>
        </w:rPr>
        <w:t>Os impactos da adoção dos itens normativos vigentes a partir de 1º/1/2025 estão sendo estudados e, gradualmente, aplicados previamente mediante identificação de evoluções sistêmicas necessárias para minimizar a implicação operacional dos efeitos de transição. Os impactos completos serão divulgados de forma detalhada nas notas explicativas às demonstrações financeiras do exercício de 2024, conforme requerido pelo art. 78 do referido normativo.</w:t>
      </w:r>
    </w:p>
    <w:p w14:paraId="2D24C7FA" w14:textId="77777777" w:rsidR="0004160D" w:rsidRDefault="00864DC6">
      <w:pPr>
        <w:pStyle w:val="NormalWeb"/>
        <w:jc w:val="both"/>
      </w:pPr>
      <w:r>
        <w:rPr>
          <w:rFonts w:ascii="Arial" w:hAnsi="Arial" w:cs="Arial"/>
          <w:b/>
          <w:bCs/>
          <w:sz w:val="20"/>
          <w:szCs w:val="20"/>
        </w:rPr>
        <w:t>Lei nº 14.467, de 16 de novembro de 2022:</w:t>
      </w:r>
      <w:r>
        <w:rPr>
          <w:rFonts w:ascii="Arial" w:hAnsi="Arial" w:cs="Arial"/>
          <w:sz w:val="20"/>
          <w:szCs w:val="20"/>
        </w:rPr>
        <w:t xml:space="preserve"> dispõe sobre o tratamento tributário aplicável às perdas incorridas no recebimento de créditos decorrentes das atividades das instituições autorizadas a funcionar pelo Banco Central do Brasil. O normativo autoriza a dedução, na determinação do lucro real e da base de cálculo da Contribuição Social sobre o Lucro Líquido - CSLL, das perdas incorridas no recebimento de créditos decorrentes de atividades relativas a operações em inadimplência e operações com pessoa jurídica em processo de falência ou em recuperação judicial.</w:t>
      </w:r>
    </w:p>
    <w:p w14:paraId="77189F7A" w14:textId="77777777" w:rsidR="0004160D" w:rsidRDefault="00864DC6">
      <w:pPr>
        <w:pStyle w:val="NormalWeb"/>
        <w:jc w:val="both"/>
      </w:pPr>
      <w:r>
        <w:rPr>
          <w:rFonts w:ascii="Arial" w:hAnsi="Arial" w:cs="Arial"/>
          <w:sz w:val="20"/>
          <w:szCs w:val="20"/>
        </w:rPr>
        <w:t>Os impactos estão sendo analisados pela cooperativa e serão considerados até a data da vigência do normativo. Este normativo entra em vigor em 1º de janeiro de 2025.</w:t>
      </w:r>
    </w:p>
    <w:p w14:paraId="06AB0D79" w14:textId="77777777" w:rsidR="0004160D" w:rsidRDefault="00864DC6">
      <w:pPr>
        <w:pStyle w:val="NormalWeb"/>
        <w:jc w:val="both"/>
      </w:pPr>
      <w:r>
        <w:rPr>
          <w:rFonts w:ascii="Arial" w:hAnsi="Arial" w:cs="Arial"/>
          <w:sz w:val="20"/>
          <w:szCs w:val="20"/>
        </w:rPr>
        <w:t>Reformulação do Plano Contábil das Instituições do Sistema Financeiro Nacional – COSIF: em consonância à reforma futura trazida pela Resolução CMN nº 4.966/2021, o Banco Central do Brasil definiu a reestruturação completa do elenco de contas do Cosif, estabelecendo a nova estrutura dos grupos e subgrupos de contas, bem como limitando os níveis de agregação do elenco de contas. Os pontos mencionados foram publicados pelo órgão nos seguintes normativos:</w:t>
      </w:r>
    </w:p>
    <w:p w14:paraId="6B30A210" w14:textId="77777777" w:rsidR="0004160D" w:rsidRDefault="00864DC6">
      <w:pPr>
        <w:pStyle w:val="NormalWeb"/>
        <w:jc w:val="both"/>
      </w:pPr>
      <w:r>
        <w:rPr>
          <w:rFonts w:ascii="Arial" w:hAnsi="Arial" w:cs="Arial"/>
          <w:b/>
          <w:bCs/>
          <w:sz w:val="20"/>
          <w:szCs w:val="20"/>
        </w:rPr>
        <w:t xml:space="preserve">i) Resolução BCB nº 255, de 1 de novembro de 2022: </w:t>
      </w:r>
      <w:r>
        <w:rPr>
          <w:rFonts w:ascii="Arial" w:hAnsi="Arial" w:cs="Arial"/>
          <w:sz w:val="20"/>
          <w:szCs w:val="20"/>
        </w:rPr>
        <w:t>trata da estrutura do elenco de contas do Cosif;</w:t>
      </w:r>
    </w:p>
    <w:p w14:paraId="43C6281D" w14:textId="77777777" w:rsidR="0004160D" w:rsidRDefault="00864DC6">
      <w:pPr>
        <w:pStyle w:val="NormalWeb"/>
        <w:jc w:val="both"/>
      </w:pPr>
      <w:r>
        <w:rPr>
          <w:rFonts w:ascii="Arial" w:hAnsi="Arial" w:cs="Arial"/>
          <w:b/>
          <w:bCs/>
          <w:sz w:val="20"/>
          <w:szCs w:val="20"/>
        </w:rPr>
        <w:lastRenderedPageBreak/>
        <w:t>ii) Instrução Normativa BCB nº 318, de 4 de novembro de 2022:</w:t>
      </w:r>
      <w:r>
        <w:rPr>
          <w:rFonts w:ascii="Arial" w:hAnsi="Arial" w:cs="Arial"/>
          <w:sz w:val="20"/>
          <w:szCs w:val="20"/>
        </w:rPr>
        <w:t xml:space="preserve"> define os subgrupos contábeis do elenco de contas do Cosif; e</w:t>
      </w:r>
    </w:p>
    <w:p w14:paraId="23FDB462" w14:textId="77777777" w:rsidR="0004160D" w:rsidRDefault="00864DC6">
      <w:pPr>
        <w:pStyle w:val="NormalWeb"/>
        <w:jc w:val="both"/>
      </w:pPr>
      <w:r>
        <w:rPr>
          <w:rFonts w:ascii="Arial" w:hAnsi="Arial" w:cs="Arial"/>
          <w:b/>
          <w:bCs/>
          <w:sz w:val="20"/>
          <w:szCs w:val="20"/>
        </w:rPr>
        <w:t xml:space="preserve">iii) Resolução BCB nº 320, de 31 de maio de 2023: </w:t>
      </w:r>
      <w:r>
        <w:rPr>
          <w:rFonts w:ascii="Arial" w:hAnsi="Arial" w:cs="Arial"/>
          <w:sz w:val="20"/>
          <w:szCs w:val="20"/>
        </w:rPr>
        <w:t>define o limite de níveis de agregação do elenco de contas do Cosif.;</w:t>
      </w:r>
    </w:p>
    <w:p w14:paraId="56FDD0E4" w14:textId="77777777" w:rsidR="0004160D" w:rsidRDefault="00864DC6">
      <w:pPr>
        <w:pStyle w:val="NormalWeb"/>
        <w:jc w:val="both"/>
      </w:pPr>
      <w:r>
        <w:rPr>
          <w:rFonts w:ascii="Arial" w:hAnsi="Arial" w:cs="Arial"/>
          <w:b/>
          <w:bCs/>
          <w:sz w:val="20"/>
          <w:szCs w:val="20"/>
        </w:rPr>
        <w:t>iv) Instrução Normativa BCB n° 426 de 1/12/2023:</w:t>
      </w:r>
      <w:r>
        <w:rPr>
          <w:rFonts w:ascii="Arial" w:hAnsi="Arial" w:cs="Arial"/>
          <w:sz w:val="20"/>
          <w:szCs w:val="20"/>
        </w:rPr>
        <w:t xml:space="preserve"> define as rubricas contábeis do grupo Ativo Realizável do elenco de contas do Padrão Contábil das Instituições Reguladas pelo Banco Central do Brasil (Cosif).</w:t>
      </w:r>
    </w:p>
    <w:p w14:paraId="6243AAFE" w14:textId="77777777" w:rsidR="0004160D" w:rsidRDefault="00864DC6">
      <w:pPr>
        <w:pStyle w:val="NormalWeb"/>
        <w:jc w:val="both"/>
      </w:pPr>
      <w:r>
        <w:rPr>
          <w:rFonts w:ascii="Arial" w:hAnsi="Arial" w:cs="Arial"/>
          <w:sz w:val="20"/>
          <w:szCs w:val="20"/>
        </w:rPr>
        <w:t>Iniciou-se a avaliação dos impactos nos sistemas operacionais, cuja análise está em paralelo à Resolução CMN nº 4.966 de 25/11/2021. Este normativo entra em vigor em 1º de janeiro de 2025.</w:t>
      </w:r>
    </w:p>
    <w:p w14:paraId="5903CF41" w14:textId="77777777" w:rsidR="0004160D" w:rsidRDefault="00864DC6">
      <w:pPr>
        <w:pStyle w:val="NormalWeb"/>
        <w:jc w:val="both"/>
      </w:pPr>
      <w:r>
        <w:rPr>
          <w:rFonts w:ascii="Arial" w:hAnsi="Arial" w:cs="Arial"/>
          <w:b/>
          <w:bCs/>
          <w:sz w:val="20"/>
          <w:szCs w:val="20"/>
        </w:rPr>
        <w:t>A Resolução BCB n° 352/23,</w:t>
      </w:r>
      <w:r>
        <w:rPr>
          <w:rFonts w:ascii="Arial" w:hAnsi="Arial" w:cs="Arial"/>
          <w:sz w:val="20"/>
          <w:szCs w:val="20"/>
        </w:rPr>
        <w:t xml:space="preserve"> revogou os requisitos estabelecidos pela Resolução BCB nº 309, de 28 de março de 2023, estabelecendo procedimentos contábeis sobre: a definição de fluxos de caixas de ativo financeiro; a aplicação da metodologia para apuração da taxa de juros efetiva de instrumentos financeiros; a constituição de provisão para perdas associadas ao risco de crédito; e a evidenciação de informações relativas a instrumentos financeiros em notas explicativas.</w:t>
      </w:r>
    </w:p>
    <w:p w14:paraId="0232C98F" w14:textId="77777777" w:rsidR="0004160D" w:rsidRDefault="00864DC6">
      <w:pPr>
        <w:pStyle w:val="NormalWeb"/>
        <w:jc w:val="both"/>
      </w:pPr>
      <w:r>
        <w:rPr>
          <w:rFonts w:ascii="Arial" w:hAnsi="Arial" w:cs="Arial"/>
          <w:sz w:val="20"/>
          <w:szCs w:val="20"/>
        </w:rPr>
        <w:t>A avaliação dos impactos nos sistemas operacionais está em andamento com desenvolvimentos sistêmicos, cuja análise está em paralelo aos requisitos estabelecidos pela Resolução CMN nº 4.966 de 25/11/2021. Este normativo entra em vigor em 1º de janeiro de 2025.</w:t>
      </w:r>
    </w:p>
    <w:p w14:paraId="716B175D" w14:textId="77777777" w:rsidR="0004160D" w:rsidRDefault="00864DC6">
      <w:pPr>
        <w:pStyle w:val="NormalWeb"/>
        <w:jc w:val="both"/>
      </w:pPr>
      <w:r>
        <w:rPr>
          <w:rFonts w:ascii="Arial" w:hAnsi="Arial" w:cs="Arial"/>
          <w:b/>
          <w:bCs/>
          <w:sz w:val="20"/>
          <w:szCs w:val="20"/>
        </w:rPr>
        <w:t>A seguir o resumo dos Planos de Implementação das entidades integrantes do Sicoob impactadas pela norma:</w:t>
      </w:r>
    </w:p>
    <w:p w14:paraId="346C2F44"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 xml:space="preserve">Fase 1 - Avaliação (2022): </w:t>
      </w:r>
      <w:r>
        <w:rPr>
          <w:rFonts w:ascii="Arial" w:hAnsi="Arial" w:cs="Arial"/>
          <w:sz w:val="20"/>
          <w:szCs w:val="20"/>
        </w:rPr>
        <w:t>Englobou atividades de diagnóstico para entendimento das principais alterações contábeis originadas pela Resolução, mapeamento dos principais sistemas impactados, elaboração de matriz com detalhamento dos planos de ações identificados e estabelecimento de cronograma com as respectivas designações de responsáveis. Para essa fase foi contratada consultoria especializada para auxiliar no processo de avaliação;</w:t>
      </w:r>
    </w:p>
    <w:p w14:paraId="355E2470"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Fase 2 - Desenho (2023):</w:t>
      </w:r>
      <w:r>
        <w:rPr>
          <w:rFonts w:ascii="Arial" w:hAnsi="Arial" w:cs="Arial"/>
          <w:sz w:val="20"/>
          <w:szCs w:val="20"/>
        </w:rPr>
        <w:t xml:space="preserve"> Essa fase abrange as atividades de especificações das alterações sistêmicas necessárias, definição de arquitetura sistêmica, desenho de estratégia de transição, novos processos e políticas.</w:t>
      </w:r>
    </w:p>
    <w:p w14:paraId="77A8A344"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Fase 3 – Desenvolvimento (2023/2024):</w:t>
      </w:r>
      <w:r>
        <w:rPr>
          <w:rFonts w:ascii="Arial" w:hAnsi="Arial" w:cs="Arial"/>
          <w:sz w:val="20"/>
          <w:szCs w:val="20"/>
        </w:rPr>
        <w:t xml:space="preserve"> Compreende as atividades dos novos desenvolvimentos sistêmicos, metodologias de cálculos (exemplo: método da taxa de juros efetiva, modelos de perdas esperadas dos instrumentos financeiros), elaboração de “DE-PARA” do novo plano de contas e alterações em roteiros contábeis.</w:t>
      </w:r>
    </w:p>
    <w:p w14:paraId="1B8C6BF4"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Fase 4 – Testes e Homologações (2024):</w:t>
      </w:r>
      <w:r>
        <w:rPr>
          <w:rFonts w:ascii="Arial" w:hAnsi="Arial" w:cs="Arial"/>
          <w:sz w:val="20"/>
          <w:szCs w:val="20"/>
        </w:rPr>
        <w:t xml:space="preserve"> Engloba a fase dos testes das alterações sistêmicas (em ambiente de homologação) e implantação dos desenvolvimentos sistêmicos testados;</w:t>
      </w:r>
    </w:p>
    <w:p w14:paraId="75163A0B"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Fase 5 – Atividades de transição (2024):</w:t>
      </w:r>
      <w:r>
        <w:rPr>
          <w:rFonts w:ascii="Arial" w:hAnsi="Arial" w:cs="Arial"/>
          <w:sz w:val="20"/>
          <w:szCs w:val="20"/>
        </w:rPr>
        <w:t xml:space="preserve"> Definição do novo modelo de divulgação, apuração do balanço de abertura e cálculo dos impactos da adoção inicial. Engloba também atividades de treinamentos, paralelismo de alguns desenvolvimentos sistêmicos prontos e novos processos;</w:t>
      </w:r>
    </w:p>
    <w:p w14:paraId="70BD9FFE"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 xml:space="preserve">Fase 6 – Adoção inicial (1º. de janeiro de 2025): </w:t>
      </w:r>
      <w:r>
        <w:rPr>
          <w:rFonts w:ascii="Arial" w:hAnsi="Arial" w:cs="Arial"/>
          <w:sz w:val="20"/>
          <w:szCs w:val="20"/>
        </w:rPr>
        <w:t>Adoção efetiva da Resolução CMN 4.966/2021.</w:t>
      </w:r>
    </w:p>
    <w:p w14:paraId="35AFD7F9" w14:textId="77777777" w:rsidR="0004160D" w:rsidRDefault="00864DC6">
      <w:pPr>
        <w:pStyle w:val="NormalWeb"/>
        <w:jc w:val="both"/>
      </w:pPr>
      <w:r>
        <w:rPr>
          <w:rFonts w:ascii="Arial" w:hAnsi="Arial" w:cs="Arial"/>
          <w:sz w:val="20"/>
          <w:szCs w:val="20"/>
        </w:rPr>
        <w:t>Durante a execução da Fase 1, dos planos de implantação, foram mapeados os seguintes principais impactos que foram considerados na definição das atividades que serão executadas nas demais fases da implantação:</w:t>
      </w:r>
    </w:p>
    <w:p w14:paraId="35FD394F"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 xml:space="preserve">Requerimentos de classificação: </w:t>
      </w:r>
      <w:r>
        <w:rPr>
          <w:rFonts w:ascii="Arial" w:hAnsi="Arial" w:cs="Arial"/>
          <w:sz w:val="20"/>
          <w:szCs w:val="20"/>
        </w:rPr>
        <w:t>determinação da classificação dos ativos financeiros nas categorias Custo Amortizado, Valor Justo em Outros Resultados Abrangentes (VJORA) e Valor Justo no Resultado (VJR), considerando o modelo de negócios utilizado no gerenciamento dos ativos financeiros e as características de seus fluxos de caixa contratuais (teste de SPPJ).</w:t>
      </w:r>
    </w:p>
    <w:p w14:paraId="4E8C5AF9" w14:textId="77777777" w:rsidR="0004160D" w:rsidRDefault="00864DC6">
      <w:pPr>
        <w:pStyle w:val="NormalWeb"/>
        <w:jc w:val="both"/>
      </w:pPr>
      <w:r>
        <w:rPr>
          <w:rFonts w:ascii="Arial" w:hAnsi="Arial" w:cs="Arial"/>
          <w:sz w:val="20"/>
          <w:szCs w:val="20"/>
        </w:rPr>
        <w:lastRenderedPageBreak/>
        <w:t xml:space="preserve">• </w:t>
      </w:r>
      <w:r>
        <w:rPr>
          <w:rFonts w:ascii="Arial" w:hAnsi="Arial" w:cs="Arial"/>
          <w:b/>
          <w:bCs/>
          <w:sz w:val="20"/>
          <w:szCs w:val="20"/>
        </w:rPr>
        <w:t>Requerimentos de reconhecimento e mensuração iniciais:</w:t>
      </w:r>
      <w:r>
        <w:rPr>
          <w:rFonts w:ascii="Arial" w:hAnsi="Arial" w:cs="Arial"/>
          <w:sz w:val="20"/>
          <w:szCs w:val="20"/>
        </w:rPr>
        <w:t xml:space="preserve"> reconhecimento dos instrumentos financeiros líquidos de custos e receitas de originação.</w:t>
      </w:r>
    </w:p>
    <w:p w14:paraId="798AE309"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 xml:space="preserve">Mensuração subsequente: </w:t>
      </w:r>
      <w:r>
        <w:rPr>
          <w:rFonts w:ascii="Arial" w:hAnsi="Arial" w:cs="Arial"/>
          <w:sz w:val="20"/>
          <w:szCs w:val="20"/>
        </w:rPr>
        <w:t>novas formas de mensuração dos instrumentos financeiros após o reconhecimento inicial, considerando a apropriação de juros pela taxa efetiva de juros, a suspensão de apropriação de juros de ativos financeiros com problema de recuperação de crédito e a nova metodologia de mensuração de operações renegociadas e reestruturadas.</w:t>
      </w:r>
    </w:p>
    <w:p w14:paraId="6034D5A4"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Reconhecimento e mensuração do produto câmbio:</w:t>
      </w:r>
      <w:r>
        <w:rPr>
          <w:rFonts w:ascii="Arial" w:hAnsi="Arial" w:cs="Arial"/>
          <w:sz w:val="20"/>
          <w:szCs w:val="20"/>
        </w:rPr>
        <w:t xml:space="preserve"> deixará de ser tratado com contabilidade apartada e com eventos específicos e passará a ser tratado como um instrumento financeiro passível de avaliação do modelo de negócio e características de fluxo de caixa, mensuração subsequente conforme a classificação em que for inserido.</w:t>
      </w:r>
    </w:p>
    <w:p w14:paraId="65F4DAB4"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Perdas esperadas:</w:t>
      </w:r>
      <w:r>
        <w:rPr>
          <w:rFonts w:ascii="Arial" w:hAnsi="Arial" w:cs="Arial"/>
          <w:sz w:val="20"/>
          <w:szCs w:val="20"/>
        </w:rPr>
        <w:t xml:space="preserve"> a mensuração das perdas esperadas de crédito requer o uso de modelos complexos e pressupostos sobre condições econômicas futuras e comportamento do crédito. O desenvolvimento destes cálculos traz um impacto significativo, considerando a necessidade de levantamento de bases históricas consistentes, organização dos dados e clusterização da carteira, desenvolvimento de modelos estatísticos de perdas esperadas e implantação dos códigos de modelagem em ambiente produtivo, além de todas as mudanças necessárias nos reportes regulatórios.</w:t>
      </w:r>
    </w:p>
    <w:p w14:paraId="7D771B54" w14:textId="77777777" w:rsidR="0004160D" w:rsidRDefault="00864DC6">
      <w:pPr>
        <w:pStyle w:val="NormalWeb"/>
        <w:jc w:val="both"/>
      </w:pPr>
      <w:r>
        <w:rPr>
          <w:rFonts w:ascii="Arial" w:hAnsi="Arial" w:cs="Arial"/>
          <w:sz w:val="20"/>
          <w:szCs w:val="20"/>
        </w:rPr>
        <w:t>O Conselho Monetário Nacional publicou em 26 de junho de 2024, a Resolução CMN nº 5.146 que dispõe sobre alterações na Resolução CMN nº 4.966/2, permitindo que sistemas cooperativos de dois ou de três níveis que contenham instituição enquadrada nos segmentos 1 (S1), 2 (S2) ou 3 (S3), conforme regulamentação vigente, possam adotar a metodologia completa de perda esperada prevista na normativa. Portanto, o Sicoob adotará essa metodologia de perda esperada para suas singulares e centrais.</w:t>
      </w:r>
    </w:p>
    <w:p w14:paraId="5D6073F4" w14:textId="77777777" w:rsidR="0004160D" w:rsidRDefault="00864DC6">
      <w:pPr>
        <w:pStyle w:val="NormalWeb"/>
        <w:jc w:val="both"/>
      </w:pPr>
      <w:r>
        <w:rPr>
          <w:rFonts w:ascii="Arial" w:hAnsi="Arial" w:cs="Arial"/>
          <w:sz w:val="20"/>
          <w:szCs w:val="20"/>
        </w:rPr>
        <w:t xml:space="preserve">• </w:t>
      </w:r>
      <w:r>
        <w:rPr>
          <w:rFonts w:ascii="Arial" w:hAnsi="Arial" w:cs="Arial"/>
          <w:b/>
          <w:bCs/>
          <w:sz w:val="20"/>
          <w:szCs w:val="20"/>
        </w:rPr>
        <w:t>Disposições transitórias:</w:t>
      </w:r>
      <w:r>
        <w:rPr>
          <w:rFonts w:ascii="Arial" w:hAnsi="Arial" w:cs="Arial"/>
          <w:sz w:val="20"/>
          <w:szCs w:val="20"/>
        </w:rPr>
        <w:t xml:space="preserve"> serão realizados estudos e discussões para definir a estratégia de transição, incluindo o estabelecimento do processo de recálculo dos saldos de 31/12/2024, conforme os critérios da Resolução CMN 4966/2021 e da Resolução 352/2023, que permitam a realização de ajuste de partida da implantação da nova regra em 1º/1/2025.</w:t>
      </w:r>
    </w:p>
    <w:p w14:paraId="584D3D04" w14:textId="77777777" w:rsidR="0004160D" w:rsidRDefault="00864DC6">
      <w:pPr>
        <w:pStyle w:val="NormalWeb"/>
        <w:jc w:val="both"/>
      </w:pPr>
      <w:r>
        <w:rPr>
          <w:rFonts w:ascii="Arial" w:hAnsi="Arial" w:cs="Arial"/>
          <w:sz w:val="20"/>
          <w:szCs w:val="20"/>
        </w:rPr>
        <w:t xml:space="preserve">Durante a execução da </w:t>
      </w:r>
      <w:r>
        <w:rPr>
          <w:rFonts w:ascii="Arial" w:hAnsi="Arial" w:cs="Arial"/>
          <w:b/>
          <w:bCs/>
          <w:sz w:val="20"/>
          <w:szCs w:val="20"/>
        </w:rPr>
        <w:t>Fase 2</w:t>
      </w:r>
      <w:r>
        <w:rPr>
          <w:rFonts w:ascii="Arial" w:hAnsi="Arial" w:cs="Arial"/>
          <w:sz w:val="20"/>
          <w:szCs w:val="20"/>
        </w:rPr>
        <w:t xml:space="preserve"> - Desenho (2023): foram discutidos os cenários de soluções e arquitetura sistêmica com mudanças em processos de integrações, estando em andamento a revisão final das especificações para alterações dentro dos sistemas legados e construções de motores para cálculos.</w:t>
      </w:r>
    </w:p>
    <w:p w14:paraId="262AB971" w14:textId="77777777" w:rsidR="0004160D" w:rsidRDefault="00864DC6">
      <w:pPr>
        <w:pStyle w:val="NormalWeb"/>
        <w:jc w:val="both"/>
      </w:pPr>
      <w:r>
        <w:rPr>
          <w:rFonts w:ascii="Arial" w:hAnsi="Arial" w:cs="Arial"/>
          <w:sz w:val="20"/>
          <w:szCs w:val="20"/>
        </w:rPr>
        <w:t xml:space="preserve">As atividades de cronograma de implantação do Sicoob encontram-se na </w:t>
      </w:r>
      <w:r>
        <w:rPr>
          <w:rFonts w:ascii="Arial" w:hAnsi="Arial" w:cs="Arial"/>
          <w:b/>
          <w:bCs/>
          <w:sz w:val="20"/>
          <w:szCs w:val="20"/>
        </w:rPr>
        <w:t>Fase 3,</w:t>
      </w:r>
      <w:r>
        <w:rPr>
          <w:rFonts w:ascii="Arial" w:hAnsi="Arial" w:cs="Arial"/>
          <w:sz w:val="20"/>
          <w:szCs w:val="20"/>
        </w:rPr>
        <w:t xml:space="preserve"> compreendendo discussões a serem desenvolvidas de mudanças em sistemas internos e externos com a construção de motores para execução de classificação de ativos financeiros e reformulação dos sistemas de caracterização de ativo problemático/classificação de carteira e perdas esperadas.</w:t>
      </w:r>
    </w:p>
    <w:p w14:paraId="5018E89C" w14:textId="77777777" w:rsidR="0004160D" w:rsidRDefault="00864DC6">
      <w:pPr>
        <w:pStyle w:val="NormalWeb"/>
        <w:jc w:val="both"/>
      </w:pPr>
      <w:r>
        <w:rPr>
          <w:rFonts w:ascii="Arial" w:hAnsi="Arial" w:cs="Arial"/>
          <w:sz w:val="20"/>
          <w:szCs w:val="20"/>
        </w:rPr>
        <w:t xml:space="preserve">Em complemento, a </w:t>
      </w:r>
      <w:r>
        <w:rPr>
          <w:rFonts w:ascii="Arial" w:hAnsi="Arial" w:cs="Arial"/>
          <w:b/>
          <w:bCs/>
          <w:sz w:val="20"/>
          <w:szCs w:val="20"/>
        </w:rPr>
        <w:t xml:space="preserve">Resolução CMN nº 5.101, de 24 de agosto de 2023, </w:t>
      </w:r>
      <w:r>
        <w:rPr>
          <w:rFonts w:ascii="Arial" w:hAnsi="Arial" w:cs="Arial"/>
          <w:sz w:val="20"/>
          <w:szCs w:val="20"/>
        </w:rPr>
        <w:t>altera a Resolução CMN nº 4.975, de 16 de dezembro de 2021, que dispõe sobre os critérios contábeis aplicáveis às operações de arrendamento mercantil pelas instituições financeiras e demais instituições autorizadas a funcionar pelo Banco Central do Brasil. De acordo com CPC 06 (R2) estabelece os princípios para o reconhecimento, mensuração, apresentação e divulgação de arrendamentos. O objetivo é garantir que arrendatários e arrendadores forneçam informações relevantes, de modo que representem fielmente essas transações. Esta Resolução entra em vigor em 1º de janeiro de 2025.</w:t>
      </w:r>
    </w:p>
    <w:p w14:paraId="66A08A3A" w14:textId="77777777" w:rsidR="0004160D" w:rsidRDefault="00864DC6">
      <w:pPr>
        <w:pStyle w:val="NormalWeb"/>
        <w:jc w:val="both"/>
      </w:pPr>
      <w:r>
        <w:rPr>
          <w:rFonts w:ascii="Arial" w:hAnsi="Arial" w:cs="Arial"/>
          <w:b/>
          <w:bCs/>
          <w:sz w:val="20"/>
          <w:szCs w:val="20"/>
        </w:rPr>
        <w:t xml:space="preserve">2.2 Continuidade dos Negócios </w:t>
      </w:r>
    </w:p>
    <w:p w14:paraId="37E3BFF1" w14:textId="77777777" w:rsidR="0004160D" w:rsidRDefault="00864DC6">
      <w:pPr>
        <w:pStyle w:val="NormalWeb"/>
        <w:jc w:val="both"/>
      </w:pPr>
      <w:r>
        <w:rPr>
          <w:rFonts w:ascii="Arial" w:hAnsi="Arial" w:cs="Arial"/>
          <w:sz w:val="20"/>
          <w:szCs w:val="20"/>
        </w:rPr>
        <w:t>A Administração avaliou a capacidade de a Cooperativa continuar operando normalmente e está convencida de que possui recursos suficientes para dar continuidade a seus negócios no futuro. Dessa forma, estas demonstrações financeiras foram preparadas com base no pressuposto de continuidade operacional.</w:t>
      </w:r>
    </w:p>
    <w:p w14:paraId="027837A8" w14:textId="77777777" w:rsidR="0004160D" w:rsidRDefault="00864DC6">
      <w:pPr>
        <w:pStyle w:val="NormalWeb"/>
        <w:jc w:val="both"/>
      </w:pPr>
      <w:r>
        <w:rPr>
          <w:rFonts w:ascii="Arial" w:hAnsi="Arial" w:cs="Arial"/>
          <w:b/>
          <w:bCs/>
          <w:sz w:val="20"/>
          <w:szCs w:val="20"/>
        </w:rPr>
        <w:t xml:space="preserve">3. Resumo das Principais Políticas Contábeis </w:t>
      </w:r>
    </w:p>
    <w:p w14:paraId="58FBE7A5" w14:textId="77777777" w:rsidR="0004160D" w:rsidRDefault="00864DC6">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Apuração do Resultado</w:t>
      </w:r>
    </w:p>
    <w:p w14:paraId="52F286F3" w14:textId="77777777" w:rsidR="0004160D" w:rsidRDefault="00864DC6">
      <w:pPr>
        <w:pStyle w:val="NormalWeb"/>
        <w:jc w:val="both"/>
      </w:pPr>
      <w:r>
        <w:rPr>
          <w:rFonts w:ascii="Arial" w:hAnsi="Arial" w:cs="Arial"/>
          <w:sz w:val="20"/>
          <w:szCs w:val="20"/>
        </w:rPr>
        <w:t>Os ingressos/receitas e os dispêndios/despesas são registrados de acordo com o regime de competência.</w:t>
      </w:r>
    </w:p>
    <w:p w14:paraId="3D2FF93C" w14:textId="77777777" w:rsidR="0004160D" w:rsidRDefault="00864DC6">
      <w:pPr>
        <w:pStyle w:val="NormalWeb"/>
        <w:jc w:val="both"/>
      </w:pPr>
      <w:r>
        <w:rPr>
          <w:rFonts w:ascii="Arial" w:hAnsi="Arial" w:cs="Arial"/>
          <w:sz w:val="20"/>
          <w:szCs w:val="20"/>
        </w:rPr>
        <w:lastRenderedPageBreak/>
        <w:t>As receitas com prestação de serviços, típicas do sistema financeiro, são reconhecidas quando da prestação de serviços ao associado ou a terceiros.</w:t>
      </w:r>
    </w:p>
    <w:p w14:paraId="74794E48" w14:textId="77777777" w:rsidR="0004160D" w:rsidRDefault="00864DC6">
      <w:pPr>
        <w:pStyle w:val="NormalWeb"/>
        <w:jc w:val="both"/>
      </w:pPr>
      <w:r>
        <w:rPr>
          <w:rFonts w:ascii="Arial" w:hAnsi="Arial" w:cs="Arial"/>
          <w:sz w:val="20"/>
          <w:szCs w:val="20"/>
        </w:rPr>
        <w:t>Os dispêndios e as despesas e os ingressos e receitas operacionais, são proporcionalizados de acordo com os montantes do ingresso bruto de ato cooperativo e da receita bruta de ato não-cooperativo, quando não identificados com cada atividade.</w:t>
      </w:r>
    </w:p>
    <w:p w14:paraId="6CBD180A" w14:textId="77777777" w:rsidR="0004160D" w:rsidRDefault="00864DC6">
      <w:pPr>
        <w:pStyle w:val="NormalWeb"/>
        <w:jc w:val="both"/>
      </w:pPr>
      <w:r>
        <w:rPr>
          <w:rFonts w:ascii="Arial" w:hAnsi="Arial" w:cs="Arial"/>
          <w:sz w:val="20"/>
          <w:szCs w:val="20"/>
        </w:rPr>
        <w:t>De acordo com a Lei n° 5.764/1971, o resultado é segregado em atos cooperativos, aqueles praticados entre as Cooperativas e seus associados, ou Cooperativas entre si, para o cumprimento de seus objetivos estatutários, e os atos não cooperativos aqueles que importam em operações com terceiros não associados.</w:t>
      </w:r>
    </w:p>
    <w:p w14:paraId="2D502973" w14:textId="77777777" w:rsidR="0004160D" w:rsidRDefault="00864DC6">
      <w:pPr>
        <w:pStyle w:val="NormalWeb"/>
        <w:jc w:val="both"/>
      </w:pPr>
      <w:r>
        <w:rPr>
          <w:rFonts w:ascii="Arial" w:hAnsi="Arial" w:cs="Arial"/>
          <w:b/>
          <w:bCs/>
          <w:sz w:val="20"/>
          <w:szCs w:val="20"/>
        </w:rPr>
        <w:t>b) Estimativas Contábeis</w:t>
      </w:r>
    </w:p>
    <w:p w14:paraId="7752F751" w14:textId="77777777" w:rsidR="0004160D" w:rsidRDefault="00864DC6">
      <w:pPr>
        <w:pStyle w:val="NormalWeb"/>
        <w:jc w:val="both"/>
      </w:pPr>
      <w:r>
        <w:rPr>
          <w:rFonts w:ascii="Arial" w:hAnsi="Arial" w:cs="Arial"/>
          <w:sz w:val="20"/>
          <w:szCs w:val="20"/>
        </w:rPr>
        <w:t>Na elaboração das demonstrações financeiras faz-se necessário utilizar estimativas para determinar o valor de certos ativos, passivos e outras transações considerando a melhor informação disponível. Incluem, portanto, estimativas referentes à provisão para perdas esperadas associadas ao risco de crédito, à vida útil dos bens do ativo imobilizado, provisões para causas judiciais, entre outras. Os resultados reais podem apresentar variação em relação às estimativas utilizadas.</w:t>
      </w:r>
    </w:p>
    <w:p w14:paraId="44E6D6C3" w14:textId="77777777" w:rsidR="0004160D" w:rsidRDefault="00864DC6">
      <w:pPr>
        <w:pStyle w:val="NormalWeb"/>
        <w:jc w:val="both"/>
      </w:pPr>
      <w:r>
        <w:rPr>
          <w:rFonts w:ascii="Arial" w:hAnsi="Arial" w:cs="Arial"/>
          <w:b/>
          <w:bCs/>
          <w:sz w:val="20"/>
          <w:szCs w:val="20"/>
        </w:rPr>
        <w:t>c) Caixa e Equivalentes de Caixa</w:t>
      </w:r>
    </w:p>
    <w:p w14:paraId="66C9C5E3" w14:textId="77777777" w:rsidR="0004160D" w:rsidRDefault="00864DC6">
      <w:pPr>
        <w:pStyle w:val="NormalWeb"/>
        <w:jc w:val="both"/>
      </w:pPr>
      <w:r>
        <w:rPr>
          <w:rFonts w:ascii="Arial" w:hAnsi="Arial" w:cs="Arial"/>
          <w:sz w:val="20"/>
          <w:szCs w:val="20"/>
        </w:rPr>
        <w:t>Composto pelas disponibilidades, pela Centralização Financeira mantida na Central e por aplicações financeiras de curto prazo, de alta liquidez, com risco insignificante de mudança de valores e limites e, com prazo de vencimento igual ou inferior a 90 dias, a contar da data de aquisição.</w:t>
      </w:r>
    </w:p>
    <w:p w14:paraId="65B98781" w14:textId="77777777" w:rsidR="0004160D" w:rsidRDefault="00864DC6">
      <w:pPr>
        <w:pStyle w:val="NormalWeb"/>
        <w:jc w:val="both"/>
      </w:pPr>
      <w:r>
        <w:rPr>
          <w:rFonts w:ascii="Arial" w:hAnsi="Arial" w:cs="Arial"/>
          <w:b/>
          <w:bCs/>
          <w:sz w:val="20"/>
          <w:szCs w:val="20"/>
        </w:rPr>
        <w:t>d) Aplicações Interfinanceiras de Liquidez</w:t>
      </w:r>
    </w:p>
    <w:p w14:paraId="19904B3D" w14:textId="77777777" w:rsidR="0004160D" w:rsidRDefault="00864DC6">
      <w:pPr>
        <w:pStyle w:val="NormalWeb"/>
        <w:jc w:val="both"/>
      </w:pPr>
      <w:r>
        <w:rPr>
          <w:rFonts w:ascii="Arial" w:hAnsi="Arial" w:cs="Arial"/>
          <w:sz w:val="20"/>
          <w:szCs w:val="20"/>
        </w:rPr>
        <w:t>Representam operações a preços fixos referentes às compras de títulos com compromisso de revenda e aplicações em depósitos interfinanceiros, e estão demonstradas pelo valor de resgate, líquidas dos rendimentos a apropriar correspondentes a períodos futuros.</w:t>
      </w:r>
    </w:p>
    <w:p w14:paraId="4FA321CD" w14:textId="77777777" w:rsidR="0004160D" w:rsidRDefault="00864DC6">
      <w:pPr>
        <w:pStyle w:val="NormalWeb"/>
        <w:jc w:val="both"/>
      </w:pPr>
      <w:r>
        <w:rPr>
          <w:rFonts w:ascii="Arial" w:hAnsi="Arial" w:cs="Arial"/>
          <w:b/>
          <w:bCs/>
          <w:sz w:val="20"/>
          <w:szCs w:val="20"/>
        </w:rPr>
        <w:t>e) Títulos e Valores Mobiliários</w:t>
      </w:r>
    </w:p>
    <w:p w14:paraId="4054899E" w14:textId="77777777" w:rsidR="0004160D" w:rsidRDefault="00864DC6">
      <w:pPr>
        <w:pStyle w:val="NormalWeb"/>
        <w:jc w:val="both"/>
      </w:pPr>
      <w:r>
        <w:rPr>
          <w:rFonts w:ascii="Arial" w:hAnsi="Arial" w:cs="Arial"/>
          <w:sz w:val="20"/>
          <w:szCs w:val="20"/>
        </w:rPr>
        <w:t>São representados pelas Participações de Cooperativas registradas pelo valor do custo, conforme reclassificação requerida pela Resolução CMN nº 4.817/2020 e na Instrução Normativa BCB nº 269 de 01/04/2022.</w:t>
      </w:r>
    </w:p>
    <w:p w14:paraId="06304B91" w14:textId="77777777" w:rsidR="0004160D" w:rsidRDefault="00864DC6">
      <w:pPr>
        <w:pStyle w:val="NormalWeb"/>
        <w:jc w:val="both"/>
      </w:pPr>
      <w:r>
        <w:rPr>
          <w:rFonts w:ascii="Arial" w:hAnsi="Arial" w:cs="Arial"/>
          <w:sz w:val="20"/>
          <w:szCs w:val="20"/>
        </w:rPr>
        <w:t>A carteira de Títulos e Valores Mobiliários é composta ainda, por Cédulas de Produto Rural (CPRs), títulos de renda fixa, os quais são apresentados pelo custo acrescido dos rendimentos auferidos até a data do Balanço, ajustados aos respectivos valores de mercado.</w:t>
      </w:r>
    </w:p>
    <w:p w14:paraId="05CFB300" w14:textId="77777777" w:rsidR="0004160D" w:rsidRDefault="00864DC6">
      <w:pPr>
        <w:pStyle w:val="NormalWeb"/>
        <w:jc w:val="both"/>
      </w:pPr>
      <w:r>
        <w:rPr>
          <w:rFonts w:ascii="Arial" w:hAnsi="Arial" w:cs="Arial"/>
          <w:sz w:val="20"/>
          <w:szCs w:val="20"/>
        </w:rPr>
        <w:t>As Cédulas de Produto Rural (CPRs) são importantes fontes de financiamento para os produtores rurais, precisam ser registradas ou depositadas em instituições autorizadas pelo Banco Central (BC). É um título de crédito emitido por produtores rurais, cooperativas e associações, com a finalidade de captação de recursos para produção ou empreendimento, com aval de uma instituição financeira.</w:t>
      </w:r>
    </w:p>
    <w:p w14:paraId="0C12B8C2" w14:textId="77777777" w:rsidR="0004160D" w:rsidRDefault="00864DC6">
      <w:pPr>
        <w:pStyle w:val="NormalWeb"/>
        <w:jc w:val="both"/>
      </w:pPr>
      <w:r>
        <w:rPr>
          <w:rFonts w:ascii="Arial" w:hAnsi="Arial" w:cs="Arial"/>
          <w:sz w:val="20"/>
          <w:szCs w:val="20"/>
        </w:rPr>
        <w:t>A Cédula de Produto Rural com Liquidação Financeira (CPR-F), prefixada e pós-fixada, é um título representativo de uma obrigação em dinheiro, cujo índice de apuração do débito é o valor do produto especificado na cédula mais juros pactuados.</w:t>
      </w:r>
    </w:p>
    <w:p w14:paraId="45468EF7" w14:textId="77777777" w:rsidR="0004160D" w:rsidRDefault="00864DC6">
      <w:pPr>
        <w:pStyle w:val="NormalWeb"/>
        <w:jc w:val="both"/>
      </w:pPr>
      <w:r>
        <w:rPr>
          <w:rFonts w:ascii="Arial" w:hAnsi="Arial" w:cs="Arial"/>
          <w:sz w:val="20"/>
          <w:szCs w:val="20"/>
        </w:rPr>
        <w:t>Para realização da provisão de desvalorização da CPR são utilizadas as métricas de cálculo da Resolução CMN 2.682/99, considerando o nível de risco e dias de atraso.</w:t>
      </w:r>
    </w:p>
    <w:p w14:paraId="3EE7852E" w14:textId="77777777" w:rsidR="0004160D" w:rsidRDefault="00864DC6">
      <w:pPr>
        <w:pStyle w:val="NormalWeb"/>
        <w:jc w:val="both"/>
      </w:pPr>
      <w:r>
        <w:rPr>
          <w:rFonts w:ascii="Arial" w:hAnsi="Arial" w:cs="Arial"/>
          <w:b/>
          <w:bCs/>
          <w:sz w:val="20"/>
          <w:szCs w:val="20"/>
        </w:rPr>
        <w:t>f) Relações Interfinanceiras – Centralização Financeira</w:t>
      </w:r>
    </w:p>
    <w:p w14:paraId="52ECFB52" w14:textId="77777777" w:rsidR="0004160D" w:rsidRDefault="00864DC6">
      <w:pPr>
        <w:pStyle w:val="NormalWeb"/>
        <w:jc w:val="both"/>
      </w:pPr>
      <w:r>
        <w:rPr>
          <w:rFonts w:ascii="Arial" w:hAnsi="Arial" w:cs="Arial"/>
          <w:sz w:val="20"/>
          <w:szCs w:val="20"/>
        </w:rPr>
        <w:t>Os recursos captados pela Cooperativa que não tenham sido aplicados em suas atividades são concentrados por meio de transferências interfinanceiras para a Cooperativa Central, e utilizados por ela para aplicação financeira. De acordo com a Lei nº 5.764/1971, essas ações são definidas como atos cooperativos.</w:t>
      </w:r>
    </w:p>
    <w:p w14:paraId="687248CF" w14:textId="77777777" w:rsidR="0004160D" w:rsidRDefault="00864DC6">
      <w:pPr>
        <w:pStyle w:val="NormalWeb"/>
        <w:jc w:val="both"/>
      </w:pPr>
      <w:r>
        <w:rPr>
          <w:rFonts w:ascii="Arial" w:hAnsi="Arial" w:cs="Arial"/>
          <w:b/>
          <w:bCs/>
          <w:sz w:val="20"/>
          <w:szCs w:val="20"/>
        </w:rPr>
        <w:lastRenderedPageBreak/>
        <w:t>g) Operações de Crédito</w:t>
      </w:r>
    </w:p>
    <w:p w14:paraId="03602D1B" w14:textId="77777777" w:rsidR="0004160D" w:rsidRDefault="00864DC6">
      <w:pPr>
        <w:pStyle w:val="NormalWeb"/>
        <w:jc w:val="both"/>
      </w:pPr>
      <w:r>
        <w:rPr>
          <w:rFonts w:ascii="Arial" w:hAnsi="Arial" w:cs="Arial"/>
          <w:sz w:val="20"/>
          <w:szCs w:val="20"/>
        </w:rPr>
        <w:t>As operações de crédito com encargos financeiros pré-fixados são registradas a valor futuro, retificadas por conta de rendas a apropriar, e as operações de crédito pós-fixadas são registradas a valor presente, calculadas por critério "</w:t>
      </w:r>
      <w:r>
        <w:rPr>
          <w:rFonts w:ascii="Arial" w:hAnsi="Arial" w:cs="Arial"/>
          <w:i/>
          <w:iCs/>
          <w:sz w:val="20"/>
          <w:szCs w:val="20"/>
        </w:rPr>
        <w:t>pro rata temporis</w:t>
      </w:r>
      <w:r>
        <w:rPr>
          <w:rFonts w:ascii="Arial" w:hAnsi="Arial" w:cs="Arial"/>
          <w:sz w:val="20"/>
          <w:szCs w:val="20"/>
        </w:rPr>
        <w:t>", com base na variação dos respectivos indexadores pactuados.</w:t>
      </w:r>
    </w:p>
    <w:p w14:paraId="1BAF1A9C" w14:textId="77777777" w:rsidR="0004160D" w:rsidRDefault="00864DC6">
      <w:pPr>
        <w:pStyle w:val="NormalWeb"/>
        <w:jc w:val="both"/>
      </w:pPr>
      <w:r>
        <w:rPr>
          <w:rFonts w:ascii="Arial" w:hAnsi="Arial" w:cs="Arial"/>
          <w:b/>
          <w:bCs/>
          <w:sz w:val="20"/>
          <w:szCs w:val="20"/>
        </w:rPr>
        <w:t>h) Provisão para Perdas Esperadas Associadas ao Risco de Crédito</w:t>
      </w:r>
    </w:p>
    <w:p w14:paraId="279C962F" w14:textId="77777777" w:rsidR="0004160D" w:rsidRDefault="00864DC6">
      <w:pPr>
        <w:pStyle w:val="NormalWeb"/>
        <w:jc w:val="both"/>
      </w:pPr>
      <w:r>
        <w:rPr>
          <w:rFonts w:ascii="Arial" w:hAnsi="Arial" w:cs="Arial"/>
          <w:sz w:val="20"/>
          <w:szCs w:val="20"/>
        </w:rPr>
        <w:t>Constituída em montante julgado suficiente pela Administração para cobrir eventuais perdas na realização dos valores a receber, levando-se em consideração a análise das operações em aberto, as garantias existentes, a experiência passada, a capacidade de pagamento e liquidez do tomador do crédito e os riscos específicos apresentados em cada operação, além da conjuntura econômica.</w:t>
      </w:r>
    </w:p>
    <w:p w14:paraId="3D3A55CD" w14:textId="77777777" w:rsidR="0004160D" w:rsidRDefault="00864DC6">
      <w:pPr>
        <w:pStyle w:val="NormalWeb"/>
        <w:jc w:val="both"/>
      </w:pPr>
      <w:r>
        <w:rPr>
          <w:rFonts w:ascii="Arial" w:hAnsi="Arial" w:cs="Arial"/>
          <w:sz w:val="20"/>
          <w:szCs w:val="20"/>
        </w:rPr>
        <w:t>As Resoluções CMN nº 2.697/2000 e 2.682/1999 estabeleceram os critérios para classificação das operações de crédito, definindo regras para a constituição da provisão para operações de crédito, as quais estabelecem nove níveis de risco, de AA (risco mínimo) a H (risco máximo). As operações classificadas como nível “H” permanecem nessa classificação por seis meses, quando são baixadas contra a provisão existente e controladas em contas de compensação por, no mínimo, cinco anos e enquanto não forem esgotados todos os procedimentos para cobrança, não mais figurando no Balanço Patrimonial.</w:t>
      </w:r>
    </w:p>
    <w:p w14:paraId="01FA7351" w14:textId="77777777" w:rsidR="0004160D" w:rsidRDefault="00864DC6">
      <w:pPr>
        <w:pStyle w:val="NormalWeb"/>
        <w:jc w:val="both"/>
      </w:pPr>
      <w:r>
        <w:rPr>
          <w:rFonts w:ascii="Arial" w:hAnsi="Arial" w:cs="Arial"/>
          <w:b/>
          <w:bCs/>
          <w:sz w:val="20"/>
          <w:szCs w:val="20"/>
        </w:rPr>
        <w:t>i) Ativos não financeiros mantidos para venda</w:t>
      </w:r>
    </w:p>
    <w:p w14:paraId="002695BD" w14:textId="77777777" w:rsidR="0004160D" w:rsidRDefault="00864DC6">
      <w:pPr>
        <w:pStyle w:val="NormalWeb"/>
        <w:jc w:val="both"/>
      </w:pPr>
      <w:r>
        <w:rPr>
          <w:rFonts w:ascii="Arial" w:hAnsi="Arial" w:cs="Arial"/>
          <w:sz w:val="20"/>
          <w:szCs w:val="20"/>
        </w:rPr>
        <w:t>São os bens de propriedade da Cooperativa não utilizados no desempenho da atividade social, recebidos para liquidação parcial ou total de operações de crédito de difícil ou duvidosa solução, a Resolução CMN nº 4.747/2019 determina a segregação dos ativos não financeiros mantidos para venda em próprios e recebidos de terceiros. A mensuração do valor contábil e os procedimentos para ajuste anual do valor contábil são revistos no encerramento de cada exercício de acordo com os critérios definidos pelo CPC 46 – Mensuração do Valor Justo, o qual foi aprovado pela Resolução CMN nº 4.924/21.</w:t>
      </w:r>
    </w:p>
    <w:p w14:paraId="634B26B0" w14:textId="77777777" w:rsidR="0004160D" w:rsidRDefault="00864DC6">
      <w:pPr>
        <w:pStyle w:val="NormalWeb"/>
        <w:jc w:val="both"/>
      </w:pPr>
      <w:r>
        <w:rPr>
          <w:rFonts w:ascii="Arial" w:hAnsi="Arial" w:cs="Arial"/>
          <w:b/>
          <w:bCs/>
          <w:sz w:val="20"/>
          <w:szCs w:val="20"/>
        </w:rPr>
        <w:t>j) Depósitos em Garantia</w:t>
      </w:r>
    </w:p>
    <w:p w14:paraId="55181329" w14:textId="77777777" w:rsidR="0004160D" w:rsidRDefault="00864DC6">
      <w:pPr>
        <w:pStyle w:val="NormalWeb"/>
        <w:jc w:val="both"/>
      </w:pPr>
      <w:r>
        <w:rPr>
          <w:rFonts w:ascii="Arial" w:hAnsi="Arial" w:cs="Arial"/>
          <w:sz w:val="20"/>
          <w:szCs w:val="20"/>
        </w:rPr>
        <w:t>Existem situações em que a Cooperativa questiona a legitimidade de determinados passivos ou ações em que figura como polo passivo. Por conta desses questionamentos, por ordem judicial ou por estratégia da própria administração, os valores em questão podem ser depositados em juízo, sem que haja a caracterização da liquidação do passivo.</w:t>
      </w:r>
    </w:p>
    <w:p w14:paraId="17A3E4B0" w14:textId="0094A60F" w:rsidR="0004160D" w:rsidRDefault="00864DC6">
      <w:pPr>
        <w:pStyle w:val="NormalWeb"/>
        <w:jc w:val="both"/>
      </w:pPr>
      <w:r>
        <w:rPr>
          <w:rFonts w:ascii="Arial" w:hAnsi="Arial" w:cs="Arial"/>
          <w:b/>
          <w:bCs/>
          <w:sz w:val="20"/>
          <w:szCs w:val="20"/>
        </w:rPr>
        <w:t xml:space="preserve">k) Investimentos </w:t>
      </w:r>
    </w:p>
    <w:p w14:paraId="0588F0C8" w14:textId="77777777" w:rsidR="0004160D" w:rsidRDefault="00864DC6">
      <w:pPr>
        <w:pStyle w:val="NormalWeb"/>
        <w:jc w:val="both"/>
      </w:pPr>
      <w:r>
        <w:rPr>
          <w:rFonts w:ascii="Arial" w:hAnsi="Arial" w:cs="Arial"/>
          <w:sz w:val="20"/>
          <w:szCs w:val="20"/>
        </w:rPr>
        <w:t>Representam investimentos avaliados pelo método de equivalência patrimonial em coligadas, controladas ou controladas em conjunto sujeitas à autorização de funcionamento pelo Banco Central do Brasil, bem como em outras instituições.</w:t>
      </w:r>
    </w:p>
    <w:p w14:paraId="7189EF03" w14:textId="77777777" w:rsidR="0004160D" w:rsidRDefault="00864DC6">
      <w:pPr>
        <w:pStyle w:val="NormalWeb"/>
        <w:jc w:val="both"/>
      </w:pPr>
      <w:r>
        <w:rPr>
          <w:rFonts w:ascii="Arial" w:hAnsi="Arial" w:cs="Arial"/>
          <w:b/>
          <w:bCs/>
          <w:sz w:val="20"/>
          <w:szCs w:val="20"/>
        </w:rPr>
        <w:t>l) Imobilizado de Uso</w:t>
      </w:r>
    </w:p>
    <w:p w14:paraId="53A3356F" w14:textId="77777777" w:rsidR="0004160D" w:rsidRDefault="00864DC6">
      <w:pPr>
        <w:pStyle w:val="NormalWeb"/>
        <w:jc w:val="both"/>
      </w:pPr>
      <w:r>
        <w:rPr>
          <w:rFonts w:ascii="Arial" w:hAnsi="Arial" w:cs="Arial"/>
          <w:sz w:val="20"/>
          <w:szCs w:val="20"/>
        </w:rPr>
        <w:t>Está composto por equipamentos de processamento de dados, móveis, utensílios e outros equipamentos, instalações, edificações, veículos e benfeitorias em imóveis de terceiros são demonstrados pelo custo de aquisição, deduzido da depreciação acumulada. Nos termos da Resolução CMN nº 4.535/2016, as depreciações são calculadas pelo método linear, com base em taxas determinadas pelo prazo de vida útil estimado dos bens.</w:t>
      </w:r>
    </w:p>
    <w:p w14:paraId="3745BA2B" w14:textId="77777777" w:rsidR="0004160D" w:rsidRDefault="00864DC6">
      <w:pPr>
        <w:pStyle w:val="NormalWeb"/>
        <w:jc w:val="both"/>
      </w:pPr>
      <w:r>
        <w:rPr>
          <w:rFonts w:ascii="Arial" w:hAnsi="Arial" w:cs="Arial"/>
          <w:b/>
          <w:bCs/>
          <w:sz w:val="20"/>
          <w:szCs w:val="20"/>
        </w:rPr>
        <w:t>m) Intangível</w:t>
      </w:r>
    </w:p>
    <w:p w14:paraId="0903CB1B" w14:textId="77777777" w:rsidR="0004160D" w:rsidRDefault="00864DC6">
      <w:pPr>
        <w:pStyle w:val="NormalWeb"/>
        <w:jc w:val="both"/>
      </w:pPr>
      <w:r>
        <w:rPr>
          <w:rFonts w:ascii="Arial" w:hAnsi="Arial" w:cs="Arial"/>
          <w:sz w:val="20"/>
          <w:szCs w:val="20"/>
        </w:rPr>
        <w:t>Correspondem aos direitos adquiridos que tenham por objeto bens incorpóreos destinados à manutenção da Cooperativa ou exercidos com essa finalidade, deduzidos da amortização acumulada. Nos termos da Resolução CMN nª 4.534/2016, as amortizações são calculadas pelo método linear, com base em taxas determinadas pelo prazo de vida útil estimado dos bens.</w:t>
      </w:r>
    </w:p>
    <w:p w14:paraId="71938939" w14:textId="77777777" w:rsidR="0004160D" w:rsidRDefault="00864DC6">
      <w:pPr>
        <w:pStyle w:val="NormalWeb"/>
        <w:jc w:val="both"/>
      </w:pPr>
      <w:r>
        <w:rPr>
          <w:rFonts w:ascii="Arial" w:hAnsi="Arial" w:cs="Arial"/>
          <w:b/>
          <w:bCs/>
          <w:sz w:val="20"/>
          <w:szCs w:val="20"/>
        </w:rPr>
        <w:t>n) Ativos Contingentes</w:t>
      </w:r>
    </w:p>
    <w:p w14:paraId="4404354F" w14:textId="77777777" w:rsidR="0004160D" w:rsidRDefault="00864DC6">
      <w:pPr>
        <w:pStyle w:val="NormalWeb"/>
        <w:jc w:val="both"/>
      </w:pPr>
      <w:r>
        <w:rPr>
          <w:rFonts w:ascii="Arial" w:hAnsi="Arial" w:cs="Arial"/>
          <w:sz w:val="20"/>
          <w:szCs w:val="20"/>
        </w:rPr>
        <w:lastRenderedPageBreak/>
        <w:t>Não são reconhecidos contabilmente, exceto quando a Administração possui total controle da situação ou quando há garantias reais ou decisões judiciais favoráveis sobre as quais não cabem mais recursos contrários, caracterizando o ganho como praticamente certo. Os ativos contingentes com probabilidade de êxito provável, quando aplicável, são apenas divulgados em notas explicativas às demonstrações financeiras.</w:t>
      </w:r>
    </w:p>
    <w:p w14:paraId="707DFD39" w14:textId="77777777" w:rsidR="0004160D" w:rsidRDefault="00864DC6">
      <w:pPr>
        <w:pStyle w:val="NormalWeb"/>
        <w:jc w:val="both"/>
      </w:pPr>
      <w:r>
        <w:rPr>
          <w:rFonts w:ascii="Arial" w:hAnsi="Arial" w:cs="Arial"/>
          <w:b/>
          <w:bCs/>
          <w:sz w:val="20"/>
          <w:szCs w:val="20"/>
        </w:rPr>
        <w:t>o) Obrigações por Empréstimos e Repasses</w:t>
      </w:r>
    </w:p>
    <w:p w14:paraId="2C6878A2" w14:textId="77777777" w:rsidR="0004160D" w:rsidRDefault="00864DC6">
      <w:pPr>
        <w:pStyle w:val="NormalWeb"/>
        <w:jc w:val="both"/>
      </w:pPr>
      <w:r>
        <w:rPr>
          <w:rFonts w:ascii="Arial" w:hAnsi="Arial" w:cs="Arial"/>
          <w:sz w:val="20"/>
          <w:szCs w:val="20"/>
        </w:rPr>
        <w:t>As obrigações por empréstimos e repasses são reconhecidas inicialmente no recebimento dos recursos, líquidos dos custos da transação. Em seguida, os saldos dos empréstimos tomados são acrescidos de encargos e juros proporcionais ao período incorrido (</w:t>
      </w:r>
      <w:r>
        <w:rPr>
          <w:rFonts w:ascii="Arial" w:hAnsi="Arial" w:cs="Arial"/>
          <w:i/>
          <w:iCs/>
          <w:sz w:val="20"/>
          <w:szCs w:val="20"/>
        </w:rPr>
        <w:t>“pro rata temporis”</w:t>
      </w:r>
      <w:r>
        <w:rPr>
          <w:rFonts w:ascii="Arial" w:hAnsi="Arial" w:cs="Arial"/>
          <w:sz w:val="20"/>
          <w:szCs w:val="20"/>
        </w:rPr>
        <w:t>), assim como das despesas a apropriar referentes aos encargos contratados até o fim do contrato, quando calculáveis.</w:t>
      </w:r>
    </w:p>
    <w:p w14:paraId="3EE89B52" w14:textId="77777777" w:rsidR="0004160D" w:rsidRDefault="00864DC6">
      <w:pPr>
        <w:pStyle w:val="NormalWeb"/>
        <w:jc w:val="both"/>
      </w:pPr>
      <w:r>
        <w:rPr>
          <w:rFonts w:ascii="Arial" w:hAnsi="Arial" w:cs="Arial"/>
          <w:b/>
          <w:bCs/>
          <w:sz w:val="20"/>
          <w:szCs w:val="20"/>
        </w:rPr>
        <w:t>p) Depósitos e Recursos de Aceite e Emissão de Títulos</w:t>
      </w:r>
    </w:p>
    <w:p w14:paraId="7C9B62AA" w14:textId="77777777" w:rsidR="0004160D" w:rsidRDefault="00864DC6">
      <w:pPr>
        <w:pStyle w:val="NormalWeb"/>
        <w:jc w:val="both"/>
      </w:pPr>
      <w:r>
        <w:rPr>
          <w:rFonts w:ascii="Arial" w:hAnsi="Arial" w:cs="Arial"/>
          <w:sz w:val="20"/>
          <w:szCs w:val="20"/>
        </w:rPr>
        <w:t>Os depósitos e os recursos de aceite e emissão de títulos são demonstrados pelos valores das exigibilidades e consideram, quando aplicáveis, os encargos exigíveis até a data do balanço, reconhecidos em base "</w:t>
      </w:r>
      <w:r>
        <w:rPr>
          <w:rFonts w:ascii="Arial" w:hAnsi="Arial" w:cs="Arial"/>
          <w:i/>
          <w:iCs/>
          <w:sz w:val="20"/>
          <w:szCs w:val="20"/>
        </w:rPr>
        <w:t>pro rata die"</w:t>
      </w:r>
      <w:r>
        <w:rPr>
          <w:rFonts w:ascii="Arial" w:hAnsi="Arial" w:cs="Arial"/>
          <w:sz w:val="20"/>
          <w:szCs w:val="20"/>
        </w:rPr>
        <w:t>.</w:t>
      </w:r>
    </w:p>
    <w:p w14:paraId="702517B4" w14:textId="77777777" w:rsidR="0004160D" w:rsidRDefault="00864DC6">
      <w:pPr>
        <w:pStyle w:val="NormalWeb"/>
        <w:jc w:val="both"/>
      </w:pPr>
      <w:r>
        <w:rPr>
          <w:rFonts w:ascii="Arial" w:hAnsi="Arial" w:cs="Arial"/>
          <w:b/>
          <w:bCs/>
          <w:sz w:val="20"/>
          <w:szCs w:val="20"/>
        </w:rPr>
        <w:t xml:space="preserve">q) Outros Ativos </w:t>
      </w:r>
    </w:p>
    <w:p w14:paraId="5A0B4FA5" w14:textId="77777777" w:rsidR="0004160D" w:rsidRDefault="00864DC6">
      <w:pPr>
        <w:pStyle w:val="NormalWeb"/>
        <w:jc w:val="both"/>
      </w:pPr>
      <w:r>
        <w:rPr>
          <w:rFonts w:ascii="Arial" w:hAnsi="Arial" w:cs="Arial"/>
          <w:sz w:val="20"/>
          <w:szCs w:val="20"/>
        </w:rPr>
        <w:t>São registrados pelo regime de competência, apresentados ao valor de custo ou de realização, incluindo, quando aplicável, os rendimentos e as variações monetárias auferidas, até a data do balanço.</w:t>
      </w:r>
    </w:p>
    <w:p w14:paraId="7EFB657F" w14:textId="77777777" w:rsidR="0004160D" w:rsidRDefault="00864DC6">
      <w:pPr>
        <w:pStyle w:val="NormalWeb"/>
        <w:jc w:val="both"/>
      </w:pPr>
      <w:r>
        <w:rPr>
          <w:rFonts w:ascii="Arial" w:hAnsi="Arial" w:cs="Arial"/>
          <w:b/>
          <w:bCs/>
          <w:sz w:val="20"/>
          <w:szCs w:val="20"/>
        </w:rPr>
        <w:t>r) Outros Passivos</w:t>
      </w:r>
    </w:p>
    <w:p w14:paraId="0D71C34F" w14:textId="77777777" w:rsidR="0004160D" w:rsidRDefault="00864DC6">
      <w:pPr>
        <w:pStyle w:val="NormalWeb"/>
        <w:jc w:val="both"/>
      </w:pPr>
      <w:r>
        <w:rPr>
          <w:rFonts w:ascii="Arial" w:hAnsi="Arial" w:cs="Arial"/>
          <w:sz w:val="20"/>
          <w:szCs w:val="20"/>
        </w:rPr>
        <w:t>Os demais passivos são demonstrados pelos valores conhecidos ou calculáveis, acrescidos, quando aplicável, dos correspondentes encargos e das variações monetárias incorridos.</w:t>
      </w:r>
    </w:p>
    <w:p w14:paraId="605E5F13" w14:textId="77777777" w:rsidR="0004160D" w:rsidRDefault="00864DC6">
      <w:pPr>
        <w:pStyle w:val="NormalWeb"/>
        <w:jc w:val="both"/>
      </w:pPr>
      <w:r>
        <w:rPr>
          <w:rFonts w:ascii="Arial" w:hAnsi="Arial" w:cs="Arial"/>
          <w:b/>
          <w:bCs/>
          <w:sz w:val="20"/>
          <w:szCs w:val="20"/>
        </w:rPr>
        <w:t>s) Provisões</w:t>
      </w:r>
    </w:p>
    <w:p w14:paraId="1F7250A5" w14:textId="77777777" w:rsidR="0004160D" w:rsidRDefault="00864DC6">
      <w:pPr>
        <w:pStyle w:val="NormalWeb"/>
        <w:jc w:val="both"/>
      </w:pPr>
      <w:r>
        <w:rPr>
          <w:rFonts w:ascii="Arial" w:hAnsi="Arial" w:cs="Arial"/>
          <w:sz w:val="20"/>
          <w:szCs w:val="20"/>
        </w:rPr>
        <w:t>O reconhecimento, a mensuração e a divulgação das provisões, e dos passivos contingentes são efetuados de acordo com a Resolução CMN 3.823/2009, que determina a observância do Pronunciamento Técnico CPC 25, emitido pelo Comitê de Pronunciamentos Contábeis (CPC), por parte das Instituições Financeiras e demais instituições autorizadas a funcionar pelo Banco Central do Brasil.</w:t>
      </w:r>
    </w:p>
    <w:p w14:paraId="7F8C7D44" w14:textId="77777777" w:rsidR="0004160D" w:rsidRDefault="00864DC6">
      <w:pPr>
        <w:pStyle w:val="NormalWeb"/>
        <w:jc w:val="both"/>
      </w:pPr>
      <w:r>
        <w:rPr>
          <w:rFonts w:ascii="Arial" w:hAnsi="Arial" w:cs="Arial"/>
          <w:sz w:val="20"/>
          <w:szCs w:val="20"/>
        </w:rPr>
        <w:t>As Provisões são reconhecidas quando a Cooperativa tem uma obrigação presente legal ou implícita como resultado de eventos passados, sendo provável que um recurso econômico seja requerido para saldar essa obrigação legal. As provisões são registradas tendo como base as melhores estimativas do risco envolvido.</w:t>
      </w:r>
    </w:p>
    <w:p w14:paraId="4BAE83CD" w14:textId="5845E98A" w:rsidR="0004160D" w:rsidRDefault="00864DC6">
      <w:pPr>
        <w:pStyle w:val="NormalWeb"/>
        <w:jc w:val="both"/>
      </w:pPr>
      <w:r>
        <w:rPr>
          <w:rFonts w:ascii="Arial" w:hAnsi="Arial" w:cs="Arial"/>
          <w:sz w:val="20"/>
          <w:szCs w:val="20"/>
        </w:rPr>
        <w:t xml:space="preserve">As provisões para Demandas Judiciais são </w:t>
      </w:r>
      <w:r w:rsidR="00103BA5">
        <w:rPr>
          <w:rFonts w:ascii="Arial" w:hAnsi="Arial" w:cs="Arial"/>
          <w:sz w:val="20"/>
          <w:szCs w:val="20"/>
        </w:rPr>
        <w:t>reconhecidas</w:t>
      </w:r>
      <w:r>
        <w:rPr>
          <w:rFonts w:ascii="Arial" w:hAnsi="Arial" w:cs="Arial"/>
          <w:sz w:val="20"/>
          <w:szCs w:val="20"/>
        </w:rPr>
        <w:t xml:space="preserve"> contabilmente quando, com base na opinião de assessores jurídicos, for considerado provável o risco de perda de uma ação judicial ou administrativa, gerando uma provável saída no futuro de recursos para a liquidação das ações, e quando os montantes envolvidos forem mensurados com suficiente segurança. As ações com chance de perda possível são apenas divulgadas em nota explicativa às demonstrações financeiras, e as ações com chance remota de perda não são divulgadas.</w:t>
      </w:r>
    </w:p>
    <w:p w14:paraId="0103311C" w14:textId="77777777" w:rsidR="0004160D" w:rsidRDefault="00864DC6">
      <w:pPr>
        <w:pStyle w:val="NormalWeb"/>
        <w:jc w:val="both"/>
      </w:pPr>
      <w:r>
        <w:rPr>
          <w:rFonts w:ascii="Arial" w:hAnsi="Arial" w:cs="Arial"/>
          <w:sz w:val="20"/>
          <w:szCs w:val="20"/>
        </w:rPr>
        <w:t>As Obrigações Legais são aquelas que decorrem de um contrato por meio de termos explícitos ou implícitos, de uma lei ou um outro instrumento fundamentado em lei, que a Cooperativa tem por diretriz.</w:t>
      </w:r>
    </w:p>
    <w:p w14:paraId="727FA648" w14:textId="77777777" w:rsidR="0004160D" w:rsidRDefault="00864DC6">
      <w:pPr>
        <w:pStyle w:val="NormalWeb"/>
        <w:jc w:val="both"/>
      </w:pPr>
      <w:r>
        <w:rPr>
          <w:rFonts w:ascii="Arial" w:hAnsi="Arial" w:cs="Arial"/>
          <w:b/>
          <w:bCs/>
          <w:sz w:val="20"/>
          <w:szCs w:val="20"/>
        </w:rPr>
        <w:t>t) Tributos</w:t>
      </w:r>
    </w:p>
    <w:p w14:paraId="261B1152" w14:textId="77777777" w:rsidR="0004160D" w:rsidRDefault="00864DC6">
      <w:pPr>
        <w:pStyle w:val="NormalWeb"/>
        <w:jc w:val="both"/>
      </w:pPr>
      <w:r>
        <w:rPr>
          <w:rFonts w:ascii="Arial" w:hAnsi="Arial" w:cs="Arial"/>
          <w:sz w:val="20"/>
          <w:szCs w:val="20"/>
        </w:rPr>
        <w:t>Em cumprimento ao art. 87 da Lei nº 5.764/1971, os rendimentos auferidos através de serviços prestados a não associados são submetidos à tributação dos impostos que lhes cabem, sendo eles, a depender da natureza do serviço, Imposto de Renda (IRPJ), Contribuição Social Sobre o Lucro Líquido (CSLL), Programa de Integração Social (PIS), Contribuição para o Financiamento da Seguridade Social (COFINS) e Imposto Sobre Serviços de Qualquer Natureza (ISSQN).</w:t>
      </w:r>
    </w:p>
    <w:p w14:paraId="77742ADC" w14:textId="77777777" w:rsidR="0004160D" w:rsidRDefault="00864DC6">
      <w:pPr>
        <w:pStyle w:val="NormalWeb"/>
        <w:jc w:val="both"/>
      </w:pPr>
      <w:r>
        <w:rPr>
          <w:rFonts w:ascii="Arial" w:hAnsi="Arial" w:cs="Arial"/>
          <w:sz w:val="20"/>
          <w:szCs w:val="20"/>
        </w:rPr>
        <w:lastRenderedPageBreak/>
        <w:t>O IRPJ e a CSLL têm incidência sobre os atos não cooperativos, situação prevista no caput do art. 194 do Decreto 9.580/2018 (RIR2018), nas alíquotas de 15%, acrescida de adicional de 10%, para o IRPJ e 16% para a CSLL. Ambas as alíquotas incidem sobre o lucro líquido, após os devidos ajustes e compensações de prejuízos.</w:t>
      </w:r>
    </w:p>
    <w:p w14:paraId="3E9D4357" w14:textId="77777777" w:rsidR="0004160D" w:rsidRDefault="00864DC6">
      <w:pPr>
        <w:pStyle w:val="NormalWeb"/>
        <w:jc w:val="both"/>
      </w:pPr>
      <w:r>
        <w:rPr>
          <w:rFonts w:ascii="Arial" w:hAnsi="Arial" w:cs="Arial"/>
          <w:sz w:val="20"/>
          <w:szCs w:val="20"/>
        </w:rPr>
        <w:t>Ainda no âmbito federal, as cooperativas contribuem com o PIS à alíquota de 0,65% e COFINS à alíquota de 4%, incidentes sobre as receitas auferidas com não Associados, após deduções legais previstas na legislação tributária.</w:t>
      </w:r>
    </w:p>
    <w:p w14:paraId="322D3F8A" w14:textId="77777777" w:rsidR="0004160D" w:rsidRDefault="00864DC6">
      <w:pPr>
        <w:pStyle w:val="NormalWeb"/>
        <w:jc w:val="both"/>
      </w:pPr>
      <w:r>
        <w:rPr>
          <w:rFonts w:ascii="Arial" w:hAnsi="Arial" w:cs="Arial"/>
          <w:sz w:val="20"/>
          <w:szCs w:val="20"/>
        </w:rPr>
        <w:t>As alíquotas dos impostos federais correspondem às regras fiscais determinadas pelo poder Legislativo para o Lucro Real, regime de tributação adotado pelas cooperativas do Sicoob.</w:t>
      </w:r>
    </w:p>
    <w:p w14:paraId="0CEB704C" w14:textId="77777777" w:rsidR="0004160D" w:rsidRDefault="00864DC6">
      <w:pPr>
        <w:pStyle w:val="NormalWeb"/>
        <w:jc w:val="both"/>
      </w:pPr>
      <w:r>
        <w:rPr>
          <w:rFonts w:ascii="Arial" w:hAnsi="Arial" w:cs="Arial"/>
          <w:sz w:val="20"/>
          <w:szCs w:val="20"/>
        </w:rPr>
        <w:t>O ISSQN é aplicado sobre as receitas auferidas com serviços específicos, sendo recolhido mediante a aplicação de alíquota definida pelo município sede do Ponto de Atendimento (PA) que tenha prestado o serviço à não associado.</w:t>
      </w:r>
    </w:p>
    <w:p w14:paraId="3F3FBAF2" w14:textId="77777777" w:rsidR="0004160D" w:rsidRDefault="00864DC6">
      <w:pPr>
        <w:pStyle w:val="NormalWeb"/>
        <w:jc w:val="both"/>
      </w:pPr>
      <w:r>
        <w:rPr>
          <w:rFonts w:ascii="Arial" w:hAnsi="Arial" w:cs="Arial"/>
          <w:sz w:val="20"/>
          <w:szCs w:val="20"/>
        </w:rPr>
        <w:t>O resultado apurado em operações realizadas com Associados não tem incidência de tributação.</w:t>
      </w:r>
    </w:p>
    <w:p w14:paraId="0AF3BD9E" w14:textId="77777777" w:rsidR="0004160D" w:rsidRDefault="00864DC6">
      <w:pPr>
        <w:pStyle w:val="NormalWeb"/>
        <w:jc w:val="both"/>
      </w:pPr>
      <w:r>
        <w:rPr>
          <w:rFonts w:ascii="Arial" w:hAnsi="Arial" w:cs="Arial"/>
          <w:b/>
          <w:bCs/>
          <w:sz w:val="20"/>
          <w:szCs w:val="20"/>
        </w:rPr>
        <w:t>u) Segregação em Circulante e Não Circulante</w:t>
      </w:r>
    </w:p>
    <w:p w14:paraId="43BE18DC" w14:textId="77777777" w:rsidR="0004160D" w:rsidRDefault="00864DC6">
      <w:pPr>
        <w:pStyle w:val="NormalWeb"/>
        <w:jc w:val="both"/>
      </w:pPr>
      <w:r>
        <w:rPr>
          <w:rFonts w:ascii="Arial" w:hAnsi="Arial" w:cs="Arial"/>
          <w:sz w:val="20"/>
          <w:szCs w:val="20"/>
        </w:rPr>
        <w:t>No Balanço Patrimonial, os ativos e passivos são apresentados por ordem de liquidez. Em Notas Explicativas, os valores realizáveis e exigíveis com prazos inferiores a doze meses após a data-base do balanço estão classificados no curto prazo (circulante), e os prazos superiores, no longo prazo (não circulante).</w:t>
      </w:r>
    </w:p>
    <w:p w14:paraId="6ECC8E2E" w14:textId="77777777" w:rsidR="0004160D" w:rsidRDefault="00864DC6">
      <w:pPr>
        <w:pStyle w:val="NormalWeb"/>
        <w:jc w:val="both"/>
      </w:pPr>
      <w:r>
        <w:rPr>
          <w:rFonts w:ascii="Arial" w:hAnsi="Arial" w:cs="Arial"/>
          <w:b/>
          <w:bCs/>
          <w:sz w:val="20"/>
          <w:szCs w:val="20"/>
        </w:rPr>
        <w:t xml:space="preserve">v) Valor Recuperável de Ativos – </w:t>
      </w:r>
      <w:r>
        <w:rPr>
          <w:rFonts w:ascii="Arial" w:hAnsi="Arial" w:cs="Arial"/>
          <w:b/>
          <w:bCs/>
          <w:i/>
          <w:iCs/>
          <w:sz w:val="20"/>
          <w:szCs w:val="20"/>
        </w:rPr>
        <w:t xml:space="preserve">Impairment </w:t>
      </w:r>
    </w:p>
    <w:p w14:paraId="387767E2" w14:textId="77777777" w:rsidR="0004160D" w:rsidRDefault="00864DC6">
      <w:pPr>
        <w:pStyle w:val="NormalWeb"/>
        <w:jc w:val="both"/>
      </w:pPr>
      <w:r>
        <w:rPr>
          <w:rFonts w:ascii="Arial" w:hAnsi="Arial" w:cs="Arial"/>
          <w:sz w:val="20"/>
          <w:szCs w:val="20"/>
        </w:rPr>
        <w:t>A redução do valor recuperável dos ativos não financeiros (</w:t>
      </w:r>
      <w:r>
        <w:rPr>
          <w:rFonts w:ascii="Arial" w:hAnsi="Arial" w:cs="Arial"/>
          <w:i/>
          <w:iCs/>
          <w:sz w:val="20"/>
          <w:szCs w:val="20"/>
        </w:rPr>
        <w:t>impairment</w:t>
      </w:r>
      <w:r>
        <w:rPr>
          <w:rFonts w:ascii="Arial" w:hAnsi="Arial" w:cs="Arial"/>
          <w:sz w:val="20"/>
          <w:szCs w:val="20"/>
        </w:rPr>
        <w:t xml:space="preserve">) é reconhecida como perda, quando o valor de contabilização de um ativo – exceto outros valores e bens – for maior do que o seu valor recuperável ou de realização. As perdas por </w:t>
      </w:r>
      <w:r>
        <w:rPr>
          <w:rFonts w:ascii="Arial" w:hAnsi="Arial" w:cs="Arial"/>
          <w:i/>
          <w:iCs/>
          <w:sz w:val="20"/>
          <w:szCs w:val="20"/>
        </w:rPr>
        <w:t>“impairment”</w:t>
      </w:r>
      <w:r>
        <w:rPr>
          <w:rFonts w:ascii="Arial" w:hAnsi="Arial" w:cs="Arial"/>
          <w:sz w:val="20"/>
          <w:szCs w:val="20"/>
        </w:rPr>
        <w:t>, quando aplicáveis, são registradas no resultado do período em que foram identificadas.</w:t>
      </w:r>
    </w:p>
    <w:p w14:paraId="57D9159A" w14:textId="77777777" w:rsidR="0004160D" w:rsidRDefault="00864DC6">
      <w:pPr>
        <w:pStyle w:val="NormalWeb"/>
        <w:jc w:val="both"/>
      </w:pPr>
      <w:r>
        <w:rPr>
          <w:rFonts w:ascii="Arial" w:hAnsi="Arial" w:cs="Arial"/>
          <w:b/>
          <w:bCs/>
          <w:sz w:val="20"/>
          <w:szCs w:val="20"/>
        </w:rPr>
        <w:t>w) Partes Relacionadas</w:t>
      </w:r>
    </w:p>
    <w:p w14:paraId="3E1EA03E" w14:textId="77777777" w:rsidR="0004160D" w:rsidRDefault="00864DC6">
      <w:pPr>
        <w:pStyle w:val="NormalWeb"/>
        <w:jc w:val="both"/>
      </w:pPr>
      <w:r>
        <w:rPr>
          <w:rFonts w:ascii="Arial" w:hAnsi="Arial" w:cs="Arial"/>
          <w:sz w:val="20"/>
          <w:szCs w:val="20"/>
        </w:rPr>
        <w:t>São consideradas partes relacionadas as pessoas físicas que têm autoridade e responsabilidade de planejar, dirigir e controlar as atividades da Cooperativa e membros próximos da família de tais pessoas, bem como entidades que participam do mesmo grupo econômico ou que são coligadas, controladas ou controladas em conjunto pela entidade que está elaborando seus demonstrativos financeiros, conforme CPC 05 (R1) – Divulgação sobre Partes Relacionadas (Comitê de Pronunciamentos Contábeis, em 7/10/2010).</w:t>
      </w:r>
    </w:p>
    <w:p w14:paraId="37F6488F" w14:textId="77777777" w:rsidR="0004160D" w:rsidRDefault="00864DC6">
      <w:pPr>
        <w:pStyle w:val="NormalWeb"/>
        <w:jc w:val="both"/>
      </w:pPr>
      <w:r>
        <w:rPr>
          <w:rFonts w:ascii="Arial" w:hAnsi="Arial" w:cs="Arial"/>
          <w:sz w:val="20"/>
          <w:szCs w:val="20"/>
        </w:rPr>
        <w:t>Dessa forma, para fins de elaboração e divulgação das demonstrações financeiras e respectivas notas explicativas, não são consideradas partes relacionadas os membros do Conselho Fiscal.</w:t>
      </w:r>
    </w:p>
    <w:p w14:paraId="7E4A6E36" w14:textId="77777777" w:rsidR="0004160D" w:rsidRDefault="00864DC6">
      <w:pPr>
        <w:pStyle w:val="NormalWeb"/>
        <w:jc w:val="both"/>
      </w:pPr>
      <w:r>
        <w:rPr>
          <w:rFonts w:ascii="Arial" w:hAnsi="Arial" w:cs="Arial"/>
          <w:b/>
          <w:bCs/>
          <w:sz w:val="20"/>
          <w:szCs w:val="20"/>
        </w:rPr>
        <w:t>x) Resultados Recorrentes e Não Recorrentes</w:t>
      </w:r>
    </w:p>
    <w:p w14:paraId="08730CC6" w14:textId="77777777" w:rsidR="0004160D" w:rsidRDefault="00864DC6">
      <w:pPr>
        <w:pStyle w:val="NormalWeb"/>
        <w:jc w:val="both"/>
      </w:pPr>
      <w:r>
        <w:rPr>
          <w:rFonts w:ascii="Arial" w:hAnsi="Arial" w:cs="Arial"/>
          <w:sz w:val="20"/>
          <w:szCs w:val="20"/>
        </w:rPr>
        <w:t>Como definido pela Resolução BCB nº 2/2020, os resultados recorrentes são aqueles que estão relacionados com as atividades características da Cooperativa ocorridas com frequência no presente e previstas para ocorrer no futuro, enquanto os resultados não recorrentes são aqueles decorrentes de um evento extraordinário e/ou imprevisível, com a tendência de não se repetir no futuro.</w:t>
      </w:r>
    </w:p>
    <w:p w14:paraId="40BDC4D9" w14:textId="77777777" w:rsidR="0004160D" w:rsidRDefault="00864DC6">
      <w:pPr>
        <w:pStyle w:val="NormalWeb"/>
        <w:jc w:val="both"/>
      </w:pPr>
      <w:r>
        <w:rPr>
          <w:rFonts w:ascii="Arial" w:hAnsi="Arial" w:cs="Arial"/>
          <w:b/>
          <w:bCs/>
          <w:sz w:val="20"/>
          <w:szCs w:val="20"/>
        </w:rPr>
        <w:t xml:space="preserve">y) Instrumentos Financeiros </w:t>
      </w:r>
    </w:p>
    <w:p w14:paraId="4B358628" w14:textId="77777777" w:rsidR="0004160D" w:rsidRDefault="00864DC6">
      <w:pPr>
        <w:pStyle w:val="NormalWeb"/>
        <w:jc w:val="both"/>
      </w:pPr>
      <w:r>
        <w:rPr>
          <w:rFonts w:ascii="Arial" w:hAnsi="Arial" w:cs="Arial"/>
          <w:sz w:val="20"/>
          <w:szCs w:val="20"/>
        </w:rPr>
        <w:t>O SICOOB CREDINOR opera com diversos instrumentos financeiros, com destaque para caixa e equivalentes de caixa, aplicações interfinanceiras de liquidez, títulos e valores mobiliários, operações de crédito, operações com característica de crédito, operações de câmbio, depósitos à vista e a prazo, empréstimos e repasses, dentre outros.</w:t>
      </w:r>
    </w:p>
    <w:p w14:paraId="5F6897C1" w14:textId="637E58A9" w:rsidR="0004160D" w:rsidRDefault="00864DC6">
      <w:pPr>
        <w:pStyle w:val="NormalWeb"/>
        <w:jc w:val="both"/>
      </w:pPr>
      <w:r>
        <w:rPr>
          <w:rFonts w:ascii="Arial" w:hAnsi="Arial" w:cs="Arial"/>
          <w:sz w:val="20"/>
          <w:szCs w:val="20"/>
        </w:rPr>
        <w:t xml:space="preserve">Nos períodos findos em 30 de junho de 2024 e </w:t>
      </w:r>
      <w:r w:rsidR="00E40CD7">
        <w:rPr>
          <w:rFonts w:ascii="Arial" w:hAnsi="Arial" w:cs="Arial"/>
          <w:sz w:val="20"/>
          <w:szCs w:val="20"/>
        </w:rPr>
        <w:t xml:space="preserve">31 de dezembro de </w:t>
      </w:r>
      <w:r>
        <w:rPr>
          <w:rFonts w:ascii="Arial" w:hAnsi="Arial" w:cs="Arial"/>
          <w:sz w:val="20"/>
          <w:szCs w:val="20"/>
        </w:rPr>
        <w:t xml:space="preserve">2023, a Cooperativa não realizou operações envolvendo instrumentos financeiros derivativos. </w:t>
      </w:r>
    </w:p>
    <w:p w14:paraId="4A929E2E" w14:textId="06B9A6B2" w:rsidR="0004160D" w:rsidRDefault="00E40CD7">
      <w:pPr>
        <w:pStyle w:val="NormalWeb"/>
        <w:jc w:val="both"/>
      </w:pPr>
      <w:r>
        <w:rPr>
          <w:rFonts w:ascii="Arial" w:hAnsi="Arial" w:cs="Arial"/>
          <w:b/>
          <w:bCs/>
          <w:sz w:val="20"/>
          <w:szCs w:val="20"/>
        </w:rPr>
        <w:lastRenderedPageBreak/>
        <w:t xml:space="preserve">z) Eventos Subsequentes </w:t>
      </w:r>
    </w:p>
    <w:p w14:paraId="75CB2718" w14:textId="77777777" w:rsidR="0004160D" w:rsidRDefault="00864DC6">
      <w:pPr>
        <w:pStyle w:val="NormalWeb"/>
        <w:jc w:val="both"/>
      </w:pPr>
      <w:r>
        <w:rPr>
          <w:rFonts w:ascii="Arial" w:hAnsi="Arial" w:cs="Arial"/>
          <w:sz w:val="20"/>
          <w:szCs w:val="20"/>
        </w:rPr>
        <w:t>Correspondem aos eventos ocorridos entre a data-base das demonstrações financeiras e a data de autorização para a sua emissão. São compostos por:</w:t>
      </w:r>
    </w:p>
    <w:p w14:paraId="0DA7C280" w14:textId="77777777" w:rsidR="0004160D" w:rsidRDefault="00864DC6">
      <w:pPr>
        <w:pStyle w:val="NormalWeb"/>
        <w:jc w:val="both"/>
      </w:pPr>
      <w:r>
        <w:rPr>
          <w:rFonts w:ascii="Arial" w:hAnsi="Arial" w:cs="Arial"/>
          <w:sz w:val="20"/>
          <w:szCs w:val="20"/>
        </w:rPr>
        <w:t>• Eventos que originam ajustes: evidenciam condições que já existiam na data-base das demonstrações financeiras; e</w:t>
      </w:r>
    </w:p>
    <w:p w14:paraId="77DD68DC" w14:textId="77777777" w:rsidR="0004160D" w:rsidRDefault="00864DC6">
      <w:pPr>
        <w:pStyle w:val="NormalWeb"/>
        <w:jc w:val="both"/>
      </w:pPr>
      <w:r>
        <w:rPr>
          <w:rFonts w:ascii="Arial" w:hAnsi="Arial" w:cs="Arial"/>
          <w:sz w:val="20"/>
          <w:szCs w:val="20"/>
        </w:rPr>
        <w:t>• Eventos que não originam ajustes: evidenciam condições que não existiam na data-base das demonstrações financeiras.</w:t>
      </w:r>
    </w:p>
    <w:p w14:paraId="040CC141" w14:textId="20312EF3" w:rsidR="0004160D" w:rsidRDefault="00864DC6">
      <w:pPr>
        <w:pStyle w:val="NormalWeb"/>
        <w:jc w:val="both"/>
      </w:pPr>
      <w:r>
        <w:rPr>
          <w:rFonts w:ascii="Arial" w:hAnsi="Arial" w:cs="Arial"/>
          <w:sz w:val="20"/>
          <w:szCs w:val="20"/>
        </w:rPr>
        <w:t>Não houve qualquer evento subsequente para as demonstrações financeiras encerradas em 30 de junho de 2024.</w:t>
      </w:r>
    </w:p>
    <w:p w14:paraId="785E7B81" w14:textId="77777777" w:rsidR="0004160D" w:rsidRDefault="00864DC6">
      <w:pPr>
        <w:pStyle w:val="NormalWeb"/>
        <w:jc w:val="both"/>
      </w:pPr>
      <w:r>
        <w:rPr>
          <w:rFonts w:ascii="Arial" w:hAnsi="Arial" w:cs="Arial"/>
          <w:b/>
          <w:bCs/>
          <w:sz w:val="20"/>
          <w:szCs w:val="20"/>
        </w:rPr>
        <w:t>4. Caixa e Equivalente de Caixa</w:t>
      </w:r>
    </w:p>
    <w:p w14:paraId="5BB4FA19" w14:textId="77777777" w:rsidR="0004160D" w:rsidRDefault="00864DC6">
      <w:pPr>
        <w:pStyle w:val="NormalWeb"/>
        <w:jc w:val="both"/>
      </w:pPr>
      <w:r>
        <w:rPr>
          <w:rFonts w:ascii="Arial" w:hAnsi="Arial" w:cs="Arial"/>
          <w:sz w:val="20"/>
          <w:szCs w:val="20"/>
        </w:rPr>
        <w:t>O caixa e os equivalentes de caixa, apresentados na demonstração dos fluxos de caixa, estão constituídos por:</w:t>
      </w:r>
    </w:p>
    <w:tbl>
      <w:tblPr>
        <w:tblW w:w="5000" w:type="pct"/>
        <w:tblCellMar>
          <w:left w:w="0" w:type="dxa"/>
          <w:right w:w="0" w:type="dxa"/>
        </w:tblCellMar>
        <w:tblLook w:val="04A0" w:firstRow="1" w:lastRow="0" w:firstColumn="1" w:lastColumn="0" w:noHBand="0" w:noVBand="1"/>
      </w:tblPr>
      <w:tblGrid>
        <w:gridCol w:w="6082"/>
        <w:gridCol w:w="1770"/>
        <w:gridCol w:w="1770"/>
      </w:tblGrid>
      <w:tr w:rsidR="0004160D" w14:paraId="0B6833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EB8333"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E150782"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DC0BF"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3D15A1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9C20ED" w14:textId="77777777" w:rsidR="0004160D" w:rsidRDefault="00864DC6" w:rsidP="00442E30">
            <w:pPr>
              <w:spacing w:after="0"/>
              <w:rPr>
                <w:rFonts w:eastAsia="Times New Roman"/>
              </w:rPr>
            </w:pPr>
            <w:r>
              <w:rPr>
                <w:rFonts w:ascii="Arial" w:eastAsia="Times New Roman" w:hAnsi="Arial" w:cs="Arial"/>
                <w:sz w:val="16"/>
                <w:szCs w:val="16"/>
              </w:rPr>
              <w:t>Caixa e depósitos bancários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7EF2C" w14:textId="77777777" w:rsidR="0004160D" w:rsidRDefault="00864DC6" w:rsidP="00442E30">
            <w:pPr>
              <w:spacing w:after="0"/>
              <w:jc w:val="right"/>
              <w:rPr>
                <w:rFonts w:eastAsia="Times New Roman"/>
              </w:rPr>
            </w:pPr>
            <w:r>
              <w:rPr>
                <w:rFonts w:ascii="Arial" w:eastAsia="Times New Roman" w:hAnsi="Arial" w:cs="Arial"/>
                <w:sz w:val="16"/>
                <w:szCs w:val="16"/>
              </w:rPr>
              <w:t>15.285.833,04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F6B55" w14:textId="77777777" w:rsidR="0004160D" w:rsidRDefault="00864DC6" w:rsidP="00442E30">
            <w:pPr>
              <w:spacing w:after="0"/>
              <w:jc w:val="right"/>
              <w:rPr>
                <w:rFonts w:eastAsia="Times New Roman"/>
              </w:rPr>
            </w:pPr>
            <w:r>
              <w:rPr>
                <w:rFonts w:ascii="Arial" w:eastAsia="Times New Roman" w:hAnsi="Arial" w:cs="Arial"/>
                <w:sz w:val="16"/>
                <w:szCs w:val="16"/>
              </w:rPr>
              <w:t>15.573.052,98</w:t>
            </w:r>
          </w:p>
        </w:tc>
      </w:tr>
      <w:tr w:rsidR="0004160D" w14:paraId="3E3334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F1D94B" w14:textId="77777777" w:rsidR="0004160D" w:rsidRDefault="00864DC6" w:rsidP="00442E30">
            <w:pPr>
              <w:spacing w:after="0"/>
              <w:rPr>
                <w:rFonts w:eastAsia="Times New Roman"/>
              </w:rPr>
            </w:pPr>
            <w:r>
              <w:rPr>
                <w:rFonts w:ascii="Arial" w:eastAsia="Times New Roman" w:hAnsi="Arial" w:cs="Arial"/>
                <w:sz w:val="16"/>
                <w:szCs w:val="16"/>
              </w:rPr>
              <w:t>Relações interfinanceiras - centralização financeira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29BDB5" w14:textId="77777777" w:rsidR="0004160D" w:rsidRDefault="00864DC6" w:rsidP="00442E30">
            <w:pPr>
              <w:spacing w:after="0"/>
              <w:jc w:val="right"/>
              <w:rPr>
                <w:rFonts w:eastAsia="Times New Roman"/>
              </w:rPr>
            </w:pPr>
            <w:r>
              <w:rPr>
                <w:rFonts w:ascii="Arial" w:eastAsia="Times New Roman" w:hAnsi="Arial" w:cs="Arial"/>
                <w:sz w:val="16"/>
                <w:szCs w:val="16"/>
              </w:rPr>
              <w:t>434.175.153,47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F89B7" w14:textId="77777777" w:rsidR="0004160D" w:rsidRDefault="00864DC6" w:rsidP="00442E30">
            <w:pPr>
              <w:spacing w:after="0"/>
              <w:jc w:val="right"/>
              <w:rPr>
                <w:rFonts w:eastAsia="Times New Roman"/>
              </w:rPr>
            </w:pPr>
            <w:r>
              <w:rPr>
                <w:rFonts w:ascii="Arial" w:eastAsia="Times New Roman" w:hAnsi="Arial" w:cs="Arial"/>
                <w:sz w:val="16"/>
                <w:szCs w:val="16"/>
              </w:rPr>
              <w:t>404.058.931,63</w:t>
            </w:r>
          </w:p>
        </w:tc>
      </w:tr>
      <w:tr w:rsidR="0004160D" w14:paraId="102CED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7E92E4"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6018F" w14:textId="77777777" w:rsidR="0004160D" w:rsidRDefault="00864DC6" w:rsidP="00442E30">
            <w:pPr>
              <w:spacing w:after="0"/>
              <w:jc w:val="right"/>
              <w:rPr>
                <w:rFonts w:eastAsia="Times New Roman"/>
              </w:rPr>
            </w:pPr>
            <w:r>
              <w:rPr>
                <w:rFonts w:ascii="Arial" w:eastAsia="Times New Roman" w:hAnsi="Arial" w:cs="Arial"/>
                <w:b/>
                <w:bCs/>
                <w:sz w:val="16"/>
                <w:szCs w:val="16"/>
              </w:rPr>
              <w:t>449.460.986,51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67E6D" w14:textId="77777777" w:rsidR="0004160D" w:rsidRDefault="00864DC6" w:rsidP="00442E30">
            <w:pPr>
              <w:spacing w:after="0"/>
              <w:jc w:val="right"/>
              <w:rPr>
                <w:rFonts w:eastAsia="Times New Roman"/>
              </w:rPr>
            </w:pPr>
            <w:r>
              <w:rPr>
                <w:rFonts w:ascii="Arial" w:eastAsia="Times New Roman" w:hAnsi="Arial" w:cs="Arial"/>
                <w:b/>
                <w:bCs/>
                <w:sz w:val="16"/>
                <w:szCs w:val="16"/>
              </w:rPr>
              <w:t>419.631.984,61</w:t>
            </w:r>
          </w:p>
        </w:tc>
      </w:tr>
    </w:tbl>
    <w:p w14:paraId="14E9DBBB" w14:textId="00642FA3" w:rsidR="0004160D" w:rsidRDefault="00864DC6">
      <w:pPr>
        <w:pStyle w:val="NormalWeb"/>
        <w:jc w:val="both"/>
      </w:pPr>
      <w:r>
        <w:rPr>
          <w:rFonts w:ascii="Arial" w:hAnsi="Arial" w:cs="Arial"/>
          <w:sz w:val="20"/>
          <w:szCs w:val="20"/>
        </w:rPr>
        <w:t>(a) Referem-se à centralização financeira das disponibilidades líquidas da Cooperativa, depositadas junto ao SICOOB CENTRAL CREDIMINAS como determinado no art. 3º, da Resolução CMN nº 5.051/2022, cujos rendimentos auferidos nos períodos de 30 de junho de 2024 e de 31 de</w:t>
      </w:r>
      <w:r w:rsidR="00103BA5">
        <w:rPr>
          <w:rFonts w:ascii="Arial" w:hAnsi="Arial" w:cs="Arial"/>
          <w:sz w:val="20"/>
          <w:szCs w:val="20"/>
        </w:rPr>
        <w:t xml:space="preserve"> junho</w:t>
      </w:r>
      <w:r>
        <w:rPr>
          <w:rFonts w:ascii="Arial" w:hAnsi="Arial" w:cs="Arial"/>
          <w:sz w:val="20"/>
          <w:szCs w:val="20"/>
        </w:rPr>
        <w:t xml:space="preserve"> de 2023 registrados em contrapartida à receita de “Ingressos de Depósitos Intercooperativos”, foram respectivamente:</w:t>
      </w:r>
    </w:p>
    <w:tbl>
      <w:tblPr>
        <w:tblW w:w="5000" w:type="pct"/>
        <w:tblCellMar>
          <w:left w:w="0" w:type="dxa"/>
          <w:right w:w="0" w:type="dxa"/>
        </w:tblCellMar>
        <w:tblLook w:val="04A0" w:firstRow="1" w:lastRow="0" w:firstColumn="1" w:lastColumn="0" w:noHBand="0" w:noVBand="1"/>
      </w:tblPr>
      <w:tblGrid>
        <w:gridCol w:w="5680"/>
        <w:gridCol w:w="1971"/>
        <w:gridCol w:w="1971"/>
      </w:tblGrid>
      <w:tr w:rsidR="0004160D" w14:paraId="22FC2F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9F60AF"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D0BE9"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EF0E4"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4C51379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B41ED9" w14:textId="77777777" w:rsidR="0004160D" w:rsidRDefault="00864DC6" w:rsidP="00442E30">
            <w:pPr>
              <w:spacing w:after="0"/>
              <w:rPr>
                <w:rFonts w:eastAsia="Times New Roman"/>
              </w:rPr>
            </w:pPr>
            <w:r>
              <w:rPr>
                <w:rFonts w:ascii="Arial" w:eastAsia="Times New Roman" w:hAnsi="Arial" w:cs="Arial"/>
                <w:sz w:val="16"/>
                <w:szCs w:val="16"/>
              </w:rPr>
              <w:t>Rendimentos da Centralização Financeira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7C1031C9" w14:textId="77777777" w:rsidR="0004160D" w:rsidRDefault="00864DC6" w:rsidP="00442E30">
            <w:pPr>
              <w:spacing w:after="0"/>
              <w:jc w:val="right"/>
              <w:rPr>
                <w:rFonts w:eastAsia="Times New Roman"/>
              </w:rPr>
            </w:pPr>
            <w:r>
              <w:rPr>
                <w:rFonts w:ascii="Arial" w:eastAsia="Times New Roman" w:hAnsi="Arial" w:cs="Arial"/>
                <w:sz w:val="16"/>
                <w:szCs w:val="16"/>
              </w:rPr>
              <w:t>21.884.018,49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2ECC0" w14:textId="77777777" w:rsidR="0004160D" w:rsidRDefault="00864DC6" w:rsidP="00442E30">
            <w:pPr>
              <w:spacing w:after="0"/>
              <w:jc w:val="right"/>
              <w:rPr>
                <w:rFonts w:eastAsia="Times New Roman"/>
              </w:rPr>
            </w:pPr>
            <w:r>
              <w:rPr>
                <w:rFonts w:ascii="Arial" w:eastAsia="Times New Roman" w:hAnsi="Arial" w:cs="Arial"/>
                <w:sz w:val="16"/>
                <w:szCs w:val="16"/>
              </w:rPr>
              <w:t>15.564.903,25</w:t>
            </w:r>
          </w:p>
        </w:tc>
      </w:tr>
    </w:tbl>
    <w:p w14:paraId="56F665EA" w14:textId="77777777" w:rsidR="0004160D" w:rsidRDefault="00864DC6">
      <w:pPr>
        <w:pStyle w:val="NormalWeb"/>
        <w:jc w:val="both"/>
      </w:pPr>
      <w:r>
        <w:rPr>
          <w:rFonts w:ascii="Arial" w:hAnsi="Arial" w:cs="Arial"/>
          <w:b/>
          <w:bCs/>
          <w:sz w:val="20"/>
          <w:szCs w:val="20"/>
        </w:rPr>
        <w:t>5. Aplicações Interfinanceiras de Liquidez</w:t>
      </w:r>
    </w:p>
    <w:p w14:paraId="45B09C39" w14:textId="5BB4CF10" w:rsidR="0004160D" w:rsidRDefault="00864DC6">
      <w:pPr>
        <w:pStyle w:val="NormalWeb"/>
        <w:jc w:val="both"/>
      </w:pPr>
      <w:r>
        <w:rPr>
          <w:rFonts w:ascii="Arial" w:hAnsi="Arial" w:cs="Arial"/>
          <w:sz w:val="20"/>
          <w:szCs w:val="20"/>
        </w:rPr>
        <w:t xml:space="preserve">Em 30 de junho de 2024 e 31 de dezembro de </w:t>
      </w:r>
      <w:r w:rsidR="00E40CD7">
        <w:rPr>
          <w:rFonts w:ascii="Arial" w:hAnsi="Arial" w:cs="Arial"/>
          <w:sz w:val="20"/>
          <w:szCs w:val="20"/>
        </w:rPr>
        <w:t>2023,</w:t>
      </w:r>
      <w:r>
        <w:rPr>
          <w:rFonts w:ascii="Arial" w:hAnsi="Arial" w:cs="Arial"/>
          <w:sz w:val="20"/>
          <w:szCs w:val="20"/>
        </w:rPr>
        <w:t xml:space="preserve"> as aplicações interfinanceiras de liquidez estavam assim compostas:</w:t>
      </w:r>
    </w:p>
    <w:tbl>
      <w:tblPr>
        <w:tblW w:w="5000" w:type="pct"/>
        <w:tblCellMar>
          <w:left w:w="0" w:type="dxa"/>
          <w:right w:w="0" w:type="dxa"/>
        </w:tblCellMar>
        <w:tblLook w:val="04A0" w:firstRow="1" w:lastRow="0" w:firstColumn="1" w:lastColumn="0" w:noHBand="0" w:noVBand="1"/>
      </w:tblPr>
      <w:tblGrid>
        <w:gridCol w:w="3007"/>
        <w:gridCol w:w="1128"/>
        <w:gridCol w:w="1138"/>
        <w:gridCol w:w="1128"/>
        <w:gridCol w:w="1039"/>
        <w:gridCol w:w="1143"/>
        <w:gridCol w:w="1039"/>
      </w:tblGrid>
      <w:tr w:rsidR="0004160D" w14:paraId="74FC0EB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6604DC"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BD530B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CBA5FDA"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7CD50E3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04CCE76F"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3D75149"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62DB2"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3C6C7"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D9437"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BC63E"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0FE36"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713937A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905C4F" w14:textId="77777777" w:rsidR="0004160D" w:rsidRDefault="00864DC6" w:rsidP="00442E30">
            <w:pPr>
              <w:spacing w:after="0"/>
              <w:rPr>
                <w:rFonts w:eastAsia="Times New Roman"/>
              </w:rPr>
            </w:pPr>
            <w:r>
              <w:rPr>
                <w:rFonts w:ascii="Arial" w:eastAsia="Times New Roman" w:hAnsi="Arial" w:cs="Arial"/>
                <w:sz w:val="16"/>
                <w:szCs w:val="16"/>
              </w:rPr>
              <w:t>Ligadas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1F8E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5695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47F34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C8564" w14:textId="77777777" w:rsidR="0004160D" w:rsidRDefault="00864DC6" w:rsidP="00442E30">
            <w:pPr>
              <w:spacing w:after="0"/>
              <w:jc w:val="right"/>
              <w:rPr>
                <w:rFonts w:eastAsia="Times New Roman"/>
              </w:rPr>
            </w:pPr>
            <w:r>
              <w:rPr>
                <w:rFonts w:ascii="Arial" w:eastAsia="Times New Roman" w:hAnsi="Arial" w:cs="Arial"/>
                <w:sz w:val="16"/>
                <w:szCs w:val="16"/>
              </w:rPr>
              <w:t>21.618.660,18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A639AD" w14:textId="77777777" w:rsidR="0004160D" w:rsidRDefault="00864DC6" w:rsidP="00442E30">
            <w:pPr>
              <w:spacing w:after="0"/>
              <w:jc w:val="right"/>
              <w:rPr>
                <w:rFonts w:eastAsia="Times New Roman"/>
              </w:rPr>
            </w:pPr>
            <w:r>
              <w:rPr>
                <w:rFonts w:ascii="Arial" w:eastAsia="Times New Roman" w:hAnsi="Arial" w:cs="Arial"/>
                <w:sz w:val="16"/>
                <w:szCs w:val="16"/>
              </w:rPr>
              <w:t>59.351.427,94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FF6E59" w14:textId="77777777" w:rsidR="0004160D" w:rsidRDefault="00864DC6" w:rsidP="00442E30">
            <w:pPr>
              <w:spacing w:after="0"/>
              <w:jc w:val="right"/>
              <w:rPr>
                <w:rFonts w:eastAsia="Times New Roman"/>
              </w:rPr>
            </w:pPr>
            <w:r>
              <w:rPr>
                <w:rFonts w:ascii="Arial" w:eastAsia="Times New Roman" w:hAnsi="Arial" w:cs="Arial"/>
                <w:sz w:val="16"/>
                <w:szCs w:val="16"/>
              </w:rPr>
              <w:t>80.970.088,12</w:t>
            </w:r>
          </w:p>
        </w:tc>
      </w:tr>
      <w:tr w:rsidR="0004160D" w14:paraId="1DD809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17F986" w14:textId="22646BC6" w:rsidR="0004160D" w:rsidRDefault="00864DC6" w:rsidP="00442E30">
            <w:pPr>
              <w:spacing w:after="0"/>
              <w:rPr>
                <w:rFonts w:eastAsia="Times New Roman"/>
              </w:rPr>
            </w:pPr>
            <w:r>
              <w:rPr>
                <w:rFonts w:ascii="Arial" w:eastAsia="Times New Roman" w:hAnsi="Arial" w:cs="Arial"/>
                <w:sz w:val="16"/>
                <w:szCs w:val="16"/>
              </w:rPr>
              <w:t xml:space="preserve">Não Ligadas - Vinculados Ao </w:t>
            </w:r>
            <w:r w:rsidR="00E40CD7">
              <w:rPr>
                <w:rFonts w:ascii="Arial" w:eastAsia="Times New Roman" w:hAnsi="Arial" w:cs="Arial"/>
                <w:sz w:val="16"/>
                <w:szCs w:val="16"/>
              </w:rPr>
              <w:t>Crédito</w:t>
            </w:r>
            <w:r>
              <w:rPr>
                <w:rFonts w:ascii="Arial" w:eastAsia="Times New Roman" w:hAnsi="Arial" w:cs="Arial"/>
                <w:sz w:val="16"/>
                <w:szCs w:val="16"/>
              </w:rPr>
              <w:t xml:space="preserve">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C6206" w14:textId="77777777" w:rsidR="0004160D" w:rsidRDefault="00864DC6" w:rsidP="00442E30">
            <w:pPr>
              <w:spacing w:after="0"/>
              <w:jc w:val="right"/>
              <w:rPr>
                <w:rFonts w:eastAsia="Times New Roman"/>
              </w:rPr>
            </w:pPr>
            <w:r>
              <w:rPr>
                <w:rFonts w:ascii="Arial" w:eastAsia="Times New Roman" w:hAnsi="Arial" w:cs="Arial"/>
                <w:sz w:val="16"/>
                <w:szCs w:val="16"/>
              </w:rPr>
              <w:t>135.483.065,58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9399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29B7E" w14:textId="77777777" w:rsidR="0004160D" w:rsidRDefault="00864DC6" w:rsidP="00442E30">
            <w:pPr>
              <w:spacing w:after="0"/>
              <w:jc w:val="right"/>
              <w:rPr>
                <w:rFonts w:eastAsia="Times New Roman"/>
              </w:rPr>
            </w:pPr>
            <w:r>
              <w:rPr>
                <w:rFonts w:ascii="Arial" w:eastAsia="Times New Roman" w:hAnsi="Arial" w:cs="Arial"/>
                <w:sz w:val="16"/>
                <w:szCs w:val="16"/>
              </w:rPr>
              <w:t>135.483.065,58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3D12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B3DE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29483"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1DDE12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E95E14"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ACACD3E" w14:textId="77777777" w:rsidR="0004160D" w:rsidRDefault="00864DC6" w:rsidP="00442E30">
            <w:pPr>
              <w:spacing w:after="0"/>
              <w:jc w:val="right"/>
              <w:rPr>
                <w:rFonts w:eastAsia="Times New Roman"/>
              </w:rPr>
            </w:pPr>
            <w:r>
              <w:rPr>
                <w:rFonts w:ascii="Arial" w:eastAsia="Times New Roman" w:hAnsi="Arial" w:cs="Arial"/>
                <w:b/>
                <w:bCs/>
                <w:sz w:val="16"/>
                <w:szCs w:val="16"/>
              </w:rPr>
              <w:t>135.483.065,58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0868C"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DA681D5" w14:textId="77777777" w:rsidR="0004160D" w:rsidRDefault="00864DC6" w:rsidP="00442E30">
            <w:pPr>
              <w:spacing w:after="0"/>
              <w:jc w:val="right"/>
              <w:rPr>
                <w:rFonts w:eastAsia="Times New Roman"/>
              </w:rPr>
            </w:pPr>
            <w:r>
              <w:rPr>
                <w:rFonts w:ascii="Arial" w:eastAsia="Times New Roman" w:hAnsi="Arial" w:cs="Arial"/>
                <w:b/>
                <w:bCs/>
                <w:sz w:val="16"/>
                <w:szCs w:val="16"/>
              </w:rPr>
              <w:t>135.483.065,58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7CFD025" w14:textId="77777777" w:rsidR="0004160D" w:rsidRDefault="00864DC6" w:rsidP="00442E30">
            <w:pPr>
              <w:spacing w:after="0"/>
              <w:jc w:val="right"/>
              <w:rPr>
                <w:rFonts w:eastAsia="Times New Roman"/>
              </w:rPr>
            </w:pPr>
            <w:r>
              <w:rPr>
                <w:rFonts w:ascii="Arial" w:eastAsia="Times New Roman" w:hAnsi="Arial" w:cs="Arial"/>
                <w:b/>
                <w:bCs/>
                <w:sz w:val="16"/>
                <w:szCs w:val="16"/>
              </w:rPr>
              <w:t>21.618.660,18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120BC" w14:textId="77777777" w:rsidR="0004160D" w:rsidRDefault="00864DC6" w:rsidP="00442E30">
            <w:pPr>
              <w:spacing w:after="0"/>
              <w:jc w:val="right"/>
              <w:rPr>
                <w:rFonts w:eastAsia="Times New Roman"/>
              </w:rPr>
            </w:pPr>
            <w:r>
              <w:rPr>
                <w:rFonts w:ascii="Arial" w:eastAsia="Times New Roman" w:hAnsi="Arial" w:cs="Arial"/>
                <w:b/>
                <w:bCs/>
                <w:sz w:val="16"/>
                <w:szCs w:val="16"/>
              </w:rPr>
              <w:t>59.351.427,94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01D1E4" w14:textId="77777777" w:rsidR="0004160D" w:rsidRDefault="00864DC6" w:rsidP="00442E30">
            <w:pPr>
              <w:spacing w:after="0"/>
              <w:jc w:val="right"/>
              <w:rPr>
                <w:rFonts w:eastAsia="Times New Roman"/>
              </w:rPr>
            </w:pPr>
            <w:r>
              <w:rPr>
                <w:rFonts w:ascii="Arial" w:eastAsia="Times New Roman" w:hAnsi="Arial" w:cs="Arial"/>
                <w:b/>
                <w:bCs/>
                <w:sz w:val="16"/>
                <w:szCs w:val="16"/>
              </w:rPr>
              <w:t>80.970.088,12</w:t>
            </w:r>
          </w:p>
        </w:tc>
      </w:tr>
    </w:tbl>
    <w:p w14:paraId="0C373298" w14:textId="30F876DD" w:rsidR="0004160D" w:rsidRDefault="00864DC6">
      <w:pPr>
        <w:pStyle w:val="NormalWeb"/>
        <w:jc w:val="both"/>
      </w:pPr>
      <w:r>
        <w:rPr>
          <w:rFonts w:ascii="Arial" w:hAnsi="Arial" w:cs="Arial"/>
          <w:sz w:val="20"/>
          <w:szCs w:val="20"/>
        </w:rPr>
        <w:t xml:space="preserve">(a) Referem-se às aplicações em Certificados de Depósitos Interbancários – CDI no Banco Sicoob com remuneração entre </w:t>
      </w:r>
      <w:r w:rsidR="00E40CD7" w:rsidRPr="00E40CD7">
        <w:rPr>
          <w:rFonts w:ascii="Arial" w:hAnsi="Arial" w:cs="Arial"/>
          <w:sz w:val="20"/>
          <w:szCs w:val="20"/>
        </w:rPr>
        <w:t>remuneração média de 101% do CDI.</w:t>
      </w:r>
    </w:p>
    <w:p w14:paraId="10800A9B" w14:textId="684C017A" w:rsidR="0004160D" w:rsidRDefault="00864DC6">
      <w:pPr>
        <w:pStyle w:val="NormalWeb"/>
        <w:jc w:val="both"/>
      </w:pPr>
      <w:r>
        <w:rPr>
          <w:rFonts w:ascii="Arial" w:hAnsi="Arial" w:cs="Arial"/>
          <w:sz w:val="20"/>
          <w:szCs w:val="20"/>
        </w:rPr>
        <w:t>Os rendimentos auferidos com aplicações interfinanceiras de liquidez, nos períodos findos em 30 de junho de 2024 e 3</w:t>
      </w:r>
      <w:r w:rsidR="00E40CD7">
        <w:rPr>
          <w:rFonts w:ascii="Arial" w:hAnsi="Arial" w:cs="Arial"/>
          <w:sz w:val="20"/>
          <w:szCs w:val="20"/>
        </w:rPr>
        <w:t>0 de junho</w:t>
      </w:r>
      <w:r>
        <w:rPr>
          <w:rFonts w:ascii="Arial" w:hAnsi="Arial" w:cs="Arial"/>
          <w:sz w:val="20"/>
          <w:szCs w:val="20"/>
        </w:rPr>
        <w:t xml:space="preserve"> de </w:t>
      </w:r>
      <w:r w:rsidR="00E40CD7">
        <w:rPr>
          <w:rFonts w:ascii="Arial" w:hAnsi="Arial" w:cs="Arial"/>
          <w:sz w:val="20"/>
          <w:szCs w:val="20"/>
        </w:rPr>
        <w:t>2023,</w:t>
      </w:r>
      <w:r>
        <w:rPr>
          <w:rFonts w:ascii="Arial" w:hAnsi="Arial" w:cs="Arial"/>
          <w:sz w:val="20"/>
          <w:szCs w:val="20"/>
        </w:rPr>
        <w:t xml:space="preserve"> registrados em contrapartida à receita de “Rendas de Aplicações Interfinanceiras de Liquidez”, foram, respectivamente:</w:t>
      </w:r>
    </w:p>
    <w:tbl>
      <w:tblPr>
        <w:tblW w:w="5000" w:type="pct"/>
        <w:tblCellMar>
          <w:left w:w="0" w:type="dxa"/>
          <w:right w:w="0" w:type="dxa"/>
        </w:tblCellMar>
        <w:tblLook w:val="04A0" w:firstRow="1" w:lastRow="0" w:firstColumn="1" w:lastColumn="0" w:noHBand="0" w:noVBand="1"/>
      </w:tblPr>
      <w:tblGrid>
        <w:gridCol w:w="6298"/>
        <w:gridCol w:w="1662"/>
        <w:gridCol w:w="1662"/>
      </w:tblGrid>
      <w:tr w:rsidR="0004160D" w14:paraId="3499C4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238AB1"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D8C6C7C"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AB620"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329011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1D5BB5" w14:textId="77777777" w:rsidR="0004160D" w:rsidRDefault="00864DC6" w:rsidP="00442E30">
            <w:pPr>
              <w:spacing w:after="0"/>
              <w:rPr>
                <w:rFonts w:eastAsia="Times New Roman"/>
              </w:rPr>
            </w:pPr>
            <w:r>
              <w:rPr>
                <w:rFonts w:ascii="Arial" w:eastAsia="Times New Roman" w:hAnsi="Arial" w:cs="Arial"/>
                <w:sz w:val="16"/>
                <w:szCs w:val="16"/>
              </w:rPr>
              <w:t>Rendas de Aplicações Interfinanceiras de Liquidez</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3E873" w14:textId="77777777" w:rsidR="0004160D" w:rsidRDefault="00864DC6" w:rsidP="00442E30">
            <w:pPr>
              <w:spacing w:after="0"/>
              <w:jc w:val="right"/>
              <w:rPr>
                <w:rFonts w:eastAsia="Times New Roman"/>
              </w:rPr>
            </w:pPr>
            <w:r>
              <w:rPr>
                <w:rFonts w:ascii="Arial" w:eastAsia="Times New Roman" w:hAnsi="Arial" w:cs="Arial"/>
                <w:sz w:val="16"/>
                <w:szCs w:val="16"/>
              </w:rPr>
              <w:t>4.668.733,60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9585F" w14:textId="77777777" w:rsidR="0004160D" w:rsidRDefault="00864DC6" w:rsidP="00442E30">
            <w:pPr>
              <w:spacing w:after="0"/>
              <w:jc w:val="right"/>
              <w:rPr>
                <w:rFonts w:eastAsia="Times New Roman"/>
              </w:rPr>
            </w:pPr>
            <w:r>
              <w:rPr>
                <w:rFonts w:ascii="Arial" w:eastAsia="Times New Roman" w:hAnsi="Arial" w:cs="Arial"/>
                <w:sz w:val="16"/>
                <w:szCs w:val="16"/>
              </w:rPr>
              <w:t>3.389.233,39</w:t>
            </w:r>
          </w:p>
        </w:tc>
      </w:tr>
    </w:tbl>
    <w:p w14:paraId="4ADB917E" w14:textId="77777777" w:rsidR="0004160D" w:rsidRDefault="00864DC6">
      <w:pPr>
        <w:pStyle w:val="NormalWeb"/>
        <w:jc w:val="both"/>
      </w:pPr>
      <w:r>
        <w:rPr>
          <w:rFonts w:ascii="Arial" w:hAnsi="Arial" w:cs="Arial"/>
          <w:b/>
          <w:bCs/>
          <w:sz w:val="20"/>
          <w:szCs w:val="20"/>
        </w:rPr>
        <w:t>6. Títulos e Valores Mobiliários</w:t>
      </w:r>
    </w:p>
    <w:p w14:paraId="64696ADC" w14:textId="2A3D0447" w:rsidR="0004160D" w:rsidRDefault="00864DC6">
      <w:pPr>
        <w:pStyle w:val="NormalWeb"/>
        <w:jc w:val="both"/>
      </w:pPr>
      <w:r>
        <w:rPr>
          <w:rFonts w:ascii="Arial" w:hAnsi="Arial" w:cs="Arial"/>
          <w:sz w:val="20"/>
          <w:szCs w:val="20"/>
        </w:rPr>
        <w:t xml:space="preserve">Em 30 de junho de 2024 e 31 de dezembro de </w:t>
      </w:r>
      <w:r w:rsidR="00E40CD7">
        <w:rPr>
          <w:rFonts w:ascii="Arial" w:hAnsi="Arial" w:cs="Arial"/>
          <w:sz w:val="20"/>
          <w:szCs w:val="20"/>
        </w:rPr>
        <w:t>2023,</w:t>
      </w:r>
      <w:r>
        <w:rPr>
          <w:rFonts w:ascii="Arial" w:hAnsi="Arial" w:cs="Arial"/>
          <w:sz w:val="20"/>
          <w:szCs w:val="20"/>
        </w:rPr>
        <w:t xml:space="preserve"> títulos e valores mobiliários estão assim compostos:</w:t>
      </w:r>
    </w:p>
    <w:tbl>
      <w:tblPr>
        <w:tblW w:w="5000" w:type="pct"/>
        <w:tblCellMar>
          <w:left w:w="0" w:type="dxa"/>
          <w:right w:w="0" w:type="dxa"/>
        </w:tblCellMar>
        <w:tblLook w:val="04A0" w:firstRow="1" w:lastRow="0" w:firstColumn="1" w:lastColumn="0" w:noHBand="0" w:noVBand="1"/>
      </w:tblPr>
      <w:tblGrid>
        <w:gridCol w:w="3454"/>
        <w:gridCol w:w="950"/>
        <w:gridCol w:w="1095"/>
        <w:gridCol w:w="1039"/>
        <w:gridCol w:w="950"/>
        <w:gridCol w:w="1095"/>
        <w:gridCol w:w="1039"/>
      </w:tblGrid>
      <w:tr w:rsidR="0004160D" w14:paraId="64731EF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B355CD4" w14:textId="77777777" w:rsidR="0004160D" w:rsidRDefault="00864DC6" w:rsidP="00442E30">
            <w:pPr>
              <w:spacing w:after="0"/>
              <w:jc w:val="center"/>
              <w:rPr>
                <w:rFonts w:eastAsia="Times New Roman"/>
              </w:rPr>
            </w:pPr>
            <w:r>
              <w:rPr>
                <w:rFonts w:ascii="Arial" w:eastAsia="Times New Roman" w:hAnsi="Arial" w:cs="Arial"/>
                <w:b/>
                <w:bCs/>
                <w:sz w:val="16"/>
                <w:szCs w:val="16"/>
              </w:rPr>
              <w:lastRenderedPageBreak/>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93701DE"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4F54C0"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7B16D5F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F76F18C"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1D5437"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478FA"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11F519"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4A30F"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2074A2"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719D5"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5366D7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1A8F63" w14:textId="7401F338" w:rsidR="0004160D" w:rsidRDefault="00864DC6" w:rsidP="00442E30">
            <w:pPr>
              <w:spacing w:after="0"/>
              <w:rPr>
                <w:rFonts w:eastAsia="Times New Roman"/>
              </w:rPr>
            </w:pPr>
            <w:r>
              <w:rPr>
                <w:rFonts w:ascii="Arial" w:eastAsia="Times New Roman" w:hAnsi="Arial" w:cs="Arial"/>
                <w:sz w:val="16"/>
                <w:szCs w:val="16"/>
              </w:rPr>
              <w:t>Participação em Cooperativa Central de Crédito</w:t>
            </w:r>
            <w:r w:rsidR="00E40CD7">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BA72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484301" w14:textId="77777777" w:rsidR="0004160D" w:rsidRDefault="00864DC6" w:rsidP="00442E30">
            <w:pPr>
              <w:spacing w:after="0"/>
              <w:jc w:val="right"/>
              <w:rPr>
                <w:rFonts w:eastAsia="Times New Roman"/>
              </w:rPr>
            </w:pPr>
            <w:r>
              <w:rPr>
                <w:rFonts w:ascii="Arial" w:eastAsia="Times New Roman" w:hAnsi="Arial" w:cs="Arial"/>
                <w:sz w:val="16"/>
                <w:szCs w:val="16"/>
              </w:rPr>
              <w:t>18.950.647,87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F7446" w14:textId="77777777" w:rsidR="0004160D" w:rsidRDefault="00864DC6" w:rsidP="00442E30">
            <w:pPr>
              <w:spacing w:after="0"/>
              <w:jc w:val="right"/>
              <w:rPr>
                <w:rFonts w:eastAsia="Times New Roman"/>
              </w:rPr>
            </w:pPr>
            <w:r>
              <w:rPr>
                <w:rFonts w:ascii="Arial" w:eastAsia="Times New Roman" w:hAnsi="Arial" w:cs="Arial"/>
                <w:sz w:val="16"/>
                <w:szCs w:val="16"/>
              </w:rPr>
              <w:t>18.950.647,87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C856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75E647" w14:textId="77777777" w:rsidR="0004160D" w:rsidRDefault="00864DC6" w:rsidP="00442E30">
            <w:pPr>
              <w:spacing w:after="0"/>
              <w:jc w:val="right"/>
              <w:rPr>
                <w:rFonts w:eastAsia="Times New Roman"/>
              </w:rPr>
            </w:pPr>
            <w:r>
              <w:rPr>
                <w:rFonts w:ascii="Arial" w:eastAsia="Times New Roman" w:hAnsi="Arial" w:cs="Arial"/>
                <w:sz w:val="16"/>
                <w:szCs w:val="16"/>
              </w:rPr>
              <w:t>14.798.422,77</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01E4B" w14:textId="77777777" w:rsidR="0004160D" w:rsidRDefault="00864DC6" w:rsidP="00442E30">
            <w:pPr>
              <w:spacing w:after="0"/>
              <w:jc w:val="right"/>
              <w:rPr>
                <w:rFonts w:eastAsia="Times New Roman"/>
              </w:rPr>
            </w:pPr>
            <w:r>
              <w:rPr>
                <w:rFonts w:ascii="Arial" w:eastAsia="Times New Roman" w:hAnsi="Arial" w:cs="Arial"/>
                <w:sz w:val="16"/>
                <w:szCs w:val="16"/>
              </w:rPr>
              <w:t>14.798.422,77</w:t>
            </w:r>
          </w:p>
        </w:tc>
      </w:tr>
      <w:tr w:rsidR="0004160D" w14:paraId="7A3AF7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5F47D9" w14:textId="211035C1" w:rsidR="0004160D" w:rsidRDefault="00864DC6" w:rsidP="00442E30">
            <w:pPr>
              <w:spacing w:after="0"/>
              <w:rPr>
                <w:rFonts w:eastAsia="Times New Roman"/>
              </w:rPr>
            </w:pPr>
            <w:r>
              <w:rPr>
                <w:rFonts w:ascii="Arial" w:eastAsia="Times New Roman" w:hAnsi="Arial" w:cs="Arial"/>
                <w:sz w:val="16"/>
                <w:szCs w:val="16"/>
              </w:rPr>
              <w:t>Participação em Instituição Financeira Controlada Por Cooperativa de Crédito</w:t>
            </w:r>
            <w:r w:rsidR="00E40CD7">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4084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D76D7" w14:textId="77777777" w:rsidR="0004160D" w:rsidRDefault="00864DC6" w:rsidP="00442E30">
            <w:pPr>
              <w:spacing w:after="0"/>
              <w:jc w:val="right"/>
              <w:rPr>
                <w:rFonts w:eastAsia="Times New Roman"/>
              </w:rPr>
            </w:pPr>
            <w:r>
              <w:rPr>
                <w:rFonts w:ascii="Arial" w:eastAsia="Times New Roman" w:hAnsi="Arial" w:cs="Arial"/>
                <w:sz w:val="16"/>
                <w:szCs w:val="16"/>
              </w:rPr>
              <w:t>509.599,87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54C5AF" w14:textId="77777777" w:rsidR="0004160D" w:rsidRDefault="00864DC6" w:rsidP="00442E30">
            <w:pPr>
              <w:spacing w:after="0"/>
              <w:jc w:val="right"/>
              <w:rPr>
                <w:rFonts w:eastAsia="Times New Roman"/>
              </w:rPr>
            </w:pPr>
            <w:r>
              <w:rPr>
                <w:rFonts w:ascii="Arial" w:eastAsia="Times New Roman" w:hAnsi="Arial" w:cs="Arial"/>
                <w:sz w:val="16"/>
                <w:szCs w:val="16"/>
              </w:rPr>
              <w:t>509.599,87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0BD0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08DA9" w14:textId="77777777" w:rsidR="0004160D" w:rsidRDefault="00864DC6" w:rsidP="00442E30">
            <w:pPr>
              <w:spacing w:after="0"/>
              <w:jc w:val="right"/>
              <w:rPr>
                <w:rFonts w:eastAsia="Times New Roman"/>
              </w:rPr>
            </w:pPr>
            <w:r>
              <w:rPr>
                <w:rFonts w:ascii="Arial" w:eastAsia="Times New Roman" w:hAnsi="Arial" w:cs="Arial"/>
                <w:sz w:val="16"/>
                <w:szCs w:val="16"/>
              </w:rPr>
              <w:t>509.599,87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7573F" w14:textId="77777777" w:rsidR="0004160D" w:rsidRDefault="00864DC6" w:rsidP="00442E30">
            <w:pPr>
              <w:spacing w:after="0"/>
              <w:jc w:val="right"/>
              <w:rPr>
                <w:rFonts w:eastAsia="Times New Roman"/>
              </w:rPr>
            </w:pPr>
            <w:r>
              <w:rPr>
                <w:rFonts w:ascii="Arial" w:eastAsia="Times New Roman" w:hAnsi="Arial" w:cs="Arial"/>
                <w:sz w:val="16"/>
                <w:szCs w:val="16"/>
              </w:rPr>
              <w:t>509.599,87</w:t>
            </w:r>
          </w:p>
        </w:tc>
      </w:tr>
      <w:tr w:rsidR="0004160D" w14:paraId="3AEFE1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2F63DA" w14:textId="200A0345" w:rsidR="0004160D" w:rsidRDefault="00864DC6" w:rsidP="00442E30">
            <w:pPr>
              <w:spacing w:after="0"/>
              <w:rPr>
                <w:rFonts w:eastAsia="Times New Roman"/>
              </w:rPr>
            </w:pPr>
            <w:r>
              <w:rPr>
                <w:rFonts w:ascii="Arial" w:eastAsia="Times New Roman" w:hAnsi="Arial" w:cs="Arial"/>
                <w:sz w:val="16"/>
                <w:szCs w:val="16"/>
              </w:rPr>
              <w:t>CPR-F</w:t>
            </w:r>
            <w:r w:rsidR="00E40CD7">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C16724C" w14:textId="77777777" w:rsidR="0004160D" w:rsidRDefault="00864DC6" w:rsidP="00442E30">
            <w:pPr>
              <w:spacing w:after="0"/>
              <w:jc w:val="right"/>
              <w:rPr>
                <w:rFonts w:eastAsia="Times New Roman"/>
              </w:rPr>
            </w:pPr>
            <w:r>
              <w:rPr>
                <w:rFonts w:ascii="Arial" w:eastAsia="Times New Roman" w:hAnsi="Arial" w:cs="Arial"/>
                <w:sz w:val="16"/>
                <w:szCs w:val="16"/>
              </w:rPr>
              <w:t>6.869.668,43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B87C1" w14:textId="77777777" w:rsidR="0004160D" w:rsidRDefault="00864DC6" w:rsidP="00442E30">
            <w:pPr>
              <w:spacing w:after="0"/>
              <w:jc w:val="right"/>
              <w:rPr>
                <w:rFonts w:eastAsia="Times New Roman"/>
              </w:rPr>
            </w:pPr>
            <w:r>
              <w:rPr>
                <w:rFonts w:ascii="Arial" w:eastAsia="Times New Roman" w:hAnsi="Arial" w:cs="Arial"/>
                <w:sz w:val="16"/>
                <w:szCs w:val="16"/>
              </w:rPr>
              <w:t>8.505.987,39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3CF28" w14:textId="77777777" w:rsidR="0004160D" w:rsidRDefault="00864DC6" w:rsidP="00442E30">
            <w:pPr>
              <w:spacing w:after="0"/>
              <w:jc w:val="right"/>
              <w:rPr>
                <w:rFonts w:eastAsia="Times New Roman"/>
              </w:rPr>
            </w:pPr>
            <w:r>
              <w:rPr>
                <w:rFonts w:ascii="Arial" w:eastAsia="Times New Roman" w:hAnsi="Arial" w:cs="Arial"/>
                <w:sz w:val="16"/>
                <w:szCs w:val="16"/>
              </w:rPr>
              <w:t>15.375.655,82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2EF56B" w14:textId="77777777" w:rsidR="0004160D" w:rsidRDefault="00864DC6" w:rsidP="00442E30">
            <w:pPr>
              <w:spacing w:after="0"/>
              <w:jc w:val="right"/>
              <w:rPr>
                <w:rFonts w:eastAsia="Times New Roman"/>
              </w:rPr>
            </w:pPr>
            <w:r>
              <w:rPr>
                <w:rFonts w:ascii="Arial" w:eastAsia="Times New Roman" w:hAnsi="Arial" w:cs="Arial"/>
                <w:sz w:val="16"/>
                <w:szCs w:val="16"/>
              </w:rPr>
              <w:t>1.575.333,06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A89D314" w14:textId="77777777" w:rsidR="0004160D" w:rsidRDefault="00864DC6" w:rsidP="00442E30">
            <w:pPr>
              <w:spacing w:after="0"/>
              <w:jc w:val="right"/>
              <w:rPr>
                <w:rFonts w:eastAsia="Times New Roman"/>
              </w:rPr>
            </w:pPr>
            <w:r>
              <w:rPr>
                <w:rFonts w:ascii="Arial" w:eastAsia="Times New Roman" w:hAnsi="Arial" w:cs="Arial"/>
                <w:sz w:val="16"/>
                <w:szCs w:val="16"/>
              </w:rPr>
              <w:t>2.369.974,81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36B7F" w14:textId="77777777" w:rsidR="0004160D" w:rsidRDefault="00864DC6" w:rsidP="00442E30">
            <w:pPr>
              <w:spacing w:after="0"/>
              <w:jc w:val="right"/>
              <w:rPr>
                <w:rFonts w:eastAsia="Times New Roman"/>
              </w:rPr>
            </w:pPr>
            <w:r>
              <w:rPr>
                <w:rFonts w:ascii="Arial" w:eastAsia="Times New Roman" w:hAnsi="Arial" w:cs="Arial"/>
                <w:sz w:val="16"/>
                <w:szCs w:val="16"/>
              </w:rPr>
              <w:t>3.945.307,87</w:t>
            </w:r>
          </w:p>
        </w:tc>
      </w:tr>
      <w:tr w:rsidR="0004160D" w14:paraId="61E043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995125" w14:textId="28DB8E7A" w:rsidR="0004160D" w:rsidRDefault="00864DC6" w:rsidP="00442E30">
            <w:pPr>
              <w:spacing w:after="0"/>
              <w:rPr>
                <w:rFonts w:eastAsia="Times New Roman"/>
              </w:rPr>
            </w:pPr>
            <w:r>
              <w:rPr>
                <w:rFonts w:ascii="Arial" w:eastAsia="Times New Roman" w:hAnsi="Arial" w:cs="Arial"/>
                <w:sz w:val="16"/>
                <w:szCs w:val="16"/>
              </w:rPr>
              <w:t>(-) Outros No País</w:t>
            </w:r>
            <w:r w:rsidR="00E40CD7">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AAC5E" w14:textId="77777777" w:rsidR="0004160D" w:rsidRDefault="00864DC6" w:rsidP="00442E30">
            <w:pPr>
              <w:spacing w:after="0"/>
              <w:jc w:val="right"/>
              <w:rPr>
                <w:rFonts w:eastAsia="Times New Roman"/>
              </w:rPr>
            </w:pPr>
            <w:r>
              <w:rPr>
                <w:rFonts w:ascii="Arial" w:eastAsia="Times New Roman" w:hAnsi="Arial" w:cs="Arial"/>
                <w:sz w:val="16"/>
                <w:szCs w:val="16"/>
              </w:rPr>
              <w:t>(161.318,63)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43674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D82BB" w14:textId="77777777" w:rsidR="0004160D" w:rsidRDefault="00864DC6" w:rsidP="00442E30">
            <w:pPr>
              <w:spacing w:after="0"/>
              <w:jc w:val="right"/>
              <w:rPr>
                <w:rFonts w:eastAsia="Times New Roman"/>
              </w:rPr>
            </w:pPr>
            <w:r>
              <w:rPr>
                <w:rFonts w:ascii="Arial" w:eastAsia="Times New Roman" w:hAnsi="Arial" w:cs="Arial"/>
                <w:sz w:val="16"/>
                <w:szCs w:val="16"/>
              </w:rPr>
              <w:t>(161.318,63)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ED1068" w14:textId="77777777" w:rsidR="0004160D" w:rsidRDefault="00864DC6" w:rsidP="00442E30">
            <w:pPr>
              <w:spacing w:after="0"/>
              <w:jc w:val="right"/>
              <w:rPr>
                <w:rFonts w:eastAsia="Times New Roman"/>
              </w:rPr>
            </w:pPr>
            <w:r>
              <w:rPr>
                <w:rFonts w:ascii="Arial" w:eastAsia="Times New Roman" w:hAnsi="Arial" w:cs="Arial"/>
                <w:sz w:val="16"/>
                <w:szCs w:val="16"/>
              </w:rPr>
              <w:t>(35.416,60)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B42C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D4301" w14:textId="77777777" w:rsidR="0004160D" w:rsidRDefault="00864DC6" w:rsidP="00442E30">
            <w:pPr>
              <w:spacing w:after="0"/>
              <w:jc w:val="right"/>
              <w:rPr>
                <w:rFonts w:eastAsia="Times New Roman"/>
              </w:rPr>
            </w:pPr>
            <w:r>
              <w:rPr>
                <w:rFonts w:ascii="Arial" w:eastAsia="Times New Roman" w:hAnsi="Arial" w:cs="Arial"/>
                <w:sz w:val="16"/>
                <w:szCs w:val="16"/>
              </w:rPr>
              <w:t>(35.416,60)</w:t>
            </w:r>
          </w:p>
        </w:tc>
      </w:tr>
      <w:tr w:rsidR="0004160D" w14:paraId="309004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7BDA38" w14:textId="77777777" w:rsidR="0004160D" w:rsidRDefault="00864DC6" w:rsidP="00E40CD7">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F8E00" w14:textId="77777777" w:rsidR="0004160D" w:rsidRDefault="00864DC6" w:rsidP="00442E30">
            <w:pPr>
              <w:spacing w:after="0"/>
              <w:jc w:val="right"/>
              <w:rPr>
                <w:rFonts w:eastAsia="Times New Roman"/>
              </w:rPr>
            </w:pPr>
            <w:r>
              <w:rPr>
                <w:rFonts w:ascii="Arial" w:eastAsia="Times New Roman" w:hAnsi="Arial" w:cs="Arial"/>
                <w:b/>
                <w:bCs/>
                <w:sz w:val="16"/>
                <w:szCs w:val="16"/>
              </w:rPr>
              <w:t>6.708.349,80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A79959" w14:textId="77777777" w:rsidR="0004160D" w:rsidRDefault="00864DC6" w:rsidP="00442E30">
            <w:pPr>
              <w:spacing w:after="0"/>
              <w:jc w:val="right"/>
              <w:rPr>
                <w:rFonts w:eastAsia="Times New Roman"/>
              </w:rPr>
            </w:pPr>
            <w:r>
              <w:rPr>
                <w:rFonts w:ascii="Arial" w:eastAsia="Times New Roman" w:hAnsi="Arial" w:cs="Arial"/>
                <w:b/>
                <w:bCs/>
                <w:sz w:val="16"/>
                <w:szCs w:val="16"/>
              </w:rPr>
              <w:t>27.966.235,13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2D535" w14:textId="77777777" w:rsidR="0004160D" w:rsidRDefault="00864DC6" w:rsidP="00442E30">
            <w:pPr>
              <w:spacing w:after="0"/>
              <w:jc w:val="right"/>
              <w:rPr>
                <w:rFonts w:eastAsia="Times New Roman"/>
              </w:rPr>
            </w:pPr>
            <w:r>
              <w:rPr>
                <w:rFonts w:ascii="Arial" w:eastAsia="Times New Roman" w:hAnsi="Arial" w:cs="Arial"/>
                <w:b/>
                <w:bCs/>
                <w:sz w:val="16"/>
                <w:szCs w:val="16"/>
              </w:rPr>
              <w:t>34.674.584,93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6AA1EFB" w14:textId="77777777" w:rsidR="0004160D" w:rsidRDefault="00864DC6" w:rsidP="00442E30">
            <w:pPr>
              <w:spacing w:after="0"/>
              <w:jc w:val="right"/>
              <w:rPr>
                <w:rFonts w:eastAsia="Times New Roman"/>
              </w:rPr>
            </w:pPr>
            <w:r>
              <w:rPr>
                <w:rFonts w:ascii="Arial" w:eastAsia="Times New Roman" w:hAnsi="Arial" w:cs="Arial"/>
                <w:b/>
                <w:bCs/>
                <w:sz w:val="16"/>
                <w:szCs w:val="16"/>
              </w:rPr>
              <w:t>1.539.916,46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57735D06" w14:textId="77777777" w:rsidR="0004160D" w:rsidRDefault="00864DC6" w:rsidP="00442E30">
            <w:pPr>
              <w:spacing w:after="0"/>
              <w:jc w:val="right"/>
              <w:rPr>
                <w:rFonts w:eastAsia="Times New Roman"/>
              </w:rPr>
            </w:pPr>
            <w:r>
              <w:rPr>
                <w:rFonts w:ascii="Arial" w:eastAsia="Times New Roman" w:hAnsi="Arial" w:cs="Arial"/>
                <w:b/>
                <w:bCs/>
                <w:sz w:val="16"/>
                <w:szCs w:val="16"/>
              </w:rPr>
              <w:t>17.677.997,45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480D9" w14:textId="77777777" w:rsidR="0004160D" w:rsidRDefault="00864DC6" w:rsidP="00442E30">
            <w:pPr>
              <w:spacing w:after="0"/>
              <w:jc w:val="right"/>
              <w:rPr>
                <w:rFonts w:eastAsia="Times New Roman"/>
              </w:rPr>
            </w:pPr>
            <w:r>
              <w:rPr>
                <w:rFonts w:ascii="Arial" w:eastAsia="Times New Roman" w:hAnsi="Arial" w:cs="Arial"/>
                <w:b/>
                <w:bCs/>
                <w:sz w:val="16"/>
                <w:szCs w:val="16"/>
              </w:rPr>
              <w:t>19.217.913,91</w:t>
            </w:r>
          </w:p>
        </w:tc>
      </w:tr>
    </w:tbl>
    <w:p w14:paraId="23B38A78" w14:textId="77777777" w:rsidR="0004160D" w:rsidRDefault="00864DC6">
      <w:pPr>
        <w:pStyle w:val="NormalWeb"/>
        <w:jc w:val="both"/>
      </w:pPr>
      <w:r>
        <w:rPr>
          <w:rFonts w:ascii="Arial" w:hAnsi="Arial" w:cs="Arial"/>
          <w:sz w:val="20"/>
          <w:szCs w:val="20"/>
        </w:rPr>
        <w:t>(a) Referem-se a saldos de participações de cooperativas em entidades avaliadas pelo custo de aquisição que compõe o saldo do grupo de Títulos e Valores Mobiliários (TVM), conforme estabelecido na Resolução CMN n° 4.817/2020 e na Instrução Normativa BCB nº 269 de 1/4/2022.</w:t>
      </w:r>
    </w:p>
    <w:p w14:paraId="39D3E573" w14:textId="77777777" w:rsidR="0004160D" w:rsidRDefault="00864DC6">
      <w:pPr>
        <w:pStyle w:val="NormalWeb"/>
        <w:jc w:val="both"/>
      </w:pPr>
      <w:r>
        <w:rPr>
          <w:rFonts w:ascii="Arial" w:hAnsi="Arial" w:cs="Arial"/>
          <w:sz w:val="20"/>
          <w:szCs w:val="20"/>
        </w:rPr>
        <w:t>Na Demonstração dos Fluxos de Caixa - DFC a apresentação das variações desses ativos foi mantida no fluxo das “Atividades de Investimento”, tendo em vista que a reclassificação realizada pelo Banco central do Brasil não alterou a essência dessas participações, que permanecem sendo ativos de longo prazo conforme item 16.a do CPC 03 (R2) - Demonstração dos Fluxos de Caixa.</w:t>
      </w:r>
    </w:p>
    <w:p w14:paraId="31DF8C3C" w14:textId="38FDF794" w:rsidR="0004160D" w:rsidRDefault="00864DC6">
      <w:pPr>
        <w:pStyle w:val="NormalWeb"/>
        <w:jc w:val="both"/>
      </w:pPr>
      <w:r>
        <w:rPr>
          <w:rFonts w:ascii="Arial" w:hAnsi="Arial" w:cs="Arial"/>
          <w:sz w:val="20"/>
          <w:szCs w:val="20"/>
        </w:rPr>
        <w:t>(</w:t>
      </w:r>
      <w:r w:rsidR="00E40CD7">
        <w:rPr>
          <w:rFonts w:ascii="Arial" w:hAnsi="Arial" w:cs="Arial"/>
          <w:sz w:val="20"/>
          <w:szCs w:val="20"/>
        </w:rPr>
        <w:t>b</w:t>
      </w:r>
      <w:r>
        <w:rPr>
          <w:rFonts w:ascii="Arial" w:hAnsi="Arial" w:cs="Arial"/>
          <w:sz w:val="20"/>
          <w:szCs w:val="20"/>
        </w:rPr>
        <w:t>) Referem-se às Cédulas de Produto Rural (CPR-F) liberadas aos Cooperados, conforme previsto pela Lei nº 8.929/1994.</w:t>
      </w:r>
    </w:p>
    <w:p w14:paraId="6813A9BE" w14:textId="2F62003C" w:rsidR="0004160D" w:rsidRDefault="00864DC6">
      <w:pPr>
        <w:pStyle w:val="NormalWeb"/>
        <w:jc w:val="both"/>
      </w:pPr>
      <w:r>
        <w:rPr>
          <w:rFonts w:ascii="Arial" w:hAnsi="Arial" w:cs="Arial"/>
          <w:sz w:val="20"/>
          <w:szCs w:val="20"/>
        </w:rPr>
        <w:t>(</w:t>
      </w:r>
      <w:r w:rsidR="00E40CD7">
        <w:rPr>
          <w:rFonts w:ascii="Arial" w:hAnsi="Arial" w:cs="Arial"/>
          <w:sz w:val="20"/>
          <w:szCs w:val="20"/>
        </w:rPr>
        <w:t>c</w:t>
      </w:r>
      <w:r>
        <w:rPr>
          <w:rFonts w:ascii="Arial" w:hAnsi="Arial" w:cs="Arial"/>
          <w:sz w:val="20"/>
          <w:szCs w:val="20"/>
        </w:rPr>
        <w:t>) Referem-se aos valores destinados à formação de provisão referente a desvalorizações de títulos e valores mobiliários das CPRs.</w:t>
      </w:r>
    </w:p>
    <w:p w14:paraId="5563D6F5" w14:textId="3C8ED8E9" w:rsidR="0004160D" w:rsidRDefault="00864DC6">
      <w:pPr>
        <w:pStyle w:val="NormalWeb"/>
        <w:jc w:val="both"/>
      </w:pPr>
      <w:r>
        <w:rPr>
          <w:rFonts w:ascii="Arial" w:hAnsi="Arial" w:cs="Arial"/>
          <w:sz w:val="20"/>
          <w:szCs w:val="20"/>
        </w:rPr>
        <w:t xml:space="preserve">Os rendimentos auferidos com Títulos e Valores Mobiliários nos períodos findos em 30 de junho de 2024 e </w:t>
      </w:r>
      <w:r w:rsidR="00E40CD7">
        <w:rPr>
          <w:rFonts w:ascii="Arial" w:hAnsi="Arial" w:cs="Arial"/>
          <w:sz w:val="20"/>
          <w:szCs w:val="20"/>
        </w:rPr>
        <w:t>30 de junho</w:t>
      </w:r>
      <w:r>
        <w:rPr>
          <w:rFonts w:ascii="Arial" w:hAnsi="Arial" w:cs="Arial"/>
          <w:sz w:val="20"/>
          <w:szCs w:val="20"/>
        </w:rPr>
        <w:t xml:space="preserve"> de 2023, registrados em contrapartida à receita de “Rendas de Títulos de Renda Fixa”, foram, respectivamente:</w:t>
      </w:r>
    </w:p>
    <w:tbl>
      <w:tblPr>
        <w:tblW w:w="5000" w:type="pct"/>
        <w:tblCellMar>
          <w:left w:w="0" w:type="dxa"/>
          <w:right w:w="0" w:type="dxa"/>
        </w:tblCellMar>
        <w:tblLook w:val="04A0" w:firstRow="1" w:lastRow="0" w:firstColumn="1" w:lastColumn="0" w:noHBand="0" w:noVBand="1"/>
      </w:tblPr>
      <w:tblGrid>
        <w:gridCol w:w="7263"/>
        <w:gridCol w:w="1252"/>
        <w:gridCol w:w="1107"/>
      </w:tblGrid>
      <w:tr w:rsidR="0004160D" w14:paraId="569477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3A5549"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6BB0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A17F11"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725164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AFEEC7" w14:textId="77777777" w:rsidR="0004160D" w:rsidRDefault="00864DC6" w:rsidP="00442E30">
            <w:pPr>
              <w:spacing w:after="0"/>
              <w:rPr>
                <w:rFonts w:eastAsia="Times New Roman"/>
              </w:rPr>
            </w:pPr>
            <w:r>
              <w:rPr>
                <w:rFonts w:ascii="Arial" w:eastAsia="Times New Roman" w:hAnsi="Arial" w:cs="Arial"/>
                <w:sz w:val="16"/>
                <w:szCs w:val="16"/>
              </w:rPr>
              <w:t>Rendas de Títulos de Renda Fixa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80CEE" w14:textId="77777777" w:rsidR="0004160D" w:rsidRDefault="00864DC6" w:rsidP="00442E30">
            <w:pPr>
              <w:spacing w:after="0"/>
              <w:jc w:val="right"/>
              <w:rPr>
                <w:rFonts w:eastAsia="Times New Roman"/>
              </w:rPr>
            </w:pPr>
            <w:r>
              <w:rPr>
                <w:rFonts w:ascii="Arial" w:eastAsia="Times New Roman" w:hAnsi="Arial" w:cs="Arial"/>
                <w:sz w:val="16"/>
                <w:szCs w:val="16"/>
              </w:rPr>
              <w:t>729.546,67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C4C8A0"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33B9FB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89CCE2" w14:textId="77777777" w:rsidR="0004160D" w:rsidRDefault="00864DC6" w:rsidP="00442E30">
            <w:pPr>
              <w:spacing w:after="0"/>
              <w:rPr>
                <w:rFonts w:eastAsia="Times New Roman"/>
              </w:rPr>
            </w:pPr>
            <w:r>
              <w:rPr>
                <w:rFonts w:ascii="Arial" w:eastAsia="Times New Roman" w:hAnsi="Arial" w:cs="Arial"/>
                <w:sz w:val="16"/>
                <w:szCs w:val="16"/>
              </w:rPr>
              <w:t>Reversão de 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5C51B" w14:textId="77777777" w:rsidR="0004160D" w:rsidRDefault="00864DC6" w:rsidP="00442E30">
            <w:pPr>
              <w:spacing w:after="0"/>
              <w:jc w:val="right"/>
              <w:rPr>
                <w:rFonts w:eastAsia="Times New Roman"/>
              </w:rPr>
            </w:pPr>
            <w:r>
              <w:rPr>
                <w:rFonts w:ascii="Arial" w:eastAsia="Times New Roman" w:hAnsi="Arial" w:cs="Arial"/>
                <w:sz w:val="16"/>
                <w:szCs w:val="16"/>
              </w:rPr>
              <w:t>6.656,65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76FD4"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4A8D47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FB9F3D" w14:textId="77777777" w:rsidR="0004160D" w:rsidRDefault="00864DC6" w:rsidP="00442E30">
            <w:pPr>
              <w:spacing w:after="0"/>
              <w:rPr>
                <w:rFonts w:eastAsia="Times New Roman"/>
              </w:rPr>
            </w:pPr>
            <w:r>
              <w:rPr>
                <w:rFonts w:ascii="Arial" w:eastAsia="Times New Roman" w:hAnsi="Arial" w:cs="Arial"/>
                <w:sz w:val="16"/>
                <w:szCs w:val="16"/>
              </w:rPr>
              <w:t>Provisão para Desvalorização de Títulos e Valores Mobiliários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89A43" w14:textId="77777777" w:rsidR="0004160D" w:rsidRDefault="00864DC6" w:rsidP="00442E30">
            <w:pPr>
              <w:spacing w:after="0"/>
              <w:jc w:val="right"/>
              <w:rPr>
                <w:rFonts w:eastAsia="Times New Roman"/>
              </w:rPr>
            </w:pPr>
            <w:r>
              <w:rPr>
                <w:rFonts w:ascii="Arial" w:eastAsia="Times New Roman" w:hAnsi="Arial" w:cs="Arial"/>
                <w:sz w:val="16"/>
                <w:szCs w:val="16"/>
              </w:rPr>
              <w:t>(132.558,68)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2D188"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454688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0AD3FC"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33733" w14:textId="77777777" w:rsidR="0004160D" w:rsidRDefault="00864DC6" w:rsidP="00442E30">
            <w:pPr>
              <w:spacing w:after="0"/>
              <w:jc w:val="right"/>
              <w:rPr>
                <w:rFonts w:eastAsia="Times New Roman"/>
              </w:rPr>
            </w:pPr>
            <w:r>
              <w:rPr>
                <w:rFonts w:ascii="Arial" w:eastAsia="Times New Roman" w:hAnsi="Arial" w:cs="Arial"/>
                <w:b/>
                <w:bCs/>
                <w:sz w:val="16"/>
                <w:szCs w:val="16"/>
              </w:rPr>
              <w:t>603.644,64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97266"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r>
    </w:tbl>
    <w:p w14:paraId="491B2C57" w14:textId="31819BC2" w:rsidR="0004160D" w:rsidRDefault="00E40CD7">
      <w:pPr>
        <w:pStyle w:val="NormalWeb"/>
      </w:pPr>
      <w:r>
        <w:rPr>
          <w:rFonts w:ascii="Arial" w:hAnsi="Arial" w:cs="Arial"/>
          <w:b/>
          <w:bCs/>
          <w:sz w:val="20"/>
          <w:szCs w:val="20"/>
        </w:rPr>
        <w:t>7. Operações de Crédito</w:t>
      </w:r>
    </w:p>
    <w:p w14:paraId="3280DF98" w14:textId="77777777" w:rsidR="0004160D" w:rsidRDefault="00864DC6">
      <w:pPr>
        <w:pStyle w:val="NormalWeb"/>
        <w:jc w:val="both"/>
      </w:pPr>
      <w:r>
        <w:rPr>
          <w:rFonts w:ascii="Arial" w:hAnsi="Arial" w:cs="Arial"/>
          <w:sz w:val="20"/>
          <w:szCs w:val="20"/>
        </w:rPr>
        <w:t>a) Composição da carteira de crédito por modalidade:</w:t>
      </w:r>
    </w:p>
    <w:tbl>
      <w:tblPr>
        <w:tblW w:w="5000" w:type="pct"/>
        <w:tblCellMar>
          <w:left w:w="0" w:type="dxa"/>
          <w:right w:w="0" w:type="dxa"/>
        </w:tblCellMar>
        <w:tblLook w:val="04A0" w:firstRow="1" w:lastRow="0" w:firstColumn="1" w:lastColumn="0" w:noHBand="0" w:noVBand="1"/>
      </w:tblPr>
      <w:tblGrid>
        <w:gridCol w:w="2764"/>
        <w:gridCol w:w="1145"/>
        <w:gridCol w:w="1145"/>
        <w:gridCol w:w="1145"/>
        <w:gridCol w:w="1133"/>
        <w:gridCol w:w="1145"/>
        <w:gridCol w:w="1145"/>
      </w:tblGrid>
      <w:tr w:rsidR="0004160D" w14:paraId="19F347A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50EA9D5"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95FB29"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D1493C"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6251378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510CF1A"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0E5CE79"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EAA02"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3CF574"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13E1B"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858EA"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7F14E"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4D0118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CCB326" w14:textId="77777777" w:rsidR="0004160D" w:rsidRDefault="00864DC6" w:rsidP="00442E30">
            <w:pPr>
              <w:spacing w:after="0"/>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01A8F9" w14:textId="77777777" w:rsidR="0004160D" w:rsidRDefault="00864DC6" w:rsidP="00442E30">
            <w:pPr>
              <w:spacing w:after="0"/>
              <w:jc w:val="right"/>
              <w:rPr>
                <w:rFonts w:eastAsia="Times New Roman"/>
              </w:rPr>
            </w:pPr>
            <w:r>
              <w:rPr>
                <w:rFonts w:ascii="Arial" w:eastAsia="Times New Roman" w:hAnsi="Arial" w:cs="Arial"/>
                <w:sz w:val="16"/>
                <w:szCs w:val="16"/>
              </w:rPr>
              <w:t>197.074.384,27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BC2F13" w14:textId="77777777" w:rsidR="0004160D" w:rsidRDefault="00864DC6" w:rsidP="00442E30">
            <w:pPr>
              <w:spacing w:after="0"/>
              <w:jc w:val="right"/>
              <w:rPr>
                <w:rFonts w:eastAsia="Times New Roman"/>
              </w:rPr>
            </w:pPr>
            <w:r>
              <w:rPr>
                <w:rFonts w:ascii="Arial" w:eastAsia="Times New Roman" w:hAnsi="Arial" w:cs="Arial"/>
                <w:sz w:val="16"/>
                <w:szCs w:val="16"/>
              </w:rPr>
              <w:t>119.006.953,30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6C4D7" w14:textId="77777777" w:rsidR="0004160D" w:rsidRDefault="00864DC6" w:rsidP="00442E30">
            <w:pPr>
              <w:spacing w:after="0"/>
              <w:jc w:val="right"/>
              <w:rPr>
                <w:rFonts w:eastAsia="Times New Roman"/>
              </w:rPr>
            </w:pPr>
            <w:r>
              <w:rPr>
                <w:rFonts w:ascii="Arial" w:eastAsia="Times New Roman" w:hAnsi="Arial" w:cs="Arial"/>
                <w:b/>
                <w:bCs/>
                <w:sz w:val="16"/>
                <w:szCs w:val="16"/>
              </w:rPr>
              <w:t>316.081.337,57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A5D3F" w14:textId="77777777" w:rsidR="0004160D" w:rsidRDefault="00864DC6" w:rsidP="00442E30">
            <w:pPr>
              <w:spacing w:after="0"/>
              <w:jc w:val="right"/>
              <w:rPr>
                <w:rFonts w:eastAsia="Times New Roman"/>
              </w:rPr>
            </w:pPr>
            <w:r>
              <w:rPr>
                <w:rFonts w:ascii="Arial" w:eastAsia="Times New Roman" w:hAnsi="Arial" w:cs="Arial"/>
                <w:sz w:val="16"/>
                <w:szCs w:val="16"/>
              </w:rPr>
              <w:t>206.203.733,52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81E5E" w14:textId="77777777" w:rsidR="0004160D" w:rsidRDefault="00864DC6" w:rsidP="00442E30">
            <w:pPr>
              <w:spacing w:after="0"/>
              <w:jc w:val="right"/>
              <w:rPr>
                <w:rFonts w:eastAsia="Times New Roman"/>
              </w:rPr>
            </w:pPr>
            <w:r>
              <w:rPr>
                <w:rFonts w:ascii="Arial" w:eastAsia="Times New Roman" w:hAnsi="Arial" w:cs="Arial"/>
                <w:sz w:val="16"/>
                <w:szCs w:val="16"/>
              </w:rPr>
              <w:t>111.272.555,78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1C5E0" w14:textId="77777777" w:rsidR="0004160D" w:rsidRDefault="00864DC6" w:rsidP="00442E30">
            <w:pPr>
              <w:spacing w:after="0"/>
              <w:jc w:val="right"/>
              <w:rPr>
                <w:rFonts w:eastAsia="Times New Roman"/>
              </w:rPr>
            </w:pPr>
            <w:r>
              <w:rPr>
                <w:rFonts w:ascii="Arial" w:eastAsia="Times New Roman" w:hAnsi="Arial" w:cs="Arial"/>
                <w:b/>
                <w:bCs/>
                <w:sz w:val="16"/>
                <w:szCs w:val="16"/>
              </w:rPr>
              <w:t>317.476.289,30</w:t>
            </w:r>
          </w:p>
        </w:tc>
      </w:tr>
      <w:tr w:rsidR="0004160D" w14:paraId="51084E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116B07" w14:textId="77777777" w:rsidR="0004160D" w:rsidRDefault="00864DC6" w:rsidP="00442E30">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D43B5F2" w14:textId="77777777" w:rsidR="0004160D" w:rsidRDefault="00864DC6" w:rsidP="00442E30">
            <w:pPr>
              <w:spacing w:after="0"/>
              <w:jc w:val="right"/>
              <w:rPr>
                <w:rFonts w:eastAsia="Times New Roman"/>
              </w:rPr>
            </w:pPr>
            <w:r>
              <w:rPr>
                <w:rFonts w:ascii="Arial" w:eastAsia="Times New Roman" w:hAnsi="Arial" w:cs="Arial"/>
                <w:sz w:val="16"/>
                <w:szCs w:val="16"/>
              </w:rPr>
              <w:t>41.553.909,01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7ECEA" w14:textId="77777777" w:rsidR="0004160D" w:rsidRDefault="00864DC6" w:rsidP="00442E30">
            <w:pPr>
              <w:spacing w:after="0"/>
              <w:jc w:val="right"/>
              <w:rPr>
                <w:rFonts w:eastAsia="Times New Roman"/>
              </w:rPr>
            </w:pPr>
            <w:r>
              <w:rPr>
                <w:rFonts w:ascii="Arial" w:eastAsia="Times New Roman" w:hAnsi="Arial" w:cs="Arial"/>
                <w:sz w:val="16"/>
                <w:szCs w:val="16"/>
              </w:rPr>
              <w:t>73.818.892,10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A38AB57" w14:textId="77777777" w:rsidR="0004160D" w:rsidRDefault="00864DC6" w:rsidP="00442E30">
            <w:pPr>
              <w:spacing w:after="0"/>
              <w:jc w:val="right"/>
              <w:rPr>
                <w:rFonts w:eastAsia="Times New Roman"/>
              </w:rPr>
            </w:pPr>
            <w:r>
              <w:rPr>
                <w:rFonts w:ascii="Arial" w:eastAsia="Times New Roman" w:hAnsi="Arial" w:cs="Arial"/>
                <w:b/>
                <w:bCs/>
                <w:sz w:val="16"/>
                <w:szCs w:val="16"/>
              </w:rPr>
              <w:t>115.372.801,11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121CBF" w14:textId="77777777" w:rsidR="0004160D" w:rsidRDefault="00864DC6" w:rsidP="00442E30">
            <w:pPr>
              <w:spacing w:after="0"/>
              <w:jc w:val="right"/>
              <w:rPr>
                <w:rFonts w:eastAsia="Times New Roman"/>
              </w:rPr>
            </w:pPr>
            <w:r>
              <w:rPr>
                <w:rFonts w:ascii="Arial" w:eastAsia="Times New Roman" w:hAnsi="Arial" w:cs="Arial"/>
                <w:sz w:val="16"/>
                <w:szCs w:val="16"/>
              </w:rPr>
              <w:t>36.491.379,87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E593B2" w14:textId="77777777" w:rsidR="0004160D" w:rsidRDefault="00864DC6" w:rsidP="00442E30">
            <w:pPr>
              <w:spacing w:after="0"/>
              <w:jc w:val="right"/>
              <w:rPr>
                <w:rFonts w:eastAsia="Times New Roman"/>
              </w:rPr>
            </w:pPr>
            <w:r>
              <w:rPr>
                <w:rFonts w:ascii="Arial" w:eastAsia="Times New Roman" w:hAnsi="Arial" w:cs="Arial"/>
                <w:sz w:val="16"/>
                <w:szCs w:val="16"/>
              </w:rPr>
              <w:t>59.204.411,27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FD202" w14:textId="77777777" w:rsidR="0004160D" w:rsidRDefault="00864DC6" w:rsidP="00442E30">
            <w:pPr>
              <w:spacing w:after="0"/>
              <w:jc w:val="right"/>
              <w:rPr>
                <w:rFonts w:eastAsia="Times New Roman"/>
              </w:rPr>
            </w:pPr>
            <w:r>
              <w:rPr>
                <w:rFonts w:ascii="Arial" w:eastAsia="Times New Roman" w:hAnsi="Arial" w:cs="Arial"/>
                <w:b/>
                <w:bCs/>
                <w:sz w:val="16"/>
                <w:szCs w:val="16"/>
              </w:rPr>
              <w:t>95.695.791,14</w:t>
            </w:r>
          </w:p>
        </w:tc>
      </w:tr>
      <w:tr w:rsidR="0004160D" w14:paraId="122AC23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CB7649" w14:textId="77777777" w:rsidR="0004160D" w:rsidRDefault="00864DC6" w:rsidP="00442E30">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5ACB5" w14:textId="77777777" w:rsidR="0004160D" w:rsidRDefault="00864DC6" w:rsidP="00442E30">
            <w:pPr>
              <w:spacing w:after="0"/>
              <w:jc w:val="right"/>
              <w:rPr>
                <w:rFonts w:eastAsia="Times New Roman"/>
              </w:rPr>
            </w:pPr>
            <w:r>
              <w:rPr>
                <w:rFonts w:ascii="Arial" w:eastAsia="Times New Roman" w:hAnsi="Arial" w:cs="Arial"/>
                <w:sz w:val="16"/>
                <w:szCs w:val="16"/>
              </w:rPr>
              <w:t>42.846.837,31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F5B98" w14:textId="77777777" w:rsidR="0004160D" w:rsidRDefault="00864DC6" w:rsidP="00442E30">
            <w:pPr>
              <w:spacing w:after="0"/>
              <w:jc w:val="right"/>
              <w:rPr>
                <w:rFonts w:eastAsia="Times New Roman"/>
              </w:rPr>
            </w:pPr>
            <w:r>
              <w:rPr>
                <w:rFonts w:ascii="Arial" w:eastAsia="Times New Roman" w:hAnsi="Arial" w:cs="Arial"/>
                <w:sz w:val="16"/>
                <w:szCs w:val="16"/>
              </w:rPr>
              <w:t>40.742.803,11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9A6C5" w14:textId="77777777" w:rsidR="0004160D" w:rsidRDefault="00864DC6" w:rsidP="00442E30">
            <w:pPr>
              <w:spacing w:after="0"/>
              <w:jc w:val="right"/>
              <w:rPr>
                <w:rFonts w:eastAsia="Times New Roman"/>
              </w:rPr>
            </w:pPr>
            <w:r>
              <w:rPr>
                <w:rFonts w:ascii="Arial" w:eastAsia="Times New Roman" w:hAnsi="Arial" w:cs="Arial"/>
                <w:b/>
                <w:bCs/>
                <w:sz w:val="16"/>
                <w:szCs w:val="16"/>
              </w:rPr>
              <w:t>83.589.640,42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F9129" w14:textId="77777777" w:rsidR="0004160D" w:rsidRDefault="00864DC6" w:rsidP="00442E30">
            <w:pPr>
              <w:spacing w:after="0"/>
              <w:jc w:val="right"/>
              <w:rPr>
                <w:rFonts w:eastAsia="Times New Roman"/>
              </w:rPr>
            </w:pPr>
            <w:r>
              <w:rPr>
                <w:rFonts w:ascii="Arial" w:eastAsia="Times New Roman" w:hAnsi="Arial" w:cs="Arial"/>
                <w:sz w:val="16"/>
                <w:szCs w:val="16"/>
              </w:rPr>
              <w:t>32.325.059,30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09136" w14:textId="77777777" w:rsidR="0004160D" w:rsidRDefault="00864DC6" w:rsidP="00442E30">
            <w:pPr>
              <w:spacing w:after="0"/>
              <w:jc w:val="right"/>
              <w:rPr>
                <w:rFonts w:eastAsia="Times New Roman"/>
              </w:rPr>
            </w:pPr>
            <w:r>
              <w:rPr>
                <w:rFonts w:ascii="Arial" w:eastAsia="Times New Roman" w:hAnsi="Arial" w:cs="Arial"/>
                <w:sz w:val="16"/>
                <w:szCs w:val="16"/>
              </w:rPr>
              <w:t>43.092.514,64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F8AC0" w14:textId="77777777" w:rsidR="0004160D" w:rsidRDefault="00864DC6" w:rsidP="00442E30">
            <w:pPr>
              <w:spacing w:after="0"/>
              <w:jc w:val="right"/>
              <w:rPr>
                <w:rFonts w:eastAsia="Times New Roman"/>
              </w:rPr>
            </w:pPr>
            <w:r>
              <w:rPr>
                <w:rFonts w:ascii="Arial" w:eastAsia="Times New Roman" w:hAnsi="Arial" w:cs="Arial"/>
                <w:b/>
                <w:bCs/>
                <w:sz w:val="16"/>
                <w:szCs w:val="16"/>
              </w:rPr>
              <w:t>75.417.573,94</w:t>
            </w:r>
          </w:p>
        </w:tc>
      </w:tr>
      <w:tr w:rsidR="0004160D" w14:paraId="47AC1AC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688E7F" w14:textId="77777777" w:rsidR="0004160D" w:rsidRDefault="00864DC6" w:rsidP="00442E30">
            <w:pPr>
              <w:spacing w:after="0"/>
              <w:rPr>
                <w:rFonts w:eastAsia="Times New Roman"/>
              </w:rPr>
            </w:pPr>
            <w:r>
              <w:rPr>
                <w:rFonts w:ascii="Arial" w:eastAsia="Times New Roman" w:hAnsi="Arial" w:cs="Arial"/>
                <w:b/>
                <w:bCs/>
                <w:sz w:val="16"/>
                <w:szCs w:val="16"/>
              </w:rPr>
              <w:t>Total de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F568E" w14:textId="77777777" w:rsidR="0004160D" w:rsidRDefault="00864DC6" w:rsidP="00442E30">
            <w:pPr>
              <w:spacing w:after="0"/>
              <w:jc w:val="right"/>
              <w:rPr>
                <w:rFonts w:eastAsia="Times New Roman"/>
              </w:rPr>
            </w:pPr>
            <w:r>
              <w:rPr>
                <w:rFonts w:ascii="Arial" w:eastAsia="Times New Roman" w:hAnsi="Arial" w:cs="Arial"/>
                <w:b/>
                <w:bCs/>
                <w:sz w:val="16"/>
                <w:szCs w:val="16"/>
              </w:rPr>
              <w:t>281.475.130,59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87D2C" w14:textId="77777777" w:rsidR="0004160D" w:rsidRDefault="00864DC6" w:rsidP="00442E30">
            <w:pPr>
              <w:spacing w:after="0"/>
              <w:jc w:val="right"/>
              <w:rPr>
                <w:rFonts w:eastAsia="Times New Roman"/>
              </w:rPr>
            </w:pPr>
            <w:r>
              <w:rPr>
                <w:rFonts w:ascii="Arial" w:eastAsia="Times New Roman" w:hAnsi="Arial" w:cs="Arial"/>
                <w:b/>
                <w:bCs/>
                <w:sz w:val="16"/>
                <w:szCs w:val="16"/>
              </w:rPr>
              <w:t>233.568.648,51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86D6EE" w14:textId="77777777" w:rsidR="0004160D" w:rsidRDefault="00864DC6" w:rsidP="00442E30">
            <w:pPr>
              <w:spacing w:after="0"/>
              <w:jc w:val="right"/>
              <w:rPr>
                <w:rFonts w:eastAsia="Times New Roman"/>
              </w:rPr>
            </w:pPr>
            <w:r>
              <w:rPr>
                <w:rFonts w:ascii="Arial" w:eastAsia="Times New Roman" w:hAnsi="Arial" w:cs="Arial"/>
                <w:b/>
                <w:bCs/>
                <w:sz w:val="16"/>
                <w:szCs w:val="16"/>
              </w:rPr>
              <w:t>515.043.779,10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0290D" w14:textId="77777777" w:rsidR="0004160D" w:rsidRDefault="00864DC6" w:rsidP="00442E30">
            <w:pPr>
              <w:spacing w:after="0"/>
              <w:jc w:val="right"/>
              <w:rPr>
                <w:rFonts w:eastAsia="Times New Roman"/>
              </w:rPr>
            </w:pPr>
            <w:r>
              <w:rPr>
                <w:rFonts w:ascii="Arial" w:eastAsia="Times New Roman" w:hAnsi="Arial" w:cs="Arial"/>
                <w:b/>
                <w:bCs/>
                <w:sz w:val="16"/>
                <w:szCs w:val="16"/>
              </w:rPr>
              <w:t>275.020.172,69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3A13A" w14:textId="77777777" w:rsidR="0004160D" w:rsidRDefault="00864DC6" w:rsidP="00442E30">
            <w:pPr>
              <w:spacing w:after="0"/>
              <w:jc w:val="right"/>
              <w:rPr>
                <w:rFonts w:eastAsia="Times New Roman"/>
              </w:rPr>
            </w:pPr>
            <w:r>
              <w:rPr>
                <w:rFonts w:ascii="Arial" w:eastAsia="Times New Roman" w:hAnsi="Arial" w:cs="Arial"/>
                <w:b/>
                <w:bCs/>
                <w:sz w:val="16"/>
                <w:szCs w:val="16"/>
              </w:rPr>
              <w:t>213.569.481,69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D0F2D" w14:textId="77777777" w:rsidR="0004160D" w:rsidRDefault="00864DC6" w:rsidP="00442E30">
            <w:pPr>
              <w:spacing w:after="0"/>
              <w:jc w:val="right"/>
              <w:rPr>
                <w:rFonts w:eastAsia="Times New Roman"/>
              </w:rPr>
            </w:pPr>
            <w:r>
              <w:rPr>
                <w:rFonts w:ascii="Arial" w:eastAsia="Times New Roman" w:hAnsi="Arial" w:cs="Arial"/>
                <w:b/>
                <w:bCs/>
                <w:sz w:val="16"/>
                <w:szCs w:val="16"/>
              </w:rPr>
              <w:t>488.589.654,38</w:t>
            </w:r>
          </w:p>
        </w:tc>
      </w:tr>
      <w:tr w:rsidR="0004160D" w14:paraId="1E5D31D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8BE736" w14:textId="77777777" w:rsidR="0004160D" w:rsidRDefault="00864DC6" w:rsidP="00442E30">
            <w:pPr>
              <w:spacing w:after="0"/>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1CED3" w14:textId="77777777" w:rsidR="0004160D" w:rsidRDefault="00864DC6" w:rsidP="00442E30">
            <w:pPr>
              <w:spacing w:after="0"/>
              <w:jc w:val="right"/>
              <w:rPr>
                <w:rFonts w:eastAsia="Times New Roman"/>
              </w:rPr>
            </w:pPr>
            <w:r>
              <w:rPr>
                <w:rFonts w:ascii="Arial" w:eastAsia="Times New Roman" w:hAnsi="Arial" w:cs="Arial"/>
                <w:sz w:val="16"/>
                <w:szCs w:val="16"/>
              </w:rPr>
              <w:t>(23.357.444,01)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D81DB6" w14:textId="77777777" w:rsidR="0004160D" w:rsidRDefault="00864DC6" w:rsidP="00442E30">
            <w:pPr>
              <w:spacing w:after="0"/>
              <w:jc w:val="right"/>
              <w:rPr>
                <w:rFonts w:eastAsia="Times New Roman"/>
              </w:rPr>
            </w:pPr>
            <w:r>
              <w:rPr>
                <w:rFonts w:ascii="Arial" w:eastAsia="Times New Roman" w:hAnsi="Arial" w:cs="Arial"/>
                <w:sz w:val="16"/>
                <w:szCs w:val="16"/>
              </w:rPr>
              <w:t>(20.229.190,80)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8BDA4" w14:textId="77777777" w:rsidR="0004160D" w:rsidRDefault="00864DC6" w:rsidP="00442E30">
            <w:pPr>
              <w:spacing w:after="0"/>
              <w:jc w:val="right"/>
              <w:rPr>
                <w:rFonts w:eastAsia="Times New Roman"/>
              </w:rPr>
            </w:pPr>
            <w:r>
              <w:rPr>
                <w:rFonts w:ascii="Arial" w:eastAsia="Times New Roman" w:hAnsi="Arial" w:cs="Arial"/>
                <w:b/>
                <w:bCs/>
                <w:sz w:val="16"/>
                <w:szCs w:val="16"/>
              </w:rPr>
              <w:t>(43.586.634,81)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003FC" w14:textId="77777777" w:rsidR="0004160D" w:rsidRDefault="00864DC6" w:rsidP="00442E30">
            <w:pPr>
              <w:spacing w:after="0"/>
              <w:jc w:val="right"/>
              <w:rPr>
                <w:rFonts w:eastAsia="Times New Roman"/>
              </w:rPr>
            </w:pPr>
            <w:r>
              <w:rPr>
                <w:rFonts w:ascii="Arial" w:eastAsia="Times New Roman" w:hAnsi="Arial" w:cs="Arial"/>
                <w:sz w:val="16"/>
                <w:szCs w:val="16"/>
              </w:rPr>
              <w:t>(25.114.402,45)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5B85C" w14:textId="77777777" w:rsidR="0004160D" w:rsidRDefault="00864DC6" w:rsidP="00442E30">
            <w:pPr>
              <w:spacing w:after="0"/>
              <w:jc w:val="right"/>
              <w:rPr>
                <w:rFonts w:eastAsia="Times New Roman"/>
              </w:rPr>
            </w:pPr>
            <w:r>
              <w:rPr>
                <w:rFonts w:ascii="Arial" w:eastAsia="Times New Roman" w:hAnsi="Arial" w:cs="Arial"/>
                <w:sz w:val="16"/>
                <w:szCs w:val="16"/>
              </w:rPr>
              <w:t>(20.101.517,83)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E64C8" w14:textId="77777777" w:rsidR="0004160D" w:rsidRDefault="00864DC6" w:rsidP="00442E30">
            <w:pPr>
              <w:spacing w:after="0"/>
              <w:jc w:val="right"/>
              <w:rPr>
                <w:rFonts w:eastAsia="Times New Roman"/>
              </w:rPr>
            </w:pPr>
            <w:r>
              <w:rPr>
                <w:rFonts w:ascii="Arial" w:eastAsia="Times New Roman" w:hAnsi="Arial" w:cs="Arial"/>
                <w:b/>
                <w:bCs/>
                <w:sz w:val="16"/>
                <w:szCs w:val="16"/>
              </w:rPr>
              <w:t>(45.215.920,28)</w:t>
            </w:r>
          </w:p>
        </w:tc>
      </w:tr>
      <w:tr w:rsidR="0004160D" w14:paraId="410DAD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4CB447"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1ACFF14" w14:textId="77777777" w:rsidR="0004160D" w:rsidRDefault="00864DC6" w:rsidP="00442E30">
            <w:pPr>
              <w:spacing w:after="0"/>
              <w:jc w:val="right"/>
              <w:rPr>
                <w:rFonts w:eastAsia="Times New Roman"/>
              </w:rPr>
            </w:pPr>
            <w:r>
              <w:rPr>
                <w:rFonts w:ascii="Arial" w:eastAsia="Times New Roman" w:hAnsi="Arial" w:cs="Arial"/>
                <w:b/>
                <w:bCs/>
                <w:sz w:val="16"/>
                <w:szCs w:val="16"/>
              </w:rPr>
              <w:t>258.117.686,58</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282B3" w14:textId="77777777" w:rsidR="0004160D" w:rsidRDefault="00864DC6" w:rsidP="00442E30">
            <w:pPr>
              <w:spacing w:after="0"/>
              <w:jc w:val="right"/>
              <w:rPr>
                <w:rFonts w:eastAsia="Times New Roman"/>
              </w:rPr>
            </w:pPr>
            <w:r>
              <w:rPr>
                <w:rFonts w:ascii="Arial" w:eastAsia="Times New Roman" w:hAnsi="Arial" w:cs="Arial"/>
                <w:b/>
                <w:bCs/>
                <w:sz w:val="16"/>
                <w:szCs w:val="16"/>
              </w:rPr>
              <w:t>213.339.457,71</w:t>
            </w:r>
          </w:p>
        </w:tc>
        <w:tc>
          <w:tcPr>
            <w:tcW w:w="0" w:type="auto"/>
            <w:tcBorders>
              <w:top w:val="outset" w:sz="6" w:space="0" w:color="auto"/>
              <w:left w:val="outset" w:sz="6" w:space="0" w:color="auto"/>
              <w:bottom w:val="outset" w:sz="6" w:space="0" w:color="auto"/>
              <w:right w:val="outset" w:sz="6" w:space="0" w:color="auto"/>
            </w:tcBorders>
            <w:vAlign w:val="center"/>
            <w:hideMark/>
          </w:tcPr>
          <w:p w14:paraId="451CDE1A" w14:textId="77777777" w:rsidR="0004160D" w:rsidRDefault="00864DC6" w:rsidP="00442E30">
            <w:pPr>
              <w:spacing w:after="0"/>
              <w:jc w:val="right"/>
              <w:rPr>
                <w:rFonts w:eastAsia="Times New Roman"/>
              </w:rPr>
            </w:pPr>
            <w:r>
              <w:rPr>
                <w:rFonts w:ascii="Arial" w:eastAsia="Times New Roman" w:hAnsi="Arial" w:cs="Arial"/>
                <w:b/>
                <w:bCs/>
                <w:sz w:val="16"/>
                <w:szCs w:val="16"/>
              </w:rPr>
              <w:t>471.457.144,29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15373" w14:textId="77777777" w:rsidR="0004160D" w:rsidRDefault="00864DC6" w:rsidP="00442E30">
            <w:pPr>
              <w:spacing w:after="0"/>
              <w:jc w:val="right"/>
              <w:rPr>
                <w:rFonts w:eastAsia="Times New Roman"/>
              </w:rPr>
            </w:pPr>
            <w:r>
              <w:rPr>
                <w:rFonts w:ascii="Arial" w:eastAsia="Times New Roman" w:hAnsi="Arial" w:cs="Arial"/>
                <w:b/>
                <w:bCs/>
                <w:sz w:val="16"/>
                <w:szCs w:val="16"/>
              </w:rPr>
              <w:t>249.905.770,24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6B51F9" w14:textId="77777777" w:rsidR="0004160D" w:rsidRDefault="00864DC6" w:rsidP="00442E30">
            <w:pPr>
              <w:spacing w:after="0"/>
              <w:jc w:val="right"/>
              <w:rPr>
                <w:rFonts w:eastAsia="Times New Roman"/>
              </w:rPr>
            </w:pPr>
            <w:r>
              <w:rPr>
                <w:rFonts w:ascii="Arial" w:eastAsia="Times New Roman" w:hAnsi="Arial" w:cs="Arial"/>
                <w:b/>
                <w:bCs/>
                <w:sz w:val="16"/>
                <w:szCs w:val="16"/>
              </w:rPr>
              <w:t>193.467.963,86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48636" w14:textId="77777777" w:rsidR="0004160D" w:rsidRDefault="00864DC6" w:rsidP="00442E30">
            <w:pPr>
              <w:spacing w:after="0"/>
              <w:jc w:val="right"/>
              <w:rPr>
                <w:rFonts w:eastAsia="Times New Roman"/>
              </w:rPr>
            </w:pPr>
            <w:r>
              <w:rPr>
                <w:rFonts w:ascii="Arial" w:eastAsia="Times New Roman" w:hAnsi="Arial" w:cs="Arial"/>
                <w:b/>
                <w:bCs/>
                <w:sz w:val="16"/>
                <w:szCs w:val="16"/>
              </w:rPr>
              <w:t>443.373.734,10</w:t>
            </w:r>
          </w:p>
        </w:tc>
      </w:tr>
    </w:tbl>
    <w:p w14:paraId="0019E199" w14:textId="77777777" w:rsidR="0004160D" w:rsidRDefault="00864DC6">
      <w:pPr>
        <w:pStyle w:val="NormalWeb"/>
        <w:jc w:val="both"/>
      </w:pPr>
      <w:r>
        <w:rPr>
          <w:rFonts w:ascii="Arial" w:hAnsi="Arial" w:cs="Arial"/>
          <w:sz w:val="20"/>
          <w:szCs w:val="20"/>
        </w:rPr>
        <w:t>b) Composição por tipo de operação e classificação por nível de risco de acordo com a Resolução CMN nº 2.682/1999:</w:t>
      </w:r>
    </w:p>
    <w:tbl>
      <w:tblPr>
        <w:tblW w:w="5000" w:type="pct"/>
        <w:tblCellMar>
          <w:left w:w="0" w:type="dxa"/>
          <w:right w:w="0" w:type="dxa"/>
        </w:tblCellMar>
        <w:tblLook w:val="04A0" w:firstRow="1" w:lastRow="0" w:firstColumn="1" w:lastColumn="0" w:noHBand="0" w:noVBand="1"/>
      </w:tblPr>
      <w:tblGrid>
        <w:gridCol w:w="239"/>
        <w:gridCol w:w="444"/>
        <w:gridCol w:w="695"/>
        <w:gridCol w:w="1196"/>
        <w:gridCol w:w="1234"/>
        <w:gridCol w:w="1234"/>
        <w:gridCol w:w="1145"/>
        <w:gridCol w:w="1145"/>
        <w:gridCol w:w="1145"/>
        <w:gridCol w:w="1145"/>
      </w:tblGrid>
      <w:tr w:rsidR="00E40CD7" w:rsidRPr="00E40CD7" w14:paraId="1B4B784B"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BF06B64"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 xml:space="preserve">Nível / Percentual </w:t>
            </w:r>
            <w:r w:rsidRPr="00E40CD7">
              <w:rPr>
                <w:rFonts w:ascii="Arial" w:eastAsia="Times New Roman" w:hAnsi="Arial" w:cs="Arial"/>
                <w:b/>
                <w:bCs/>
                <w:sz w:val="16"/>
                <w:szCs w:val="16"/>
              </w:rPr>
              <w:br/>
              <w:t>de Risco / Situação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4E01A"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Empréstimo / TD</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627FA"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87631"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 xml:space="preserve">Financiamentos </w:t>
            </w:r>
            <w:r w:rsidRPr="00E40CD7">
              <w:rPr>
                <w:rFonts w:ascii="Arial" w:eastAsia="Times New Roman" w:hAnsi="Arial" w:cs="Arial"/>
                <w:b/>
                <w:bCs/>
                <w:sz w:val="16"/>
                <w:szCs w:val="16"/>
              </w:rPr>
              <w:br/>
              <w:t>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AFD83"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Total em</w:t>
            </w:r>
            <w:r w:rsidRPr="00E40CD7">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C378D"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Provisões</w:t>
            </w:r>
            <w:r w:rsidRPr="00E40CD7">
              <w:rPr>
                <w:rFonts w:ascii="Arial" w:eastAsia="Times New Roman" w:hAnsi="Arial" w:cs="Arial"/>
                <w:b/>
                <w:bCs/>
                <w:sz w:val="16"/>
                <w:szCs w:val="16"/>
              </w:rPr>
              <w:b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BCF19"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Total em</w:t>
            </w:r>
            <w:r w:rsidRPr="00E40CD7">
              <w:rPr>
                <w:rFonts w:ascii="Arial" w:eastAsia="Times New Roman" w:hAnsi="Arial" w:cs="Arial"/>
                <w:b/>
                <w:bCs/>
                <w:sz w:val="16"/>
                <w:szCs w:val="16"/>
              </w:rPr>
              <w:b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4D8BC"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Provisões</w:t>
            </w:r>
            <w:r w:rsidRPr="00E40CD7">
              <w:rPr>
                <w:rFonts w:ascii="Arial" w:eastAsia="Times New Roman" w:hAnsi="Arial" w:cs="Arial"/>
                <w:b/>
                <w:bCs/>
                <w:sz w:val="16"/>
                <w:szCs w:val="16"/>
              </w:rPr>
              <w:br/>
              <w:t>31/12/2023</w:t>
            </w:r>
          </w:p>
        </w:tc>
      </w:tr>
      <w:tr w:rsidR="00E40CD7" w:rsidRPr="00E40CD7" w14:paraId="29C9D0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52A07A"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AA</w:t>
            </w:r>
          </w:p>
        </w:tc>
        <w:tc>
          <w:tcPr>
            <w:tcW w:w="0" w:type="auto"/>
            <w:tcBorders>
              <w:top w:val="outset" w:sz="6" w:space="0" w:color="auto"/>
              <w:left w:val="outset" w:sz="6" w:space="0" w:color="auto"/>
              <w:bottom w:val="outset" w:sz="6" w:space="0" w:color="auto"/>
              <w:right w:val="outset" w:sz="6" w:space="0" w:color="auto"/>
            </w:tcBorders>
            <w:vAlign w:val="center"/>
            <w:hideMark/>
          </w:tcPr>
          <w:p w14:paraId="31E329E2"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CA9A77"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94BF7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15.127.030,11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30CC8"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4.882.307,72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88E1D7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10.068.282,31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F0E0D2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30.077.620,14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BEC68" w14:textId="77777777" w:rsidR="0004160D" w:rsidRPr="00E40CD7" w:rsidRDefault="0004160D" w:rsidP="00442E30">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F493E0E"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23.664.821,94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E64B1" w14:textId="77777777" w:rsidR="0004160D" w:rsidRPr="00E40CD7" w:rsidRDefault="0004160D" w:rsidP="00442E30">
            <w:pPr>
              <w:spacing w:after="0"/>
              <w:jc w:val="right"/>
              <w:rPr>
                <w:rFonts w:eastAsia="Times New Roman"/>
              </w:rPr>
            </w:pPr>
          </w:p>
        </w:tc>
      </w:tr>
      <w:tr w:rsidR="00E40CD7" w:rsidRPr="00E40CD7" w14:paraId="2A0BBC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57C97A"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48D9297B"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93D8F"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95B63A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77.234.378,49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20BBDB1"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28.297.011,27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8DA9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31.945.460,82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76C11"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137.476.850,58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9870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(687.384,25)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E73AF"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137.034.453,23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8CD60"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(685.172,27)</w:t>
            </w:r>
          </w:p>
        </w:tc>
      </w:tr>
      <w:tr w:rsidR="00E40CD7" w:rsidRPr="00E40CD7" w14:paraId="360BE6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525321"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344BCC64"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AECE308"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E876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95.369.710,12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2DE1B9"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50.191.602,90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D39457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27.707.940,49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92B6044"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173.269.253,51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8EFB6"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(1.732.692,54)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0FF40"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164.258.162,62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CDD8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(1.642.581,63)</w:t>
            </w:r>
          </w:p>
        </w:tc>
      </w:tr>
      <w:tr w:rsidR="00E40CD7" w:rsidRPr="00E40CD7" w14:paraId="0685B47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8A2D89"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lastRenderedPageBreak/>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18470"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E4281D9"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C39E9"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823.393,94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67A32"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248.862,03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AAA87"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573,88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7CD922"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1.072.829,85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2A9E5"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(10.728,30)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B5C870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1.498.892,52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56F8F"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(14.988,93)</w:t>
            </w:r>
          </w:p>
        </w:tc>
      </w:tr>
      <w:tr w:rsidR="00E40CD7" w:rsidRPr="00E40CD7" w14:paraId="5952F66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69FCD8"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5D7B7"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15AE1"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82395"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65.620.504,24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9EDAA"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24.187.563,77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F40C4"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8.627.130,27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466E8"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98.435.198,28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CCBF7"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(2.953.055,95)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99BF9"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84.251.520,37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6D15FBE"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(2.527.545,61)</w:t>
            </w:r>
          </w:p>
        </w:tc>
      </w:tr>
      <w:tr w:rsidR="00E40CD7" w:rsidRPr="00E40CD7" w14:paraId="7279BB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C2D8E7"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40804CF"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D72CE"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A418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1.849.466,81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1516350"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79.073,61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BCA88"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3.888,09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75A56A"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1.932.428,51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579D76"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(57.972,86)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09C6C"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2.612.542,73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DABEE"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(78.376,28)</w:t>
            </w:r>
          </w:p>
        </w:tc>
      </w:tr>
      <w:tr w:rsidR="00E40CD7" w:rsidRPr="00E40CD7" w14:paraId="36CB463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3154922"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36450"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C050F"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B12E7"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12.131.881,21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02C0E48A"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3.302.245,75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C3396"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2.845.659,26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3D6D7"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18.279.786,22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5BC51"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(1.827.978,62)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462A78"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18.060.748,13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81C88"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(1.806.074,81)</w:t>
            </w:r>
          </w:p>
        </w:tc>
      </w:tr>
      <w:tr w:rsidR="00E40CD7" w:rsidRPr="00E40CD7" w14:paraId="373527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510698"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5276B68E"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64E69"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3AF068"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2.561.545,90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58C96"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253.095,02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8F4949"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12.216,33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FB337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2.826.857,25</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2FE35"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(282.685,73)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EE8C8"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5.031.093,52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51CF8"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(503.109,35)</w:t>
            </w:r>
          </w:p>
        </w:tc>
      </w:tr>
      <w:tr w:rsidR="00E40CD7" w:rsidRPr="00E40CD7" w14:paraId="06FEBA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3AC3FC"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D4EC6"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43CC8F"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B607F"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5.728.421,07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F8193BF"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1.091.077,84</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DD549"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1.212.435,35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BC35A0"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8.031.934,26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62085F"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(2.409.580,28)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E82F21"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8.411.620,88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64E054"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(2.523.486,26)</w:t>
            </w:r>
          </w:p>
        </w:tc>
      </w:tr>
      <w:tr w:rsidR="00E40CD7" w:rsidRPr="00E40CD7" w14:paraId="2B646CE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364B23"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D79CC"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65928"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72966"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4.045.904,71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C0E0A"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355.657,65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336355"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35.602,99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3A769B95"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4.437.165,35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B6596"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(1.331.149,61)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5301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4.257.554,68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3B5DA"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(1.277.266,40)</w:t>
            </w:r>
          </w:p>
        </w:tc>
      </w:tr>
      <w:tr w:rsidR="00E40CD7" w:rsidRPr="00E40CD7" w14:paraId="5D42674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B375D2"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BDC31"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B3B03"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3BBA0"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3.210.079,38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1EBA6"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341.281,98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8A2954"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170.831,56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0562F"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3.722.192,92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6F450"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(1.861.096,46)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3674D1E"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3.504.039,81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67EFC"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(1.752.019,91)</w:t>
            </w:r>
          </w:p>
        </w:tc>
      </w:tr>
      <w:tr w:rsidR="00E40CD7" w:rsidRPr="00E40CD7" w14:paraId="2B14DE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8117E9"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F2EEC"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50%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7CF14"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1006B6"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5.278.580,63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E42CA"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256.964,52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534F2"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10.206,61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D0187"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5.545.751,76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07B2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(2.772.875,88)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5B22CB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3.449.065,65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F6B1BC3"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(1.724.532,83)</w:t>
            </w:r>
          </w:p>
        </w:tc>
      </w:tr>
      <w:tr w:rsidR="00E40CD7" w:rsidRPr="00E40CD7" w14:paraId="2A72CD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9B87F6"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1BBBC3A2"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CDA79"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60569"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2.884.932,42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A627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51.671,82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12AF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406.519,26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AA34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3.343.123,50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307525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(2.340.186,45)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F4C4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1.830.693,58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94EADE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(1.281.485,51)</w:t>
            </w:r>
          </w:p>
        </w:tc>
      </w:tr>
      <w:tr w:rsidR="00E40CD7" w:rsidRPr="00E40CD7" w14:paraId="4C634F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45DCB2" w14:textId="77777777" w:rsidR="00E40CD7" w:rsidRPr="00E40CD7" w:rsidRDefault="00E40CD7" w:rsidP="00E40CD7">
            <w:pPr>
              <w:spacing w:after="0"/>
              <w:jc w:val="center"/>
              <w:rPr>
                <w:rFonts w:eastAsia="Times New Roman"/>
              </w:rPr>
            </w:pPr>
            <w:r w:rsidRPr="00E40CD7">
              <w:rPr>
                <w:rFonts w:ascii="Arial" w:eastAsia="Times New Roman" w:hAnsi="Arial" w:cs="Arial"/>
                <w:sz w:val="16"/>
                <w:szCs w:val="16"/>
              </w:rPr>
              <w:t>G</w:t>
            </w:r>
          </w:p>
        </w:tc>
        <w:tc>
          <w:tcPr>
            <w:tcW w:w="0" w:type="auto"/>
            <w:tcBorders>
              <w:top w:val="outset" w:sz="6" w:space="0" w:color="auto"/>
              <w:left w:val="outset" w:sz="6" w:space="0" w:color="auto"/>
              <w:bottom w:val="outset" w:sz="6" w:space="0" w:color="auto"/>
              <w:right w:val="outset" w:sz="6" w:space="0" w:color="auto"/>
            </w:tcBorders>
            <w:vAlign w:val="center"/>
            <w:hideMark/>
          </w:tcPr>
          <w:p w14:paraId="40304D0A" w14:textId="77777777" w:rsidR="00E40CD7" w:rsidRPr="00E40CD7" w:rsidRDefault="00E40CD7" w:rsidP="00E40CD7">
            <w:pPr>
              <w:spacing w:after="0"/>
              <w:jc w:val="center"/>
              <w:rPr>
                <w:rFonts w:eastAsia="Times New Roman"/>
              </w:rPr>
            </w:pPr>
            <w:r w:rsidRPr="00E40CD7">
              <w:rPr>
                <w:rFonts w:ascii="Arial" w:eastAsia="Times New Roman" w:hAnsi="Arial" w:cs="Arial"/>
                <w:sz w:val="16"/>
                <w:szCs w:val="16"/>
              </w:rPr>
              <w:t>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085133" w14:textId="77777777" w:rsidR="00E40CD7" w:rsidRPr="00E40CD7" w:rsidRDefault="00E40CD7" w:rsidP="00E40CD7">
            <w:pPr>
              <w:spacing w:after="0"/>
              <w:jc w:val="center"/>
              <w:rPr>
                <w:rFonts w:eastAsia="Times New Roman"/>
              </w:rPr>
            </w:pPr>
            <w:r w:rsidRPr="00E40CD7">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FDFD5" w14:textId="77777777" w:rsidR="00E40CD7" w:rsidRPr="00E40CD7" w:rsidRDefault="00E40CD7" w:rsidP="00E40CD7">
            <w:pPr>
              <w:spacing w:after="0"/>
              <w:jc w:val="right"/>
              <w:rPr>
                <w:rFonts w:eastAsia="Times New Roman"/>
              </w:rPr>
            </w:pPr>
            <w:r w:rsidRPr="00E40CD7">
              <w:rPr>
                <w:rFonts w:ascii="Arial" w:eastAsia="Times New Roman" w:hAnsi="Arial" w:cs="Arial"/>
                <w:sz w:val="16"/>
                <w:szCs w:val="16"/>
              </w:rPr>
              <w:t>3.720.398,69</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A9ABC" w14:textId="77777777" w:rsidR="00E40CD7" w:rsidRPr="00E40CD7" w:rsidRDefault="00E40CD7" w:rsidP="00E40CD7">
            <w:pPr>
              <w:spacing w:after="0"/>
              <w:jc w:val="right"/>
              <w:rPr>
                <w:rFonts w:eastAsia="Times New Roman"/>
              </w:rPr>
            </w:pPr>
            <w:r w:rsidRPr="00E40CD7">
              <w:rPr>
                <w:rFonts w:ascii="Arial" w:eastAsia="Times New Roman" w:hAnsi="Arial" w:cs="Arial"/>
                <w:sz w:val="16"/>
                <w:szCs w:val="16"/>
              </w:rPr>
              <w:t>524.744,83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F0C84" w14:textId="77777777" w:rsidR="00E40CD7" w:rsidRPr="00E40CD7" w:rsidRDefault="00E40CD7" w:rsidP="00E40CD7">
            <w:pPr>
              <w:spacing w:after="0"/>
              <w:jc w:val="center"/>
              <w:rPr>
                <w:rFonts w:eastAsia="Times New Roman"/>
              </w:rPr>
            </w:pPr>
            <w:r w:rsidRPr="00E40CD7">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0054A" w14:textId="77777777" w:rsidR="00E40CD7" w:rsidRPr="00E40CD7" w:rsidRDefault="00E40CD7" w:rsidP="00E40CD7">
            <w:pPr>
              <w:spacing w:after="0"/>
              <w:jc w:val="right"/>
              <w:rPr>
                <w:rFonts w:eastAsia="Times New Roman"/>
              </w:rPr>
            </w:pPr>
            <w:r w:rsidRPr="00E40CD7">
              <w:rPr>
                <w:rFonts w:ascii="Arial" w:eastAsia="Times New Roman" w:hAnsi="Arial" w:cs="Arial"/>
                <w:sz w:val="16"/>
                <w:szCs w:val="16"/>
              </w:rPr>
              <w:t>4.245.143,52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7997D" w14:textId="526E0657" w:rsidR="00E40CD7" w:rsidRPr="00E40CD7" w:rsidRDefault="00E40CD7" w:rsidP="00E40CD7">
            <w:pPr>
              <w:spacing w:after="0"/>
              <w:jc w:val="right"/>
              <w:rPr>
                <w:rFonts w:eastAsia="Times New Roman"/>
              </w:rPr>
            </w:pPr>
            <w:r w:rsidRPr="00E40CD7">
              <w:rPr>
                <w:rFonts w:ascii="Arial" w:hAnsi="Arial" w:cs="Arial"/>
                <w:sz w:val="16"/>
                <w:szCs w:val="16"/>
              </w:rPr>
              <w:t>(2.971.604,43)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80D54" w14:textId="3810B3B3" w:rsidR="00E40CD7" w:rsidRPr="00E40CD7" w:rsidRDefault="00E40CD7" w:rsidP="00E40CD7">
            <w:pPr>
              <w:spacing w:after="0"/>
              <w:jc w:val="right"/>
              <w:rPr>
                <w:rFonts w:eastAsia="Times New Roman"/>
              </w:rPr>
            </w:pPr>
            <w:r w:rsidRPr="00E40CD7">
              <w:rPr>
                <w:rFonts w:ascii="Arial" w:hAnsi="Arial" w:cs="Arial"/>
                <w:sz w:val="16"/>
                <w:szCs w:val="16"/>
              </w:rPr>
              <w:t>4.417.228,43</w:t>
            </w:r>
          </w:p>
        </w:tc>
        <w:tc>
          <w:tcPr>
            <w:tcW w:w="0" w:type="auto"/>
            <w:tcBorders>
              <w:top w:val="outset" w:sz="6" w:space="0" w:color="auto"/>
              <w:left w:val="outset" w:sz="6" w:space="0" w:color="auto"/>
              <w:bottom w:val="outset" w:sz="6" w:space="0" w:color="auto"/>
              <w:right w:val="outset" w:sz="6" w:space="0" w:color="auto"/>
            </w:tcBorders>
            <w:vAlign w:val="center"/>
            <w:hideMark/>
          </w:tcPr>
          <w:p w14:paraId="08D41CD8" w14:textId="4077936F" w:rsidR="00E40CD7" w:rsidRPr="00E40CD7" w:rsidRDefault="00E40CD7" w:rsidP="00E40CD7">
            <w:pPr>
              <w:spacing w:after="0"/>
              <w:jc w:val="right"/>
              <w:rPr>
                <w:rFonts w:eastAsia="Times New Roman"/>
              </w:rPr>
            </w:pPr>
            <w:r w:rsidRPr="00E40CD7">
              <w:rPr>
                <w:rFonts w:ascii="Arial" w:hAnsi="Arial" w:cs="Arial"/>
                <w:sz w:val="16"/>
                <w:szCs w:val="16"/>
              </w:rPr>
              <w:t>(3.092.064,20)</w:t>
            </w:r>
          </w:p>
        </w:tc>
      </w:tr>
      <w:tr w:rsidR="00E40CD7" w:rsidRPr="00E40CD7" w14:paraId="48E2B8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E72096"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9D083"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21305E"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96CE0"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6.975.497,79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2A857"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190.298,29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60D8B6"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404.505,76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6A66A"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7.570.301,84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B2AB8"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(7.570.301,84)</w:t>
            </w:r>
          </w:p>
        </w:tc>
        <w:tc>
          <w:tcPr>
            <w:tcW w:w="0" w:type="auto"/>
            <w:tcBorders>
              <w:top w:val="outset" w:sz="6" w:space="0" w:color="auto"/>
              <w:left w:val="outset" w:sz="6" w:space="0" w:color="auto"/>
              <w:bottom w:val="outset" w:sz="6" w:space="0" w:color="auto"/>
              <w:right w:val="outset" w:sz="6" w:space="0" w:color="auto"/>
            </w:tcBorders>
            <w:vAlign w:val="center"/>
            <w:hideMark/>
          </w:tcPr>
          <w:p w14:paraId="67729235"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8.601.915,00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FF264"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(8.601.915,00)</w:t>
            </w:r>
          </w:p>
        </w:tc>
      </w:tr>
      <w:tr w:rsidR="00E40CD7" w:rsidRPr="00E40CD7" w14:paraId="0A8159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D94FF8"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H</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DA459"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6E093" w14:textId="77777777" w:rsidR="0004160D" w:rsidRPr="00E40CD7" w:rsidRDefault="00864DC6" w:rsidP="00442E30">
            <w:pPr>
              <w:spacing w:after="0"/>
              <w:jc w:val="center"/>
              <w:rPr>
                <w:rFonts w:eastAsia="Times New Roman"/>
              </w:rPr>
            </w:pPr>
            <w:r w:rsidRPr="00E40CD7">
              <w:rPr>
                <w:rFonts w:ascii="Arial" w:eastAsia="Times New Roman" w:hAnsi="Arial" w:cs="Arial"/>
                <w:sz w:val="16"/>
                <w:szCs w:val="16"/>
              </w:rPr>
              <w:t>Vencidas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120CCA"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13.519.612,06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D8193BA"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1.119.342,11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F0D013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138.387,44</w:t>
            </w:r>
          </w:p>
        </w:tc>
        <w:tc>
          <w:tcPr>
            <w:tcW w:w="0" w:type="auto"/>
            <w:tcBorders>
              <w:top w:val="outset" w:sz="6" w:space="0" w:color="auto"/>
              <w:left w:val="outset" w:sz="6" w:space="0" w:color="auto"/>
              <w:bottom w:val="outset" w:sz="6" w:space="0" w:color="auto"/>
              <w:right w:val="outset" w:sz="6" w:space="0" w:color="auto"/>
            </w:tcBorders>
            <w:vAlign w:val="center"/>
            <w:hideMark/>
          </w:tcPr>
          <w:p w14:paraId="10F5639E"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14.777.341,61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B71C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(14.777.341,61)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9914D"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17.705.301,29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5809EB" w14:textId="77777777" w:rsidR="0004160D" w:rsidRPr="00E40CD7" w:rsidRDefault="00864DC6" w:rsidP="00442E30">
            <w:pPr>
              <w:spacing w:after="0"/>
              <w:jc w:val="right"/>
              <w:rPr>
                <w:rFonts w:eastAsia="Times New Roman"/>
              </w:rPr>
            </w:pPr>
            <w:r w:rsidRPr="00E40CD7">
              <w:rPr>
                <w:rFonts w:ascii="Arial" w:eastAsia="Times New Roman" w:hAnsi="Arial" w:cs="Arial"/>
                <w:sz w:val="16"/>
                <w:szCs w:val="16"/>
              </w:rPr>
              <w:t>(17.705.301,29)</w:t>
            </w:r>
          </w:p>
        </w:tc>
      </w:tr>
      <w:tr w:rsidR="00E40CD7" w:rsidRPr="00E40CD7" w14:paraId="73C3A395"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45423F"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Total Normal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0B3D02"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284.282.434,83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05290"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112.535.061,34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C3A2D"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83.388.765,08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09E59"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480.206.261,25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7998B"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(21.382.276,39)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A41D6"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449.617.975,56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0C8E80"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(20.820.281,00)</w:t>
            </w:r>
          </w:p>
        </w:tc>
      </w:tr>
      <w:tr w:rsidR="00E40CD7" w:rsidRPr="00E40CD7" w14:paraId="16BD3670"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67783A" w14:textId="77777777" w:rsidR="00E40CD7" w:rsidRPr="00E40CD7" w:rsidRDefault="00E40CD7" w:rsidP="00E40CD7">
            <w:pPr>
              <w:spacing w:after="0"/>
              <w:jc w:val="center"/>
              <w:rPr>
                <w:rFonts w:eastAsia="Times New Roman"/>
              </w:rPr>
            </w:pPr>
            <w:r w:rsidRPr="00E40CD7">
              <w:rPr>
                <w:rFonts w:ascii="Arial" w:eastAsia="Times New Roman" w:hAnsi="Arial" w:cs="Arial"/>
                <w:b/>
                <w:bCs/>
                <w:sz w:val="16"/>
                <w:szCs w:val="16"/>
              </w:rPr>
              <w:t>Total Vencidos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7C0E88"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31.798.902,74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946397E"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2.837.739,77</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8788E"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200.875,34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33D5BB00"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34.837.517,85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73B98E" w14:textId="05DB7E56" w:rsidR="00E40CD7" w:rsidRPr="00E40CD7" w:rsidRDefault="00E40CD7" w:rsidP="00E40CD7">
            <w:pPr>
              <w:spacing w:after="0"/>
              <w:jc w:val="right"/>
              <w:rPr>
                <w:rFonts w:eastAsia="Times New Roman"/>
              </w:rPr>
            </w:pPr>
            <w:r w:rsidRPr="00E40CD7">
              <w:rPr>
                <w:rFonts w:ascii="Arial" w:hAnsi="Arial" w:cs="Arial"/>
                <w:b/>
                <w:bCs/>
                <w:sz w:val="16"/>
                <w:szCs w:val="16"/>
              </w:rPr>
              <w:t>(22.204.358,42)</w:t>
            </w:r>
          </w:p>
        </w:tc>
        <w:tc>
          <w:tcPr>
            <w:tcW w:w="0" w:type="auto"/>
            <w:tcBorders>
              <w:top w:val="outset" w:sz="6" w:space="0" w:color="auto"/>
              <w:left w:val="outset" w:sz="6" w:space="0" w:color="auto"/>
              <w:bottom w:val="outset" w:sz="6" w:space="0" w:color="auto"/>
              <w:right w:val="outset" w:sz="6" w:space="0" w:color="auto"/>
            </w:tcBorders>
            <w:vAlign w:val="center"/>
            <w:hideMark/>
          </w:tcPr>
          <w:p w14:paraId="57A24C29"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38.971.678,82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5096FE" w14:textId="4EFF9DD2" w:rsidR="00E40CD7" w:rsidRPr="00E40CD7" w:rsidRDefault="00E40CD7" w:rsidP="00E40CD7">
            <w:pPr>
              <w:spacing w:after="0"/>
              <w:jc w:val="right"/>
              <w:rPr>
                <w:rFonts w:eastAsia="Times New Roman"/>
              </w:rPr>
            </w:pPr>
            <w:r w:rsidRPr="00E40CD7">
              <w:rPr>
                <w:rFonts w:ascii="Arial" w:hAnsi="Arial" w:cs="Arial"/>
                <w:b/>
                <w:bCs/>
                <w:sz w:val="16"/>
                <w:szCs w:val="16"/>
              </w:rPr>
              <w:t>(24.395.639,28)</w:t>
            </w:r>
          </w:p>
        </w:tc>
      </w:tr>
      <w:tr w:rsidR="00E40CD7" w:rsidRPr="00E40CD7" w14:paraId="5A5553F2"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DE27F2" w14:textId="77777777" w:rsidR="00E40CD7" w:rsidRPr="00E40CD7" w:rsidRDefault="00E40CD7" w:rsidP="00E40CD7">
            <w:pPr>
              <w:spacing w:after="0"/>
              <w:jc w:val="center"/>
              <w:rPr>
                <w:rFonts w:eastAsia="Times New Roman"/>
              </w:rPr>
            </w:pPr>
            <w:r w:rsidRPr="00E40CD7">
              <w:rPr>
                <w:rFonts w:ascii="Arial" w:eastAsia="Times New Roman" w:hAnsi="Arial" w:cs="Arial"/>
                <w:b/>
                <w:bCs/>
                <w:sz w:val="16"/>
                <w:szCs w:val="16"/>
              </w:rPr>
              <w:t>Total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AF7723"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316.081.337,57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A35E1"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115.372.801,11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1F37A"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83.589.640,42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9630A9"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515.043.779,10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D5BD14" w14:textId="653C65B9" w:rsidR="00E40CD7" w:rsidRPr="00E40CD7" w:rsidRDefault="00E40CD7" w:rsidP="00E40CD7">
            <w:pPr>
              <w:spacing w:after="0"/>
              <w:jc w:val="right"/>
              <w:rPr>
                <w:rFonts w:eastAsia="Times New Roman"/>
              </w:rPr>
            </w:pPr>
            <w:r w:rsidRPr="00E40CD7">
              <w:rPr>
                <w:rFonts w:ascii="Arial" w:hAnsi="Arial" w:cs="Arial"/>
                <w:b/>
                <w:bCs/>
                <w:sz w:val="16"/>
                <w:szCs w:val="16"/>
              </w:rPr>
              <w:t>(43.586.634,81)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C38182" w14:textId="77777777" w:rsidR="00E40CD7" w:rsidRPr="00E40CD7" w:rsidRDefault="00E40CD7" w:rsidP="00E40CD7">
            <w:pPr>
              <w:spacing w:after="0"/>
              <w:jc w:val="right"/>
              <w:rPr>
                <w:rFonts w:eastAsia="Times New Roman"/>
              </w:rPr>
            </w:pPr>
            <w:r w:rsidRPr="00E40CD7">
              <w:rPr>
                <w:rFonts w:ascii="Arial" w:eastAsia="Times New Roman" w:hAnsi="Arial" w:cs="Arial"/>
                <w:b/>
                <w:bCs/>
                <w:sz w:val="16"/>
                <w:szCs w:val="16"/>
              </w:rPr>
              <w:t>488.589.654,38</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C1884" w14:textId="70C75D94" w:rsidR="00E40CD7" w:rsidRPr="00E40CD7" w:rsidRDefault="00E40CD7" w:rsidP="00E40CD7">
            <w:pPr>
              <w:spacing w:after="0"/>
              <w:jc w:val="right"/>
              <w:rPr>
                <w:rFonts w:eastAsia="Times New Roman"/>
              </w:rPr>
            </w:pPr>
            <w:r w:rsidRPr="00E40CD7">
              <w:rPr>
                <w:rFonts w:ascii="Arial" w:hAnsi="Arial" w:cs="Arial"/>
                <w:b/>
                <w:bCs/>
                <w:sz w:val="16"/>
                <w:szCs w:val="16"/>
              </w:rPr>
              <w:t>(45.215.920,28)</w:t>
            </w:r>
          </w:p>
        </w:tc>
      </w:tr>
      <w:tr w:rsidR="00E40CD7" w:rsidRPr="00E40CD7" w14:paraId="711C67B6"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6825C82"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Provisões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3A8CA"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(37.137.017,75)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F24C0"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(4.175.698,93)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1ABA5"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(2.273.918,13)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2C73D"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(43.586.634,81)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423106" w14:textId="77777777" w:rsidR="0004160D" w:rsidRPr="00E40CD7" w:rsidRDefault="0004160D" w:rsidP="00442E30">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5F800F"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(45.215.920,28)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C080DD" w14:textId="77777777" w:rsidR="0004160D" w:rsidRPr="00E40CD7" w:rsidRDefault="0004160D" w:rsidP="00442E30">
            <w:pPr>
              <w:spacing w:after="0"/>
              <w:jc w:val="right"/>
              <w:rPr>
                <w:rFonts w:eastAsia="Times New Roman"/>
              </w:rPr>
            </w:pPr>
          </w:p>
        </w:tc>
      </w:tr>
      <w:tr w:rsidR="00E40CD7" w:rsidRPr="00E40CD7" w14:paraId="56637459" w14:textId="77777777">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9C3B19E" w14:textId="77777777" w:rsidR="0004160D" w:rsidRPr="00E40CD7" w:rsidRDefault="00864DC6" w:rsidP="00442E30">
            <w:pPr>
              <w:spacing w:after="0"/>
              <w:jc w:val="center"/>
              <w:rPr>
                <w:rFonts w:eastAsia="Times New Roman"/>
              </w:rPr>
            </w:pPr>
            <w:r w:rsidRPr="00E40CD7">
              <w:rPr>
                <w:rFonts w:ascii="Arial" w:eastAsia="Times New Roman" w:hAnsi="Arial" w:cs="Arial"/>
                <w:b/>
                <w:bCs/>
                <w:sz w:val="16"/>
                <w:szCs w:val="16"/>
              </w:rPr>
              <w:t>Total Líquido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81E806"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278.944.319,82</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ED7B0"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111.197.102,18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56CE7"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81.315.722,29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FBE65"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471.457.144,29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818C8" w14:textId="77777777" w:rsidR="0004160D" w:rsidRPr="00E40CD7" w:rsidRDefault="0004160D" w:rsidP="00442E30">
            <w:pPr>
              <w:spacing w:after="0"/>
              <w:jc w:val="right"/>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A9BA6AC" w14:textId="77777777" w:rsidR="0004160D" w:rsidRPr="00E40CD7" w:rsidRDefault="00864DC6" w:rsidP="00442E30">
            <w:pPr>
              <w:spacing w:after="0"/>
              <w:jc w:val="right"/>
              <w:rPr>
                <w:rFonts w:eastAsia="Times New Roman"/>
              </w:rPr>
            </w:pPr>
            <w:r w:rsidRPr="00E40CD7">
              <w:rPr>
                <w:rFonts w:ascii="Arial" w:eastAsia="Times New Roman" w:hAnsi="Arial" w:cs="Arial"/>
                <w:b/>
                <w:bCs/>
                <w:sz w:val="16"/>
                <w:szCs w:val="16"/>
              </w:rPr>
              <w:t>443.373.734,10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5CB41" w14:textId="77777777" w:rsidR="0004160D" w:rsidRPr="00E40CD7" w:rsidRDefault="0004160D" w:rsidP="00442E30">
            <w:pPr>
              <w:spacing w:after="0"/>
              <w:jc w:val="right"/>
              <w:rPr>
                <w:rFonts w:eastAsia="Times New Roman"/>
              </w:rPr>
            </w:pPr>
          </w:p>
        </w:tc>
      </w:tr>
    </w:tbl>
    <w:p w14:paraId="24F21C54" w14:textId="77777777" w:rsidR="0004160D" w:rsidRDefault="00864DC6">
      <w:pPr>
        <w:pStyle w:val="NormalWeb"/>
        <w:jc w:val="both"/>
      </w:pPr>
      <w:r>
        <w:rPr>
          <w:rFonts w:ascii="Arial" w:hAnsi="Arial" w:cs="Arial"/>
          <w:sz w:val="20"/>
          <w:szCs w:val="20"/>
        </w:rPr>
        <w:t>c) Composição da carteira de crédito por faixa de vencimento (diário):</w:t>
      </w:r>
    </w:p>
    <w:tbl>
      <w:tblPr>
        <w:tblW w:w="5000" w:type="pct"/>
        <w:tblCellMar>
          <w:left w:w="0" w:type="dxa"/>
          <w:right w:w="0" w:type="dxa"/>
        </w:tblCellMar>
        <w:tblLook w:val="04A0" w:firstRow="1" w:lastRow="0" w:firstColumn="1" w:lastColumn="0" w:noHBand="0" w:noVBand="1"/>
      </w:tblPr>
      <w:tblGrid>
        <w:gridCol w:w="3022"/>
        <w:gridCol w:w="1320"/>
        <w:gridCol w:w="1320"/>
        <w:gridCol w:w="1320"/>
        <w:gridCol w:w="1320"/>
        <w:gridCol w:w="1320"/>
      </w:tblGrid>
      <w:tr w:rsidR="0004160D" w14:paraId="2AC5D7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358CC4" w14:textId="77777777" w:rsidR="0004160D" w:rsidRDefault="00864DC6" w:rsidP="00442E30">
            <w:pPr>
              <w:spacing w:after="0"/>
              <w:jc w:val="center"/>
              <w:rPr>
                <w:rFonts w:eastAsia="Times New Roman"/>
              </w:rPr>
            </w:pPr>
            <w:r>
              <w:rPr>
                <w:rFonts w:ascii="Arial" w:eastAsia="Times New Roman" w:hAnsi="Arial" w:cs="Arial"/>
                <w:b/>
                <w:bCs/>
                <w:sz w:val="16"/>
                <w:szCs w:val="16"/>
              </w:rPr>
              <w:t>Tipo</w:t>
            </w:r>
          </w:p>
        </w:tc>
        <w:tc>
          <w:tcPr>
            <w:tcW w:w="0" w:type="auto"/>
            <w:tcBorders>
              <w:top w:val="outset" w:sz="6" w:space="0" w:color="auto"/>
              <w:left w:val="outset" w:sz="6" w:space="0" w:color="auto"/>
              <w:bottom w:val="outset" w:sz="6" w:space="0" w:color="auto"/>
              <w:right w:val="outset" w:sz="6" w:space="0" w:color="auto"/>
            </w:tcBorders>
            <w:vAlign w:val="center"/>
            <w:hideMark/>
          </w:tcPr>
          <w:p w14:paraId="5C663BA1" w14:textId="77777777" w:rsidR="0004160D" w:rsidRDefault="00864DC6" w:rsidP="00442E30">
            <w:pPr>
              <w:spacing w:after="0"/>
              <w:jc w:val="center"/>
              <w:rPr>
                <w:rFonts w:eastAsia="Times New Roman"/>
              </w:rPr>
            </w:pPr>
            <w:r>
              <w:rPr>
                <w:rFonts w:ascii="Arial" w:eastAsia="Times New Roman" w:hAnsi="Arial" w:cs="Arial"/>
                <w:b/>
                <w:bCs/>
                <w:sz w:val="16"/>
                <w:szCs w:val="16"/>
              </w:rPr>
              <w:t>Até 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A7637" w14:textId="77777777" w:rsidR="0004160D" w:rsidRDefault="00864DC6" w:rsidP="00442E30">
            <w:pPr>
              <w:spacing w:after="0"/>
              <w:jc w:val="center"/>
              <w:rPr>
                <w:rFonts w:eastAsia="Times New Roman"/>
              </w:rPr>
            </w:pPr>
            <w:r>
              <w:rPr>
                <w:rFonts w:ascii="Arial" w:eastAsia="Times New Roman" w:hAnsi="Arial" w:cs="Arial"/>
                <w:b/>
                <w:bCs/>
                <w:sz w:val="16"/>
                <w:szCs w:val="16"/>
              </w:rPr>
              <w:t>De 91 a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5F6F3" w14:textId="77777777" w:rsidR="0004160D" w:rsidRDefault="00864DC6" w:rsidP="00442E30">
            <w:pPr>
              <w:spacing w:after="0"/>
              <w:jc w:val="center"/>
              <w:rPr>
                <w:rFonts w:eastAsia="Times New Roman"/>
              </w:rPr>
            </w:pPr>
            <w:r>
              <w:rPr>
                <w:rFonts w:ascii="Arial" w:eastAsia="Times New Roman" w:hAnsi="Arial" w:cs="Arial"/>
                <w:b/>
                <w:bCs/>
                <w:sz w:val="16"/>
                <w:szCs w:val="16"/>
              </w:rPr>
              <w:t>Acima de 360</w:t>
            </w:r>
          </w:p>
        </w:tc>
        <w:tc>
          <w:tcPr>
            <w:tcW w:w="0" w:type="auto"/>
            <w:tcBorders>
              <w:top w:val="outset" w:sz="6" w:space="0" w:color="auto"/>
              <w:left w:val="outset" w:sz="6" w:space="0" w:color="auto"/>
              <w:bottom w:val="outset" w:sz="6" w:space="0" w:color="auto"/>
              <w:right w:val="outset" w:sz="6" w:space="0" w:color="auto"/>
            </w:tcBorders>
            <w:vAlign w:val="center"/>
            <w:hideMark/>
          </w:tcPr>
          <w:p w14:paraId="3FBF690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CCD1F"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676032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DDE7E5" w14:textId="77777777" w:rsidR="0004160D" w:rsidRDefault="00864DC6" w:rsidP="00442E30">
            <w:pPr>
              <w:spacing w:after="0"/>
              <w:rPr>
                <w:rFonts w:eastAsia="Times New Roman"/>
              </w:rPr>
            </w:pPr>
            <w:r>
              <w:rPr>
                <w:rFonts w:ascii="Arial" w:eastAsia="Times New Roman" w:hAnsi="Arial" w:cs="Arial"/>
                <w:sz w:val="16"/>
                <w:szCs w:val="16"/>
              </w:rPr>
              <w:t>Empréstimos e Títulos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15F54A" w14:textId="77777777" w:rsidR="0004160D" w:rsidRDefault="00864DC6" w:rsidP="00442E30">
            <w:pPr>
              <w:spacing w:after="0"/>
              <w:jc w:val="right"/>
              <w:rPr>
                <w:rFonts w:eastAsia="Times New Roman"/>
              </w:rPr>
            </w:pPr>
            <w:r>
              <w:rPr>
                <w:rFonts w:ascii="Arial" w:eastAsia="Times New Roman" w:hAnsi="Arial" w:cs="Arial"/>
                <w:sz w:val="16"/>
                <w:szCs w:val="16"/>
              </w:rPr>
              <w:t>104.868.848,73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636FDB18" w14:textId="77777777" w:rsidR="0004160D" w:rsidRDefault="00864DC6" w:rsidP="00442E30">
            <w:pPr>
              <w:spacing w:after="0"/>
              <w:jc w:val="right"/>
              <w:rPr>
                <w:rFonts w:eastAsia="Times New Roman"/>
              </w:rPr>
            </w:pPr>
            <w:r>
              <w:rPr>
                <w:rFonts w:ascii="Arial" w:eastAsia="Times New Roman" w:hAnsi="Arial" w:cs="Arial"/>
                <w:sz w:val="16"/>
                <w:szCs w:val="16"/>
              </w:rPr>
              <w:t>92.205.535,54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515F0" w14:textId="77777777" w:rsidR="0004160D" w:rsidRDefault="00864DC6" w:rsidP="00442E30">
            <w:pPr>
              <w:spacing w:after="0"/>
              <w:jc w:val="right"/>
              <w:rPr>
                <w:rFonts w:eastAsia="Times New Roman"/>
              </w:rPr>
            </w:pPr>
            <w:r>
              <w:rPr>
                <w:rFonts w:ascii="Arial" w:eastAsia="Times New Roman" w:hAnsi="Arial" w:cs="Arial"/>
                <w:sz w:val="16"/>
                <w:szCs w:val="16"/>
              </w:rPr>
              <w:t>119.006.953,30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977971" w14:textId="77777777" w:rsidR="0004160D" w:rsidRDefault="00864DC6" w:rsidP="00442E30">
            <w:pPr>
              <w:spacing w:after="0"/>
              <w:jc w:val="right"/>
              <w:rPr>
                <w:rFonts w:eastAsia="Times New Roman"/>
              </w:rPr>
            </w:pPr>
            <w:r>
              <w:rPr>
                <w:rFonts w:ascii="Arial" w:eastAsia="Times New Roman" w:hAnsi="Arial" w:cs="Arial"/>
                <w:sz w:val="16"/>
                <w:szCs w:val="16"/>
              </w:rPr>
              <w:t>316.081.337,57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ADB68" w14:textId="77777777" w:rsidR="0004160D" w:rsidRDefault="00864DC6" w:rsidP="00442E30">
            <w:pPr>
              <w:spacing w:after="0"/>
              <w:jc w:val="right"/>
              <w:rPr>
                <w:rFonts w:eastAsia="Times New Roman"/>
              </w:rPr>
            </w:pPr>
            <w:r>
              <w:rPr>
                <w:rFonts w:ascii="Arial" w:eastAsia="Times New Roman" w:hAnsi="Arial" w:cs="Arial"/>
                <w:sz w:val="16"/>
                <w:szCs w:val="16"/>
              </w:rPr>
              <w:t>317.476.289,30</w:t>
            </w:r>
          </w:p>
        </w:tc>
      </w:tr>
      <w:tr w:rsidR="0004160D" w14:paraId="3276AA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82D1C1" w14:textId="77777777" w:rsidR="0004160D" w:rsidRDefault="00864DC6" w:rsidP="00442E30">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5CAB4" w14:textId="77777777" w:rsidR="0004160D" w:rsidRDefault="00864DC6" w:rsidP="00442E30">
            <w:pPr>
              <w:spacing w:after="0"/>
              <w:jc w:val="right"/>
              <w:rPr>
                <w:rFonts w:eastAsia="Times New Roman"/>
              </w:rPr>
            </w:pPr>
            <w:r>
              <w:rPr>
                <w:rFonts w:ascii="Arial" w:eastAsia="Times New Roman" w:hAnsi="Arial" w:cs="Arial"/>
                <w:sz w:val="16"/>
                <w:szCs w:val="16"/>
              </w:rPr>
              <w:t>11.923.215,34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E4352" w14:textId="77777777" w:rsidR="0004160D" w:rsidRDefault="00864DC6" w:rsidP="00442E30">
            <w:pPr>
              <w:spacing w:after="0"/>
              <w:jc w:val="right"/>
              <w:rPr>
                <w:rFonts w:eastAsia="Times New Roman"/>
              </w:rPr>
            </w:pPr>
            <w:r>
              <w:rPr>
                <w:rFonts w:ascii="Arial" w:eastAsia="Times New Roman" w:hAnsi="Arial" w:cs="Arial"/>
                <w:sz w:val="16"/>
                <w:szCs w:val="16"/>
              </w:rPr>
              <w:t>29.630.693,67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D951CB" w14:textId="77777777" w:rsidR="0004160D" w:rsidRDefault="00864DC6" w:rsidP="00442E30">
            <w:pPr>
              <w:spacing w:after="0"/>
              <w:jc w:val="right"/>
              <w:rPr>
                <w:rFonts w:eastAsia="Times New Roman"/>
              </w:rPr>
            </w:pPr>
            <w:r>
              <w:rPr>
                <w:rFonts w:ascii="Arial" w:eastAsia="Times New Roman" w:hAnsi="Arial" w:cs="Arial"/>
                <w:sz w:val="16"/>
                <w:szCs w:val="16"/>
              </w:rPr>
              <w:t>73.818.892,10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23AAA4" w14:textId="77777777" w:rsidR="0004160D" w:rsidRDefault="00864DC6" w:rsidP="00442E30">
            <w:pPr>
              <w:spacing w:after="0"/>
              <w:jc w:val="right"/>
              <w:rPr>
                <w:rFonts w:eastAsia="Times New Roman"/>
              </w:rPr>
            </w:pPr>
            <w:r>
              <w:rPr>
                <w:rFonts w:ascii="Arial" w:eastAsia="Times New Roman" w:hAnsi="Arial" w:cs="Arial"/>
                <w:sz w:val="16"/>
                <w:szCs w:val="16"/>
              </w:rPr>
              <w:t>115.372.801,11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5643E0" w14:textId="77777777" w:rsidR="0004160D" w:rsidRDefault="00864DC6" w:rsidP="00442E30">
            <w:pPr>
              <w:spacing w:after="0"/>
              <w:jc w:val="right"/>
              <w:rPr>
                <w:rFonts w:eastAsia="Times New Roman"/>
              </w:rPr>
            </w:pPr>
            <w:r>
              <w:rPr>
                <w:rFonts w:ascii="Arial" w:eastAsia="Times New Roman" w:hAnsi="Arial" w:cs="Arial"/>
                <w:sz w:val="16"/>
                <w:szCs w:val="16"/>
              </w:rPr>
              <w:t>95.695.791,14</w:t>
            </w:r>
          </w:p>
        </w:tc>
      </w:tr>
      <w:tr w:rsidR="0004160D" w14:paraId="3A84ED8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6DB30A" w14:textId="77777777" w:rsidR="0004160D" w:rsidRDefault="00864DC6" w:rsidP="00442E30">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A480C" w14:textId="77777777" w:rsidR="0004160D" w:rsidRDefault="00864DC6" w:rsidP="00442E30">
            <w:pPr>
              <w:spacing w:after="0"/>
              <w:jc w:val="right"/>
              <w:rPr>
                <w:rFonts w:eastAsia="Times New Roman"/>
              </w:rPr>
            </w:pPr>
            <w:r>
              <w:rPr>
                <w:rFonts w:ascii="Arial" w:eastAsia="Times New Roman" w:hAnsi="Arial" w:cs="Arial"/>
                <w:sz w:val="16"/>
                <w:szCs w:val="16"/>
              </w:rPr>
              <w:t>12.837.390,01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ABDCB" w14:textId="77777777" w:rsidR="0004160D" w:rsidRDefault="00864DC6" w:rsidP="00442E30">
            <w:pPr>
              <w:spacing w:after="0"/>
              <w:jc w:val="right"/>
              <w:rPr>
                <w:rFonts w:eastAsia="Times New Roman"/>
              </w:rPr>
            </w:pPr>
            <w:r>
              <w:rPr>
                <w:rFonts w:ascii="Arial" w:eastAsia="Times New Roman" w:hAnsi="Arial" w:cs="Arial"/>
                <w:sz w:val="16"/>
                <w:szCs w:val="16"/>
              </w:rPr>
              <w:t>30.009.447,30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FC885" w14:textId="77777777" w:rsidR="0004160D" w:rsidRDefault="00864DC6" w:rsidP="00442E30">
            <w:pPr>
              <w:spacing w:after="0"/>
              <w:jc w:val="right"/>
              <w:rPr>
                <w:rFonts w:eastAsia="Times New Roman"/>
              </w:rPr>
            </w:pPr>
            <w:r>
              <w:rPr>
                <w:rFonts w:ascii="Arial" w:eastAsia="Times New Roman" w:hAnsi="Arial" w:cs="Arial"/>
                <w:sz w:val="16"/>
                <w:szCs w:val="16"/>
              </w:rPr>
              <w:t>40.742.803,11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C83DD" w14:textId="77777777" w:rsidR="0004160D" w:rsidRDefault="00864DC6" w:rsidP="00442E30">
            <w:pPr>
              <w:spacing w:after="0"/>
              <w:jc w:val="right"/>
              <w:rPr>
                <w:rFonts w:eastAsia="Times New Roman"/>
              </w:rPr>
            </w:pPr>
            <w:r>
              <w:rPr>
                <w:rFonts w:ascii="Arial" w:eastAsia="Times New Roman" w:hAnsi="Arial" w:cs="Arial"/>
                <w:sz w:val="16"/>
                <w:szCs w:val="16"/>
              </w:rPr>
              <w:t>83.589.640,42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B7E30" w14:textId="77777777" w:rsidR="0004160D" w:rsidRDefault="00864DC6" w:rsidP="00442E30">
            <w:pPr>
              <w:spacing w:after="0"/>
              <w:jc w:val="right"/>
              <w:rPr>
                <w:rFonts w:eastAsia="Times New Roman"/>
              </w:rPr>
            </w:pPr>
            <w:r>
              <w:rPr>
                <w:rFonts w:ascii="Arial" w:eastAsia="Times New Roman" w:hAnsi="Arial" w:cs="Arial"/>
                <w:sz w:val="16"/>
                <w:szCs w:val="16"/>
              </w:rPr>
              <w:t>75.417.573,94</w:t>
            </w:r>
          </w:p>
        </w:tc>
      </w:tr>
      <w:tr w:rsidR="0004160D" w14:paraId="2FFFE96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9911B6"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493966" w14:textId="77777777" w:rsidR="0004160D" w:rsidRDefault="00864DC6" w:rsidP="00442E30">
            <w:pPr>
              <w:spacing w:after="0"/>
              <w:jc w:val="right"/>
              <w:rPr>
                <w:rFonts w:eastAsia="Times New Roman"/>
              </w:rPr>
            </w:pPr>
            <w:r>
              <w:rPr>
                <w:rFonts w:ascii="Arial" w:eastAsia="Times New Roman" w:hAnsi="Arial" w:cs="Arial"/>
                <w:b/>
                <w:bCs/>
                <w:sz w:val="16"/>
                <w:szCs w:val="16"/>
              </w:rPr>
              <w:t>129.629.454,08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BE66D" w14:textId="77777777" w:rsidR="0004160D" w:rsidRDefault="00864DC6" w:rsidP="00442E30">
            <w:pPr>
              <w:spacing w:after="0"/>
              <w:jc w:val="right"/>
              <w:rPr>
                <w:rFonts w:eastAsia="Times New Roman"/>
              </w:rPr>
            </w:pPr>
            <w:r>
              <w:rPr>
                <w:rFonts w:ascii="Arial" w:eastAsia="Times New Roman" w:hAnsi="Arial" w:cs="Arial"/>
                <w:b/>
                <w:bCs/>
                <w:sz w:val="16"/>
                <w:szCs w:val="16"/>
              </w:rPr>
              <w:t>151.845.676,51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0E33E4C7" w14:textId="77777777" w:rsidR="0004160D" w:rsidRDefault="00864DC6" w:rsidP="00442E30">
            <w:pPr>
              <w:spacing w:after="0"/>
              <w:jc w:val="right"/>
              <w:rPr>
                <w:rFonts w:eastAsia="Times New Roman"/>
              </w:rPr>
            </w:pPr>
            <w:r>
              <w:rPr>
                <w:rFonts w:ascii="Arial" w:eastAsia="Times New Roman" w:hAnsi="Arial" w:cs="Arial"/>
                <w:b/>
                <w:bCs/>
                <w:sz w:val="16"/>
                <w:szCs w:val="16"/>
              </w:rPr>
              <w:t>233.568.648,51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C5F76" w14:textId="77777777" w:rsidR="0004160D" w:rsidRDefault="00864DC6" w:rsidP="00442E30">
            <w:pPr>
              <w:spacing w:after="0"/>
              <w:jc w:val="right"/>
              <w:rPr>
                <w:rFonts w:eastAsia="Times New Roman"/>
              </w:rPr>
            </w:pPr>
            <w:r>
              <w:rPr>
                <w:rFonts w:ascii="Arial" w:eastAsia="Times New Roman" w:hAnsi="Arial" w:cs="Arial"/>
                <w:b/>
                <w:bCs/>
                <w:sz w:val="16"/>
                <w:szCs w:val="16"/>
              </w:rPr>
              <w:t>515.043.779,10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72268" w14:textId="77777777" w:rsidR="0004160D" w:rsidRDefault="00864DC6" w:rsidP="00442E30">
            <w:pPr>
              <w:spacing w:after="0"/>
              <w:jc w:val="right"/>
              <w:rPr>
                <w:rFonts w:eastAsia="Times New Roman"/>
              </w:rPr>
            </w:pPr>
            <w:r>
              <w:rPr>
                <w:rFonts w:ascii="Arial" w:eastAsia="Times New Roman" w:hAnsi="Arial" w:cs="Arial"/>
                <w:b/>
                <w:bCs/>
                <w:sz w:val="16"/>
                <w:szCs w:val="16"/>
              </w:rPr>
              <w:t>488.589.654,38</w:t>
            </w:r>
          </w:p>
        </w:tc>
      </w:tr>
    </w:tbl>
    <w:p w14:paraId="0AC49F5C" w14:textId="77777777" w:rsidR="0004160D" w:rsidRDefault="00864DC6">
      <w:pPr>
        <w:pStyle w:val="NormalWeb"/>
        <w:jc w:val="both"/>
      </w:pPr>
      <w:r>
        <w:rPr>
          <w:rFonts w:ascii="Arial" w:hAnsi="Arial" w:cs="Arial"/>
          <w:sz w:val="20"/>
          <w:szCs w:val="20"/>
        </w:rPr>
        <w:t>d) Composição da carteira de crédito por tipo de produto, cliente e atividade econômica:</w:t>
      </w:r>
    </w:p>
    <w:tbl>
      <w:tblPr>
        <w:tblW w:w="5000" w:type="pct"/>
        <w:tblCellMar>
          <w:left w:w="0" w:type="dxa"/>
          <w:right w:w="0" w:type="dxa"/>
        </w:tblCellMar>
        <w:tblLook w:val="04A0" w:firstRow="1" w:lastRow="0" w:firstColumn="1" w:lastColumn="0" w:noHBand="0" w:noVBand="1"/>
      </w:tblPr>
      <w:tblGrid>
        <w:gridCol w:w="1889"/>
        <w:gridCol w:w="1342"/>
        <w:gridCol w:w="1194"/>
        <w:gridCol w:w="1760"/>
        <w:gridCol w:w="1083"/>
        <w:gridCol w:w="1177"/>
        <w:gridCol w:w="1177"/>
      </w:tblGrid>
      <w:tr w:rsidR="0004160D" w14:paraId="16F50E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2239AE"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0B96F6" w14:textId="77777777" w:rsidR="0004160D" w:rsidRDefault="00864DC6" w:rsidP="00442E30">
            <w:pPr>
              <w:spacing w:after="0"/>
              <w:jc w:val="center"/>
              <w:rPr>
                <w:rFonts w:eastAsia="Times New Roman"/>
              </w:rPr>
            </w:pPr>
            <w:r>
              <w:rPr>
                <w:rFonts w:ascii="Arial" w:eastAsia="Times New Roman" w:hAnsi="Arial" w:cs="Arial"/>
                <w:b/>
                <w:bCs/>
                <w:sz w:val="16"/>
                <w:szCs w:val="16"/>
              </w:rPr>
              <w:t>Empréstimos/TD</w:t>
            </w:r>
          </w:p>
        </w:tc>
        <w:tc>
          <w:tcPr>
            <w:tcW w:w="0" w:type="auto"/>
            <w:tcBorders>
              <w:top w:val="outset" w:sz="6" w:space="0" w:color="auto"/>
              <w:left w:val="outset" w:sz="6" w:space="0" w:color="auto"/>
              <w:bottom w:val="outset" w:sz="6" w:space="0" w:color="auto"/>
              <w:right w:val="outset" w:sz="6" w:space="0" w:color="auto"/>
            </w:tcBorders>
            <w:vAlign w:val="center"/>
            <w:hideMark/>
          </w:tcPr>
          <w:p w14:paraId="77AB3188" w14:textId="77777777" w:rsidR="0004160D" w:rsidRDefault="00864DC6" w:rsidP="00442E30">
            <w:pPr>
              <w:spacing w:after="0"/>
              <w:jc w:val="center"/>
              <w:rPr>
                <w:rFonts w:eastAsia="Times New Roman"/>
              </w:rPr>
            </w:pPr>
            <w:r>
              <w:rPr>
                <w:rFonts w:ascii="Arial" w:eastAsia="Times New Roman" w:hAnsi="Arial" w:cs="Arial"/>
                <w:b/>
                <w:bCs/>
                <w:sz w:val="16"/>
                <w:szCs w:val="16"/>
              </w:rPr>
              <w:t>Financiamento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D982A42" w14:textId="77777777" w:rsidR="0004160D" w:rsidRDefault="00864DC6" w:rsidP="00442E30">
            <w:pPr>
              <w:spacing w:after="0"/>
              <w:jc w:val="center"/>
              <w:rPr>
                <w:rFonts w:eastAsia="Times New Roman"/>
              </w:rPr>
            </w:pPr>
            <w:r>
              <w:rPr>
                <w:rFonts w:ascii="Arial" w:eastAsia="Times New Roman" w:hAnsi="Arial" w:cs="Arial"/>
                <w:b/>
                <w:bCs/>
                <w:sz w:val="16"/>
                <w:szCs w:val="16"/>
              </w:rPr>
              <w:t>Financiamento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A2FEB" w14:textId="77777777" w:rsidR="0004160D" w:rsidRDefault="00864DC6" w:rsidP="00442E30">
            <w:pPr>
              <w:spacing w:after="0"/>
              <w:jc w:val="center"/>
              <w:rPr>
                <w:rFonts w:eastAsia="Times New Roman"/>
              </w:rPr>
            </w:pPr>
            <w:r>
              <w:rPr>
                <w:rFonts w:ascii="Arial" w:eastAsia="Times New Roman" w:hAnsi="Arial" w:cs="Arial"/>
                <w:b/>
                <w:bCs/>
                <w:sz w:val="16"/>
                <w:szCs w:val="16"/>
              </w:rPr>
              <w:t>% da Carteira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D33A6"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322A7"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48E8064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43AA6D" w14:textId="77777777" w:rsidR="0004160D" w:rsidRDefault="00864DC6" w:rsidP="00442E30">
            <w:pPr>
              <w:spacing w:after="0"/>
              <w:rPr>
                <w:rFonts w:eastAsia="Times New Roman"/>
              </w:rPr>
            </w:pPr>
            <w:r>
              <w:rPr>
                <w:rFonts w:ascii="Arial" w:eastAsia="Times New Roman" w:hAnsi="Arial" w:cs="Arial"/>
                <w:sz w:val="16"/>
                <w:szCs w:val="16"/>
              </w:rPr>
              <w:t>Setor Privado - Comércio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EDE6CD" w14:textId="77777777" w:rsidR="0004160D" w:rsidRDefault="00864DC6" w:rsidP="00442E30">
            <w:pPr>
              <w:spacing w:after="0"/>
              <w:jc w:val="right"/>
              <w:rPr>
                <w:rFonts w:eastAsia="Times New Roman"/>
              </w:rPr>
            </w:pPr>
            <w:r>
              <w:rPr>
                <w:rFonts w:ascii="Arial" w:eastAsia="Times New Roman" w:hAnsi="Arial" w:cs="Arial"/>
                <w:sz w:val="16"/>
                <w:szCs w:val="16"/>
              </w:rPr>
              <w:t>106.853.606,99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BF9BA" w14:textId="77777777" w:rsidR="0004160D" w:rsidRDefault="00864DC6" w:rsidP="00442E30">
            <w:pPr>
              <w:spacing w:after="0"/>
              <w:jc w:val="right"/>
              <w:rPr>
                <w:rFonts w:eastAsia="Times New Roman"/>
              </w:rPr>
            </w:pPr>
            <w:r>
              <w:rPr>
                <w:rFonts w:ascii="Arial" w:eastAsia="Times New Roman" w:hAnsi="Arial" w:cs="Arial"/>
                <w:sz w:val="16"/>
                <w:szCs w:val="16"/>
              </w:rPr>
              <w:t>31.559.193,55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81157" w14:textId="77777777" w:rsidR="0004160D" w:rsidRDefault="00864DC6" w:rsidP="00442E30">
            <w:pPr>
              <w:spacing w:after="0"/>
              <w:jc w:val="right"/>
              <w:rPr>
                <w:rFonts w:eastAsia="Times New Roman"/>
              </w:rPr>
            </w:pPr>
            <w:r>
              <w:rPr>
                <w:rFonts w:ascii="Arial" w:eastAsia="Times New Roman" w:hAnsi="Arial" w:cs="Arial"/>
                <w:sz w:val="16"/>
                <w:szCs w:val="16"/>
              </w:rPr>
              <w:t>10.276,57</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DF5FE" w14:textId="77777777" w:rsidR="0004160D" w:rsidRDefault="00864DC6" w:rsidP="00442E30">
            <w:pPr>
              <w:spacing w:after="0"/>
              <w:jc w:val="right"/>
              <w:rPr>
                <w:rFonts w:eastAsia="Times New Roman"/>
              </w:rPr>
            </w:pPr>
            <w:r>
              <w:rPr>
                <w:rFonts w:ascii="Arial" w:eastAsia="Times New Roman" w:hAnsi="Arial" w:cs="Arial"/>
                <w:b/>
                <w:bCs/>
                <w:sz w:val="16"/>
                <w:szCs w:val="16"/>
              </w:rPr>
              <w:t>26,88%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304BD" w14:textId="77777777" w:rsidR="0004160D" w:rsidRDefault="00864DC6" w:rsidP="00442E30">
            <w:pPr>
              <w:spacing w:after="0"/>
              <w:jc w:val="right"/>
              <w:rPr>
                <w:rFonts w:eastAsia="Times New Roman"/>
              </w:rPr>
            </w:pPr>
            <w:r>
              <w:rPr>
                <w:rFonts w:ascii="Arial" w:eastAsia="Times New Roman" w:hAnsi="Arial" w:cs="Arial"/>
                <w:sz w:val="16"/>
                <w:szCs w:val="16"/>
              </w:rPr>
              <w:t>138.423.077,11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99CFA" w14:textId="77777777" w:rsidR="0004160D" w:rsidRDefault="00864DC6" w:rsidP="00442E30">
            <w:pPr>
              <w:spacing w:after="0"/>
              <w:jc w:val="right"/>
              <w:rPr>
                <w:rFonts w:eastAsia="Times New Roman"/>
              </w:rPr>
            </w:pPr>
            <w:r>
              <w:rPr>
                <w:rFonts w:ascii="Arial" w:eastAsia="Times New Roman" w:hAnsi="Arial" w:cs="Arial"/>
                <w:sz w:val="16"/>
                <w:szCs w:val="16"/>
              </w:rPr>
              <w:t>126.374.126,85</w:t>
            </w:r>
          </w:p>
        </w:tc>
      </w:tr>
      <w:tr w:rsidR="0004160D" w14:paraId="015328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44A084" w14:textId="77777777" w:rsidR="0004160D" w:rsidRDefault="00864DC6" w:rsidP="00442E30">
            <w:pPr>
              <w:spacing w:after="0"/>
              <w:rPr>
                <w:rFonts w:eastAsia="Times New Roman"/>
              </w:rPr>
            </w:pPr>
            <w:r>
              <w:rPr>
                <w:rFonts w:ascii="Arial" w:eastAsia="Times New Roman" w:hAnsi="Arial" w:cs="Arial"/>
                <w:sz w:val="16"/>
                <w:szCs w:val="16"/>
              </w:rPr>
              <w:t>Setor Privado - Indústria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EA492" w14:textId="77777777" w:rsidR="0004160D" w:rsidRDefault="00864DC6" w:rsidP="00442E30">
            <w:pPr>
              <w:spacing w:after="0"/>
              <w:jc w:val="right"/>
              <w:rPr>
                <w:rFonts w:eastAsia="Times New Roman"/>
              </w:rPr>
            </w:pPr>
            <w:r>
              <w:rPr>
                <w:rFonts w:ascii="Arial" w:eastAsia="Times New Roman" w:hAnsi="Arial" w:cs="Arial"/>
                <w:sz w:val="16"/>
                <w:szCs w:val="16"/>
              </w:rPr>
              <w:t>93.292,61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C4CD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6D42E8" w14:textId="77777777" w:rsidR="0004160D" w:rsidRDefault="00864DC6" w:rsidP="00442E30">
            <w:pPr>
              <w:spacing w:after="0"/>
              <w:jc w:val="right"/>
              <w:rPr>
                <w:rFonts w:eastAsia="Times New Roman"/>
              </w:rPr>
            </w:pPr>
            <w:r>
              <w:rPr>
                <w:rFonts w:ascii="Arial" w:eastAsia="Times New Roman" w:hAnsi="Arial" w:cs="Arial"/>
                <w:sz w:val="16"/>
                <w:szCs w:val="16"/>
              </w:rPr>
              <w:t>9.635,37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0AC6D7D" w14:textId="77777777" w:rsidR="0004160D" w:rsidRDefault="00864DC6" w:rsidP="00442E30">
            <w:pPr>
              <w:spacing w:after="0"/>
              <w:jc w:val="right"/>
              <w:rPr>
                <w:rFonts w:eastAsia="Times New Roman"/>
              </w:rPr>
            </w:pPr>
            <w:r>
              <w:rPr>
                <w:rFonts w:ascii="Arial" w:eastAsia="Times New Roman" w:hAnsi="Arial" w:cs="Arial"/>
                <w:b/>
                <w:bCs/>
                <w:sz w:val="16"/>
                <w:szCs w:val="16"/>
              </w:rPr>
              <w:t>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11885" w14:textId="77777777" w:rsidR="0004160D" w:rsidRDefault="00864DC6" w:rsidP="00442E30">
            <w:pPr>
              <w:spacing w:after="0"/>
              <w:jc w:val="right"/>
              <w:rPr>
                <w:rFonts w:eastAsia="Times New Roman"/>
              </w:rPr>
            </w:pPr>
            <w:r>
              <w:rPr>
                <w:rFonts w:ascii="Arial" w:eastAsia="Times New Roman" w:hAnsi="Arial" w:cs="Arial"/>
                <w:sz w:val="16"/>
                <w:szCs w:val="16"/>
              </w:rPr>
              <w:t>102.927,98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46846D" w14:textId="77777777" w:rsidR="0004160D" w:rsidRDefault="00864DC6" w:rsidP="00442E30">
            <w:pPr>
              <w:spacing w:after="0"/>
              <w:jc w:val="right"/>
              <w:rPr>
                <w:rFonts w:eastAsia="Times New Roman"/>
              </w:rPr>
            </w:pPr>
            <w:r>
              <w:rPr>
                <w:rFonts w:ascii="Arial" w:eastAsia="Times New Roman" w:hAnsi="Arial" w:cs="Arial"/>
                <w:sz w:val="16"/>
                <w:szCs w:val="16"/>
              </w:rPr>
              <w:t>64.800,75</w:t>
            </w:r>
          </w:p>
        </w:tc>
      </w:tr>
      <w:tr w:rsidR="0004160D" w14:paraId="7B35B1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52480C" w14:textId="77777777" w:rsidR="0004160D" w:rsidRDefault="00864DC6" w:rsidP="00442E30">
            <w:pPr>
              <w:spacing w:after="0"/>
              <w:rPr>
                <w:rFonts w:eastAsia="Times New Roman"/>
              </w:rPr>
            </w:pPr>
            <w:r>
              <w:rPr>
                <w:rFonts w:ascii="Arial" w:eastAsia="Times New Roman" w:hAnsi="Arial" w:cs="Arial"/>
                <w:sz w:val="16"/>
                <w:szCs w:val="16"/>
              </w:rPr>
              <w:t>Setor Privado -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2D7F0" w14:textId="77777777" w:rsidR="0004160D" w:rsidRDefault="00864DC6" w:rsidP="00442E30">
            <w:pPr>
              <w:spacing w:after="0"/>
              <w:jc w:val="right"/>
              <w:rPr>
                <w:rFonts w:eastAsia="Times New Roman"/>
              </w:rPr>
            </w:pPr>
            <w:r>
              <w:rPr>
                <w:rFonts w:ascii="Arial" w:eastAsia="Times New Roman" w:hAnsi="Arial" w:cs="Arial"/>
                <w:sz w:val="16"/>
                <w:szCs w:val="16"/>
              </w:rPr>
              <w:t>114.702.848,37</w:t>
            </w:r>
          </w:p>
        </w:tc>
        <w:tc>
          <w:tcPr>
            <w:tcW w:w="0" w:type="auto"/>
            <w:tcBorders>
              <w:top w:val="outset" w:sz="6" w:space="0" w:color="auto"/>
              <w:left w:val="outset" w:sz="6" w:space="0" w:color="auto"/>
              <w:bottom w:val="outset" w:sz="6" w:space="0" w:color="auto"/>
              <w:right w:val="outset" w:sz="6" w:space="0" w:color="auto"/>
            </w:tcBorders>
            <w:vAlign w:val="center"/>
            <w:hideMark/>
          </w:tcPr>
          <w:p w14:paraId="33430700" w14:textId="77777777" w:rsidR="0004160D" w:rsidRDefault="00864DC6" w:rsidP="00442E30">
            <w:pPr>
              <w:spacing w:after="0"/>
              <w:jc w:val="right"/>
              <w:rPr>
                <w:rFonts w:eastAsia="Times New Roman"/>
              </w:rPr>
            </w:pPr>
            <w:r>
              <w:rPr>
                <w:rFonts w:ascii="Arial" w:eastAsia="Times New Roman" w:hAnsi="Arial" w:cs="Arial"/>
                <w:sz w:val="16"/>
                <w:szCs w:val="16"/>
              </w:rPr>
              <w:t>51.165.074,32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06BA9" w14:textId="77777777" w:rsidR="0004160D" w:rsidRDefault="00864DC6" w:rsidP="00442E30">
            <w:pPr>
              <w:spacing w:after="0"/>
              <w:jc w:val="right"/>
              <w:rPr>
                <w:rFonts w:eastAsia="Times New Roman"/>
              </w:rPr>
            </w:pPr>
            <w:r>
              <w:rPr>
                <w:rFonts w:ascii="Arial" w:eastAsia="Times New Roman" w:hAnsi="Arial" w:cs="Arial"/>
                <w:sz w:val="16"/>
                <w:szCs w:val="16"/>
              </w:rPr>
              <w:t>1.291.917,34</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EF202" w14:textId="77777777" w:rsidR="0004160D" w:rsidRDefault="00864DC6" w:rsidP="00442E30">
            <w:pPr>
              <w:spacing w:after="0"/>
              <w:jc w:val="right"/>
              <w:rPr>
                <w:rFonts w:eastAsia="Times New Roman"/>
              </w:rPr>
            </w:pPr>
            <w:r>
              <w:rPr>
                <w:rFonts w:ascii="Arial" w:eastAsia="Times New Roman" w:hAnsi="Arial" w:cs="Arial"/>
                <w:b/>
                <w:bCs/>
                <w:sz w:val="16"/>
                <w:szCs w:val="16"/>
              </w:rPr>
              <w:t>32,46%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718BC" w14:textId="77777777" w:rsidR="0004160D" w:rsidRDefault="00864DC6" w:rsidP="00442E30">
            <w:pPr>
              <w:spacing w:after="0"/>
              <w:jc w:val="right"/>
              <w:rPr>
                <w:rFonts w:eastAsia="Times New Roman"/>
              </w:rPr>
            </w:pPr>
            <w:r>
              <w:rPr>
                <w:rFonts w:ascii="Arial" w:eastAsia="Times New Roman" w:hAnsi="Arial" w:cs="Arial"/>
                <w:sz w:val="16"/>
                <w:szCs w:val="16"/>
              </w:rPr>
              <w:t>167.159.840,03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7CAE40" w14:textId="77777777" w:rsidR="0004160D" w:rsidRDefault="00864DC6" w:rsidP="00442E30">
            <w:pPr>
              <w:spacing w:after="0"/>
              <w:jc w:val="right"/>
              <w:rPr>
                <w:rFonts w:eastAsia="Times New Roman"/>
              </w:rPr>
            </w:pPr>
            <w:r>
              <w:rPr>
                <w:rFonts w:ascii="Arial" w:eastAsia="Times New Roman" w:hAnsi="Arial" w:cs="Arial"/>
                <w:sz w:val="16"/>
                <w:szCs w:val="16"/>
              </w:rPr>
              <w:t>148.076.587,56</w:t>
            </w:r>
          </w:p>
        </w:tc>
      </w:tr>
      <w:tr w:rsidR="0004160D" w14:paraId="26BC5F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F2FC88" w14:textId="77777777" w:rsidR="0004160D" w:rsidRDefault="00864DC6" w:rsidP="00442E30">
            <w:pPr>
              <w:spacing w:after="0"/>
              <w:rPr>
                <w:rFonts w:eastAsia="Times New Roman"/>
              </w:rPr>
            </w:pPr>
            <w:r>
              <w:rPr>
                <w:rFonts w:ascii="Arial" w:eastAsia="Times New Roman" w:hAnsi="Arial" w:cs="Arial"/>
                <w:sz w:val="16"/>
                <w:szCs w:val="16"/>
              </w:rPr>
              <w:t>Pessoa Física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EDF5F" w14:textId="77777777" w:rsidR="0004160D" w:rsidRDefault="00864DC6" w:rsidP="00442E30">
            <w:pPr>
              <w:spacing w:after="0"/>
              <w:jc w:val="right"/>
              <w:rPr>
                <w:rFonts w:eastAsia="Times New Roman"/>
              </w:rPr>
            </w:pPr>
            <w:r>
              <w:rPr>
                <w:rFonts w:ascii="Arial" w:eastAsia="Times New Roman" w:hAnsi="Arial" w:cs="Arial"/>
                <w:sz w:val="16"/>
                <w:szCs w:val="16"/>
              </w:rPr>
              <w:t>94.285.201,27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C23EA" w14:textId="77777777" w:rsidR="0004160D" w:rsidRDefault="00864DC6" w:rsidP="00442E30">
            <w:pPr>
              <w:spacing w:after="0"/>
              <w:jc w:val="right"/>
              <w:rPr>
                <w:rFonts w:eastAsia="Times New Roman"/>
              </w:rPr>
            </w:pPr>
            <w:r>
              <w:rPr>
                <w:rFonts w:ascii="Arial" w:eastAsia="Times New Roman" w:hAnsi="Arial" w:cs="Arial"/>
                <w:sz w:val="16"/>
                <w:szCs w:val="16"/>
              </w:rPr>
              <w:t>32.394.200,18</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AB123" w14:textId="77777777" w:rsidR="0004160D" w:rsidRDefault="00864DC6" w:rsidP="00442E30">
            <w:pPr>
              <w:spacing w:after="0"/>
              <w:jc w:val="right"/>
              <w:rPr>
                <w:rFonts w:eastAsia="Times New Roman"/>
              </w:rPr>
            </w:pPr>
            <w:r>
              <w:rPr>
                <w:rFonts w:ascii="Arial" w:eastAsia="Times New Roman" w:hAnsi="Arial" w:cs="Arial"/>
                <w:sz w:val="16"/>
                <w:szCs w:val="16"/>
              </w:rPr>
              <w:t>82.022.381,15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CA391F" w14:textId="77777777" w:rsidR="0004160D" w:rsidRDefault="00864DC6" w:rsidP="00442E30">
            <w:pPr>
              <w:spacing w:after="0"/>
              <w:jc w:val="right"/>
              <w:rPr>
                <w:rFonts w:eastAsia="Times New Roman"/>
              </w:rPr>
            </w:pPr>
            <w:r>
              <w:rPr>
                <w:rFonts w:ascii="Arial" w:eastAsia="Times New Roman" w:hAnsi="Arial" w:cs="Arial"/>
                <w:b/>
                <w:bCs/>
                <w:sz w:val="16"/>
                <w:szCs w:val="16"/>
              </w:rPr>
              <w:t>40,52%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FE36F3" w14:textId="77777777" w:rsidR="0004160D" w:rsidRDefault="00864DC6" w:rsidP="00442E30">
            <w:pPr>
              <w:spacing w:after="0"/>
              <w:jc w:val="right"/>
              <w:rPr>
                <w:rFonts w:eastAsia="Times New Roman"/>
              </w:rPr>
            </w:pPr>
            <w:r>
              <w:rPr>
                <w:rFonts w:ascii="Arial" w:eastAsia="Times New Roman" w:hAnsi="Arial" w:cs="Arial"/>
                <w:sz w:val="16"/>
                <w:szCs w:val="16"/>
              </w:rPr>
              <w:t>208.701.782,60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8ED633" w14:textId="77777777" w:rsidR="0004160D" w:rsidRDefault="00864DC6" w:rsidP="00442E30">
            <w:pPr>
              <w:spacing w:after="0"/>
              <w:jc w:val="right"/>
              <w:rPr>
                <w:rFonts w:eastAsia="Times New Roman"/>
              </w:rPr>
            </w:pPr>
            <w:r>
              <w:rPr>
                <w:rFonts w:ascii="Arial" w:eastAsia="Times New Roman" w:hAnsi="Arial" w:cs="Arial"/>
                <w:sz w:val="16"/>
                <w:szCs w:val="16"/>
              </w:rPr>
              <w:t>213.412.846,18</w:t>
            </w:r>
          </w:p>
        </w:tc>
      </w:tr>
      <w:tr w:rsidR="0004160D" w14:paraId="761B122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9A77E4" w14:textId="77777777" w:rsidR="0004160D" w:rsidRDefault="00864DC6" w:rsidP="00442E30">
            <w:pPr>
              <w:spacing w:after="0"/>
              <w:rPr>
                <w:rFonts w:eastAsia="Times New Roman"/>
              </w:rPr>
            </w:pPr>
            <w:r>
              <w:rPr>
                <w:rFonts w:ascii="Arial" w:eastAsia="Times New Roman" w:hAnsi="Arial" w:cs="Arial"/>
                <w:sz w:val="16"/>
                <w:szCs w:val="16"/>
              </w:rPr>
              <w:t>Outros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625D0" w14:textId="77777777" w:rsidR="0004160D" w:rsidRDefault="00864DC6" w:rsidP="00442E30">
            <w:pPr>
              <w:spacing w:after="0"/>
              <w:jc w:val="right"/>
              <w:rPr>
                <w:rFonts w:eastAsia="Times New Roman"/>
              </w:rPr>
            </w:pPr>
            <w:r>
              <w:rPr>
                <w:rFonts w:ascii="Arial" w:eastAsia="Times New Roman" w:hAnsi="Arial" w:cs="Arial"/>
                <w:sz w:val="16"/>
                <w:szCs w:val="16"/>
              </w:rPr>
              <w:t>146.388,33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15A169" w14:textId="77777777" w:rsidR="0004160D" w:rsidRDefault="00864DC6" w:rsidP="00442E30">
            <w:pPr>
              <w:spacing w:after="0"/>
              <w:jc w:val="right"/>
              <w:rPr>
                <w:rFonts w:eastAsia="Times New Roman"/>
              </w:rPr>
            </w:pPr>
            <w:r>
              <w:rPr>
                <w:rFonts w:ascii="Arial" w:eastAsia="Times New Roman" w:hAnsi="Arial" w:cs="Arial"/>
                <w:sz w:val="16"/>
                <w:szCs w:val="16"/>
              </w:rPr>
              <w:t>254.333,06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0DDE14EF" w14:textId="77777777" w:rsidR="0004160D" w:rsidRDefault="00864DC6" w:rsidP="00442E30">
            <w:pPr>
              <w:spacing w:after="0"/>
              <w:jc w:val="right"/>
              <w:rPr>
                <w:rFonts w:eastAsia="Times New Roman"/>
              </w:rPr>
            </w:pPr>
            <w:r>
              <w:rPr>
                <w:rFonts w:ascii="Arial" w:eastAsia="Times New Roman" w:hAnsi="Arial" w:cs="Arial"/>
                <w:sz w:val="16"/>
                <w:szCs w:val="16"/>
              </w:rPr>
              <w:t>255.429,99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D5DBDC" w14:textId="77777777" w:rsidR="0004160D" w:rsidRDefault="00864DC6" w:rsidP="00442E30">
            <w:pPr>
              <w:spacing w:after="0"/>
              <w:jc w:val="right"/>
              <w:rPr>
                <w:rFonts w:eastAsia="Times New Roman"/>
              </w:rPr>
            </w:pPr>
            <w:r>
              <w:rPr>
                <w:rFonts w:ascii="Arial" w:eastAsia="Times New Roman" w:hAnsi="Arial" w:cs="Arial"/>
                <w:b/>
                <w:bCs/>
                <w:sz w:val="16"/>
                <w:szCs w:val="16"/>
              </w:rPr>
              <w:t>0,13%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6041E3" w14:textId="77777777" w:rsidR="0004160D" w:rsidRDefault="00864DC6" w:rsidP="00442E30">
            <w:pPr>
              <w:spacing w:after="0"/>
              <w:jc w:val="right"/>
              <w:rPr>
                <w:rFonts w:eastAsia="Times New Roman"/>
              </w:rPr>
            </w:pPr>
            <w:r>
              <w:rPr>
                <w:rFonts w:ascii="Arial" w:eastAsia="Times New Roman" w:hAnsi="Arial" w:cs="Arial"/>
                <w:sz w:val="16"/>
                <w:szCs w:val="16"/>
              </w:rPr>
              <w:t>656.151,38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C9FCB" w14:textId="77777777" w:rsidR="0004160D" w:rsidRDefault="00864DC6" w:rsidP="00442E30">
            <w:pPr>
              <w:spacing w:after="0"/>
              <w:jc w:val="right"/>
              <w:rPr>
                <w:rFonts w:eastAsia="Times New Roman"/>
              </w:rPr>
            </w:pPr>
            <w:r>
              <w:rPr>
                <w:rFonts w:ascii="Arial" w:eastAsia="Times New Roman" w:hAnsi="Arial" w:cs="Arial"/>
                <w:sz w:val="16"/>
                <w:szCs w:val="16"/>
              </w:rPr>
              <w:t>661.293,04</w:t>
            </w:r>
          </w:p>
        </w:tc>
      </w:tr>
      <w:tr w:rsidR="0004160D" w14:paraId="5C4DCF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95239D"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3FACC" w14:textId="77777777" w:rsidR="0004160D" w:rsidRDefault="00864DC6" w:rsidP="00442E30">
            <w:pPr>
              <w:spacing w:after="0"/>
              <w:jc w:val="right"/>
              <w:rPr>
                <w:rFonts w:eastAsia="Times New Roman"/>
              </w:rPr>
            </w:pPr>
            <w:r>
              <w:rPr>
                <w:rFonts w:ascii="Arial" w:eastAsia="Times New Roman" w:hAnsi="Arial" w:cs="Arial"/>
                <w:b/>
                <w:bCs/>
                <w:sz w:val="16"/>
                <w:szCs w:val="16"/>
              </w:rPr>
              <w:t>316.081.337,57</w:t>
            </w:r>
          </w:p>
        </w:tc>
        <w:tc>
          <w:tcPr>
            <w:tcW w:w="0" w:type="auto"/>
            <w:tcBorders>
              <w:top w:val="outset" w:sz="6" w:space="0" w:color="auto"/>
              <w:left w:val="outset" w:sz="6" w:space="0" w:color="auto"/>
              <w:bottom w:val="outset" w:sz="6" w:space="0" w:color="auto"/>
              <w:right w:val="outset" w:sz="6" w:space="0" w:color="auto"/>
            </w:tcBorders>
            <w:vAlign w:val="center"/>
            <w:hideMark/>
          </w:tcPr>
          <w:p w14:paraId="0539703B" w14:textId="77777777" w:rsidR="0004160D" w:rsidRDefault="00864DC6" w:rsidP="00442E30">
            <w:pPr>
              <w:spacing w:after="0"/>
              <w:jc w:val="right"/>
              <w:rPr>
                <w:rFonts w:eastAsia="Times New Roman"/>
              </w:rPr>
            </w:pPr>
            <w:r>
              <w:rPr>
                <w:rFonts w:ascii="Arial" w:eastAsia="Times New Roman" w:hAnsi="Arial" w:cs="Arial"/>
                <w:b/>
                <w:bCs/>
                <w:sz w:val="16"/>
                <w:szCs w:val="16"/>
              </w:rPr>
              <w:t>115.372.801,11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32E53" w14:textId="77777777" w:rsidR="0004160D" w:rsidRDefault="00864DC6" w:rsidP="00442E30">
            <w:pPr>
              <w:spacing w:after="0"/>
              <w:jc w:val="right"/>
              <w:rPr>
                <w:rFonts w:eastAsia="Times New Roman"/>
              </w:rPr>
            </w:pPr>
            <w:r>
              <w:rPr>
                <w:rFonts w:ascii="Arial" w:eastAsia="Times New Roman" w:hAnsi="Arial" w:cs="Arial"/>
                <w:b/>
                <w:bCs/>
                <w:sz w:val="16"/>
                <w:szCs w:val="16"/>
              </w:rPr>
              <w:t>83.589.640,42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64E40B" w14:textId="77777777" w:rsidR="0004160D" w:rsidRDefault="00864DC6" w:rsidP="00442E30">
            <w:pPr>
              <w:spacing w:after="0"/>
              <w:jc w:val="right"/>
              <w:rPr>
                <w:rFonts w:eastAsia="Times New Roman"/>
              </w:rPr>
            </w:pPr>
            <w:r>
              <w:rPr>
                <w:rFonts w:ascii="Arial" w:eastAsia="Times New Roman" w:hAnsi="Arial" w:cs="Arial"/>
                <w:b/>
                <w:bCs/>
                <w:sz w:val="16"/>
                <w:szCs w:val="16"/>
              </w:rPr>
              <w:t>100,00%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8D5530" w14:textId="77777777" w:rsidR="0004160D" w:rsidRDefault="00864DC6" w:rsidP="00442E30">
            <w:pPr>
              <w:spacing w:after="0"/>
              <w:jc w:val="right"/>
              <w:rPr>
                <w:rFonts w:eastAsia="Times New Roman"/>
              </w:rPr>
            </w:pPr>
            <w:r>
              <w:rPr>
                <w:rFonts w:ascii="Arial" w:eastAsia="Times New Roman" w:hAnsi="Arial" w:cs="Arial"/>
                <w:b/>
                <w:bCs/>
                <w:sz w:val="16"/>
                <w:szCs w:val="16"/>
              </w:rPr>
              <w:t>515.043.779,10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09C816" w14:textId="77777777" w:rsidR="0004160D" w:rsidRDefault="00864DC6" w:rsidP="00442E30">
            <w:pPr>
              <w:spacing w:after="0"/>
              <w:jc w:val="right"/>
              <w:rPr>
                <w:rFonts w:eastAsia="Times New Roman"/>
              </w:rPr>
            </w:pPr>
            <w:r>
              <w:rPr>
                <w:rFonts w:ascii="Arial" w:eastAsia="Times New Roman" w:hAnsi="Arial" w:cs="Arial"/>
                <w:b/>
                <w:bCs/>
                <w:sz w:val="16"/>
                <w:szCs w:val="16"/>
              </w:rPr>
              <w:t>488.589.654,38</w:t>
            </w:r>
          </w:p>
        </w:tc>
      </w:tr>
    </w:tbl>
    <w:p w14:paraId="0A7FFF0E" w14:textId="4BD8DC4C" w:rsidR="0004160D" w:rsidRDefault="00864DC6">
      <w:pPr>
        <w:pStyle w:val="NormalWeb"/>
        <w:jc w:val="both"/>
      </w:pPr>
      <w:r>
        <w:rPr>
          <w:rFonts w:ascii="Arial" w:hAnsi="Arial" w:cs="Arial"/>
          <w:sz w:val="20"/>
          <w:szCs w:val="20"/>
        </w:rPr>
        <w:t xml:space="preserve">e) Movimentação da provisão para créditos de liquidação duvidosa de operações de crédito: </w:t>
      </w:r>
    </w:p>
    <w:tbl>
      <w:tblPr>
        <w:tblW w:w="5000" w:type="pct"/>
        <w:tblCellMar>
          <w:left w:w="70" w:type="dxa"/>
          <w:right w:w="70" w:type="dxa"/>
        </w:tblCellMar>
        <w:tblLook w:val="04A0" w:firstRow="1" w:lastRow="0" w:firstColumn="1" w:lastColumn="0" w:noHBand="0" w:noVBand="1"/>
      </w:tblPr>
      <w:tblGrid>
        <w:gridCol w:w="5076"/>
        <w:gridCol w:w="2347"/>
        <w:gridCol w:w="2205"/>
      </w:tblGrid>
      <w:tr w:rsidR="00E40CD7" w:rsidRPr="00E40CD7" w14:paraId="255FCBBD" w14:textId="77777777" w:rsidTr="00E40CD7">
        <w:trPr>
          <w:trHeight w:val="300"/>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6E6928" w14:textId="77777777" w:rsidR="00E40CD7" w:rsidRPr="00E40CD7" w:rsidRDefault="00E40CD7" w:rsidP="00E40CD7">
            <w:pPr>
              <w:spacing w:after="0" w:line="240" w:lineRule="auto"/>
              <w:jc w:val="center"/>
              <w:rPr>
                <w:rFonts w:ascii="Arial" w:eastAsia="Times New Roman" w:hAnsi="Arial" w:cs="Arial"/>
                <w:b/>
                <w:bCs/>
                <w:color w:val="000000"/>
                <w:kern w:val="0"/>
                <w:sz w:val="16"/>
                <w:szCs w:val="16"/>
                <w14:ligatures w14:val="none"/>
              </w:rPr>
            </w:pPr>
            <w:r w:rsidRPr="00E40CD7">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72C4ECBC" w14:textId="77777777" w:rsidR="00E40CD7" w:rsidRPr="00E40CD7" w:rsidRDefault="00E40CD7" w:rsidP="00E40CD7">
            <w:pPr>
              <w:spacing w:after="0" w:line="240" w:lineRule="auto"/>
              <w:jc w:val="center"/>
              <w:rPr>
                <w:rFonts w:ascii="Arial" w:eastAsia="Times New Roman" w:hAnsi="Arial" w:cs="Arial"/>
                <w:b/>
                <w:bCs/>
                <w:color w:val="000000"/>
                <w:kern w:val="0"/>
                <w:sz w:val="16"/>
                <w:szCs w:val="16"/>
                <w14:ligatures w14:val="none"/>
              </w:rPr>
            </w:pPr>
            <w:r w:rsidRPr="00E40CD7">
              <w:rPr>
                <w:rFonts w:ascii="Arial" w:eastAsia="Times New Roman" w:hAnsi="Arial" w:cs="Arial"/>
                <w:b/>
                <w:bCs/>
                <w:color w:val="000000"/>
                <w:kern w:val="0"/>
                <w:sz w:val="16"/>
                <w:szCs w:val="16"/>
                <w14:ligatures w14:val="none"/>
              </w:rPr>
              <w:t>30/06/2024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07BAD3E6" w14:textId="77777777" w:rsidR="00E40CD7" w:rsidRPr="00E40CD7" w:rsidRDefault="00E40CD7" w:rsidP="00E40CD7">
            <w:pPr>
              <w:spacing w:after="0" w:line="240" w:lineRule="auto"/>
              <w:jc w:val="center"/>
              <w:rPr>
                <w:rFonts w:ascii="Arial" w:eastAsia="Times New Roman" w:hAnsi="Arial" w:cs="Arial"/>
                <w:b/>
                <w:bCs/>
                <w:color w:val="000000"/>
                <w:kern w:val="0"/>
                <w:sz w:val="16"/>
                <w:szCs w:val="16"/>
                <w14:ligatures w14:val="none"/>
              </w:rPr>
            </w:pPr>
            <w:r w:rsidRPr="00E40CD7">
              <w:rPr>
                <w:rFonts w:ascii="Arial" w:eastAsia="Times New Roman" w:hAnsi="Arial" w:cs="Arial"/>
                <w:b/>
                <w:bCs/>
                <w:color w:val="000000"/>
                <w:kern w:val="0"/>
                <w:sz w:val="16"/>
                <w:szCs w:val="16"/>
                <w14:ligatures w14:val="none"/>
              </w:rPr>
              <w:t>31/12/2023</w:t>
            </w:r>
          </w:p>
        </w:tc>
      </w:tr>
      <w:tr w:rsidR="00E40CD7" w:rsidRPr="00E40CD7" w14:paraId="0949543D" w14:textId="77777777" w:rsidTr="00E40CD7">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6717D970" w14:textId="77777777" w:rsidR="00E40CD7" w:rsidRPr="00E40CD7" w:rsidRDefault="00E40CD7" w:rsidP="00E40CD7">
            <w:pPr>
              <w:spacing w:after="0" w:line="240" w:lineRule="auto"/>
              <w:rPr>
                <w:rFonts w:ascii="Arial" w:eastAsia="Times New Roman" w:hAnsi="Arial" w:cs="Arial"/>
                <w:b/>
                <w:bCs/>
                <w:color w:val="000000"/>
                <w:kern w:val="0"/>
                <w:sz w:val="16"/>
                <w:szCs w:val="16"/>
                <w14:ligatures w14:val="none"/>
              </w:rPr>
            </w:pPr>
            <w:r w:rsidRPr="00E40CD7">
              <w:rPr>
                <w:rFonts w:ascii="Arial" w:eastAsia="Times New Roman" w:hAnsi="Arial" w:cs="Arial"/>
                <w:b/>
                <w:bCs/>
                <w:color w:val="000000"/>
                <w:kern w:val="0"/>
                <w:sz w:val="16"/>
                <w:szCs w:val="16"/>
                <w14:ligatures w14:val="none"/>
              </w:rPr>
              <w:t>Saldo inicial</w:t>
            </w:r>
          </w:p>
        </w:tc>
        <w:tc>
          <w:tcPr>
            <w:tcW w:w="1219" w:type="pct"/>
            <w:tcBorders>
              <w:top w:val="nil"/>
              <w:left w:val="nil"/>
              <w:bottom w:val="single" w:sz="4" w:space="0" w:color="auto"/>
              <w:right w:val="single" w:sz="4" w:space="0" w:color="auto"/>
            </w:tcBorders>
            <w:shd w:val="clear" w:color="000000" w:fill="FFFFFF"/>
            <w:vAlign w:val="center"/>
            <w:hideMark/>
          </w:tcPr>
          <w:p w14:paraId="18FD9E58" w14:textId="77777777" w:rsidR="00E40CD7" w:rsidRPr="00E40CD7" w:rsidRDefault="00E40CD7" w:rsidP="00E40CD7">
            <w:pPr>
              <w:spacing w:after="0" w:line="240" w:lineRule="auto"/>
              <w:jc w:val="right"/>
              <w:rPr>
                <w:rFonts w:ascii="Arial" w:eastAsia="Times New Roman" w:hAnsi="Arial" w:cs="Arial"/>
                <w:b/>
                <w:bCs/>
                <w:color w:val="000000"/>
                <w:kern w:val="0"/>
                <w:sz w:val="16"/>
                <w:szCs w:val="16"/>
                <w14:ligatures w14:val="none"/>
              </w:rPr>
            </w:pPr>
            <w:r w:rsidRPr="00E40CD7">
              <w:rPr>
                <w:rFonts w:ascii="Arial" w:eastAsia="Times New Roman" w:hAnsi="Arial" w:cs="Arial"/>
                <w:b/>
                <w:bCs/>
                <w:color w:val="000000"/>
                <w:kern w:val="0"/>
                <w:sz w:val="16"/>
                <w:szCs w:val="16"/>
                <w14:ligatures w14:val="none"/>
              </w:rPr>
              <w:t xml:space="preserve">45.215.920,28 </w:t>
            </w:r>
          </w:p>
        </w:tc>
        <w:tc>
          <w:tcPr>
            <w:tcW w:w="1145" w:type="pct"/>
            <w:tcBorders>
              <w:top w:val="nil"/>
              <w:left w:val="nil"/>
              <w:bottom w:val="single" w:sz="4" w:space="0" w:color="auto"/>
              <w:right w:val="single" w:sz="4" w:space="0" w:color="auto"/>
            </w:tcBorders>
            <w:shd w:val="clear" w:color="000000" w:fill="FFFFFF"/>
            <w:vAlign w:val="center"/>
            <w:hideMark/>
          </w:tcPr>
          <w:p w14:paraId="54B044B9" w14:textId="77777777" w:rsidR="00E40CD7" w:rsidRPr="00E40CD7" w:rsidRDefault="00E40CD7" w:rsidP="00E40CD7">
            <w:pPr>
              <w:spacing w:after="0" w:line="240" w:lineRule="auto"/>
              <w:jc w:val="right"/>
              <w:rPr>
                <w:rFonts w:ascii="Arial" w:eastAsia="Times New Roman" w:hAnsi="Arial" w:cs="Arial"/>
                <w:b/>
                <w:bCs/>
                <w:color w:val="000000"/>
                <w:kern w:val="0"/>
                <w:sz w:val="16"/>
                <w:szCs w:val="16"/>
                <w14:ligatures w14:val="none"/>
              </w:rPr>
            </w:pPr>
            <w:r w:rsidRPr="00E40CD7">
              <w:rPr>
                <w:rFonts w:ascii="Arial" w:eastAsia="Times New Roman" w:hAnsi="Arial" w:cs="Arial"/>
                <w:b/>
                <w:bCs/>
                <w:color w:val="000000"/>
                <w:kern w:val="0"/>
                <w:sz w:val="16"/>
                <w:szCs w:val="16"/>
                <w14:ligatures w14:val="none"/>
              </w:rPr>
              <w:t xml:space="preserve">32.991.632,82 </w:t>
            </w:r>
          </w:p>
        </w:tc>
      </w:tr>
      <w:tr w:rsidR="00E40CD7" w:rsidRPr="00E40CD7" w14:paraId="46D13470" w14:textId="77777777" w:rsidTr="00E40CD7">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5D315245" w14:textId="77777777" w:rsidR="00E40CD7" w:rsidRPr="00E40CD7" w:rsidRDefault="00E40CD7" w:rsidP="00E40CD7">
            <w:pPr>
              <w:spacing w:after="0" w:line="240" w:lineRule="auto"/>
              <w:rPr>
                <w:rFonts w:ascii="Arial" w:eastAsia="Times New Roman" w:hAnsi="Arial" w:cs="Arial"/>
                <w:color w:val="000000"/>
                <w:kern w:val="0"/>
                <w:sz w:val="16"/>
                <w:szCs w:val="16"/>
                <w14:ligatures w14:val="none"/>
              </w:rPr>
            </w:pPr>
            <w:r w:rsidRPr="00E40CD7">
              <w:rPr>
                <w:rFonts w:ascii="Arial" w:eastAsia="Times New Roman" w:hAnsi="Arial" w:cs="Arial"/>
                <w:color w:val="000000"/>
                <w:kern w:val="0"/>
                <w:sz w:val="16"/>
                <w:szCs w:val="16"/>
                <w14:ligatures w14:val="none"/>
              </w:rPr>
              <w:t>Constituições/ Reversões no período</w:t>
            </w:r>
          </w:p>
        </w:tc>
        <w:tc>
          <w:tcPr>
            <w:tcW w:w="1219" w:type="pct"/>
            <w:tcBorders>
              <w:top w:val="nil"/>
              <w:left w:val="nil"/>
              <w:bottom w:val="single" w:sz="4" w:space="0" w:color="auto"/>
              <w:right w:val="single" w:sz="4" w:space="0" w:color="auto"/>
            </w:tcBorders>
            <w:shd w:val="clear" w:color="000000" w:fill="FFFFFF"/>
            <w:vAlign w:val="center"/>
            <w:hideMark/>
          </w:tcPr>
          <w:p w14:paraId="482DFE0D" w14:textId="77777777" w:rsidR="00E40CD7" w:rsidRPr="00E40CD7" w:rsidRDefault="00E40CD7" w:rsidP="00E40CD7">
            <w:pPr>
              <w:spacing w:after="0" w:line="240" w:lineRule="auto"/>
              <w:jc w:val="right"/>
              <w:rPr>
                <w:rFonts w:ascii="Arial" w:eastAsia="Times New Roman" w:hAnsi="Arial" w:cs="Arial"/>
                <w:color w:val="000000"/>
                <w:kern w:val="0"/>
                <w:sz w:val="16"/>
                <w:szCs w:val="16"/>
                <w14:ligatures w14:val="none"/>
              </w:rPr>
            </w:pPr>
            <w:r w:rsidRPr="00E40CD7">
              <w:rPr>
                <w:rFonts w:ascii="Arial" w:eastAsia="Times New Roman" w:hAnsi="Arial" w:cs="Arial"/>
                <w:color w:val="000000"/>
                <w:kern w:val="0"/>
                <w:sz w:val="16"/>
                <w:szCs w:val="16"/>
                <w14:ligatures w14:val="none"/>
              </w:rPr>
              <w:t xml:space="preserve">13.868.883,69 </w:t>
            </w:r>
          </w:p>
        </w:tc>
        <w:tc>
          <w:tcPr>
            <w:tcW w:w="1145" w:type="pct"/>
            <w:tcBorders>
              <w:top w:val="nil"/>
              <w:left w:val="nil"/>
              <w:bottom w:val="single" w:sz="4" w:space="0" w:color="auto"/>
              <w:right w:val="single" w:sz="4" w:space="0" w:color="auto"/>
            </w:tcBorders>
            <w:shd w:val="clear" w:color="000000" w:fill="FFFFFF"/>
            <w:vAlign w:val="center"/>
            <w:hideMark/>
          </w:tcPr>
          <w:p w14:paraId="27782286" w14:textId="77777777" w:rsidR="00E40CD7" w:rsidRPr="00E40CD7" w:rsidRDefault="00E40CD7" w:rsidP="00E40CD7">
            <w:pPr>
              <w:spacing w:after="0" w:line="240" w:lineRule="auto"/>
              <w:jc w:val="right"/>
              <w:rPr>
                <w:rFonts w:ascii="Arial" w:eastAsia="Times New Roman" w:hAnsi="Arial" w:cs="Arial"/>
                <w:color w:val="000000"/>
                <w:kern w:val="0"/>
                <w:sz w:val="16"/>
                <w:szCs w:val="16"/>
                <w14:ligatures w14:val="none"/>
              </w:rPr>
            </w:pPr>
            <w:r w:rsidRPr="00E40CD7">
              <w:rPr>
                <w:rFonts w:ascii="Arial" w:eastAsia="Times New Roman" w:hAnsi="Arial" w:cs="Arial"/>
                <w:color w:val="000000"/>
                <w:kern w:val="0"/>
                <w:sz w:val="16"/>
                <w:szCs w:val="16"/>
                <w14:ligatures w14:val="none"/>
              </w:rPr>
              <w:t xml:space="preserve">29.147.446,50 </w:t>
            </w:r>
          </w:p>
        </w:tc>
      </w:tr>
      <w:tr w:rsidR="00E40CD7" w:rsidRPr="00E40CD7" w14:paraId="001C8F65" w14:textId="77777777" w:rsidTr="00E40CD7">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62D58AA5" w14:textId="77777777" w:rsidR="00E40CD7" w:rsidRPr="00E40CD7" w:rsidRDefault="00E40CD7" w:rsidP="00E40CD7">
            <w:pPr>
              <w:spacing w:after="0" w:line="240" w:lineRule="auto"/>
              <w:rPr>
                <w:rFonts w:ascii="Arial" w:eastAsia="Times New Roman" w:hAnsi="Arial" w:cs="Arial"/>
                <w:color w:val="000000"/>
                <w:kern w:val="0"/>
                <w:sz w:val="16"/>
                <w:szCs w:val="16"/>
                <w14:ligatures w14:val="none"/>
              </w:rPr>
            </w:pPr>
            <w:r w:rsidRPr="00E40CD7">
              <w:rPr>
                <w:rFonts w:ascii="Arial" w:eastAsia="Times New Roman" w:hAnsi="Arial" w:cs="Arial"/>
                <w:color w:val="000000"/>
                <w:kern w:val="0"/>
                <w:sz w:val="16"/>
                <w:szCs w:val="16"/>
                <w14:ligatures w14:val="none"/>
              </w:rPr>
              <w:t>Transferência para prejuízo no período</w:t>
            </w:r>
          </w:p>
        </w:tc>
        <w:tc>
          <w:tcPr>
            <w:tcW w:w="1219" w:type="pct"/>
            <w:tcBorders>
              <w:top w:val="nil"/>
              <w:left w:val="nil"/>
              <w:bottom w:val="single" w:sz="4" w:space="0" w:color="auto"/>
              <w:right w:val="single" w:sz="4" w:space="0" w:color="auto"/>
            </w:tcBorders>
            <w:shd w:val="clear" w:color="000000" w:fill="FFFFFF"/>
            <w:vAlign w:val="center"/>
            <w:hideMark/>
          </w:tcPr>
          <w:p w14:paraId="3534D39A" w14:textId="77777777" w:rsidR="00E40CD7" w:rsidRPr="00E40CD7" w:rsidRDefault="00E40CD7" w:rsidP="00E40CD7">
            <w:pPr>
              <w:spacing w:after="0" w:line="240" w:lineRule="auto"/>
              <w:jc w:val="right"/>
              <w:rPr>
                <w:rFonts w:ascii="Arial" w:eastAsia="Times New Roman" w:hAnsi="Arial" w:cs="Arial"/>
                <w:color w:val="000000"/>
                <w:kern w:val="0"/>
                <w:sz w:val="16"/>
                <w:szCs w:val="16"/>
                <w14:ligatures w14:val="none"/>
              </w:rPr>
            </w:pPr>
            <w:r w:rsidRPr="00E40CD7">
              <w:rPr>
                <w:rFonts w:ascii="Arial" w:eastAsia="Times New Roman" w:hAnsi="Arial" w:cs="Arial"/>
                <w:color w:val="000000"/>
                <w:kern w:val="0"/>
                <w:sz w:val="16"/>
                <w:szCs w:val="16"/>
                <w14:ligatures w14:val="none"/>
              </w:rPr>
              <w:t>(15.498.169,16)</w:t>
            </w:r>
          </w:p>
        </w:tc>
        <w:tc>
          <w:tcPr>
            <w:tcW w:w="1145" w:type="pct"/>
            <w:tcBorders>
              <w:top w:val="nil"/>
              <w:left w:val="nil"/>
              <w:bottom w:val="single" w:sz="4" w:space="0" w:color="auto"/>
              <w:right w:val="single" w:sz="4" w:space="0" w:color="auto"/>
            </w:tcBorders>
            <w:shd w:val="clear" w:color="000000" w:fill="FFFFFF"/>
            <w:vAlign w:val="center"/>
            <w:hideMark/>
          </w:tcPr>
          <w:p w14:paraId="46A697DB" w14:textId="77777777" w:rsidR="00E40CD7" w:rsidRPr="00E40CD7" w:rsidRDefault="00E40CD7" w:rsidP="00E40CD7">
            <w:pPr>
              <w:spacing w:after="0" w:line="240" w:lineRule="auto"/>
              <w:jc w:val="right"/>
              <w:rPr>
                <w:rFonts w:ascii="Arial" w:eastAsia="Times New Roman" w:hAnsi="Arial" w:cs="Arial"/>
                <w:color w:val="000000"/>
                <w:kern w:val="0"/>
                <w:sz w:val="16"/>
                <w:szCs w:val="16"/>
                <w14:ligatures w14:val="none"/>
              </w:rPr>
            </w:pPr>
            <w:r w:rsidRPr="00E40CD7">
              <w:rPr>
                <w:rFonts w:ascii="Arial" w:eastAsia="Times New Roman" w:hAnsi="Arial" w:cs="Arial"/>
                <w:color w:val="000000"/>
                <w:kern w:val="0"/>
                <w:sz w:val="16"/>
                <w:szCs w:val="16"/>
                <w14:ligatures w14:val="none"/>
              </w:rPr>
              <w:t>(16.923.159,04)</w:t>
            </w:r>
          </w:p>
        </w:tc>
      </w:tr>
      <w:tr w:rsidR="00E40CD7" w:rsidRPr="00E40CD7" w14:paraId="5EFDED6B" w14:textId="77777777" w:rsidTr="00E40CD7">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62B5B935" w14:textId="77777777" w:rsidR="00E40CD7" w:rsidRPr="00E40CD7" w:rsidRDefault="00E40CD7" w:rsidP="00E40CD7">
            <w:pPr>
              <w:spacing w:after="0" w:line="240" w:lineRule="auto"/>
              <w:rPr>
                <w:rFonts w:ascii="Arial" w:eastAsia="Times New Roman" w:hAnsi="Arial" w:cs="Arial"/>
                <w:b/>
                <w:bCs/>
                <w:color w:val="000000"/>
                <w:kern w:val="0"/>
                <w:sz w:val="16"/>
                <w:szCs w:val="16"/>
                <w14:ligatures w14:val="none"/>
              </w:rPr>
            </w:pPr>
            <w:r w:rsidRPr="00E40CD7">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000000" w:fill="FFFFFF"/>
            <w:vAlign w:val="center"/>
            <w:hideMark/>
          </w:tcPr>
          <w:p w14:paraId="708F03D7" w14:textId="77777777" w:rsidR="00E40CD7" w:rsidRPr="00E40CD7" w:rsidRDefault="00E40CD7" w:rsidP="00E40CD7">
            <w:pPr>
              <w:spacing w:after="0" w:line="240" w:lineRule="auto"/>
              <w:jc w:val="right"/>
              <w:rPr>
                <w:rFonts w:ascii="Arial" w:eastAsia="Times New Roman" w:hAnsi="Arial" w:cs="Arial"/>
                <w:b/>
                <w:bCs/>
                <w:color w:val="000000"/>
                <w:kern w:val="0"/>
                <w:sz w:val="16"/>
                <w:szCs w:val="16"/>
                <w14:ligatures w14:val="none"/>
              </w:rPr>
            </w:pPr>
            <w:r w:rsidRPr="00E40CD7">
              <w:rPr>
                <w:rFonts w:ascii="Arial" w:eastAsia="Times New Roman" w:hAnsi="Arial" w:cs="Arial"/>
                <w:b/>
                <w:bCs/>
                <w:color w:val="000000"/>
                <w:kern w:val="0"/>
                <w:sz w:val="16"/>
                <w:szCs w:val="16"/>
                <w14:ligatures w14:val="none"/>
              </w:rPr>
              <w:t xml:space="preserve">43.586.634,81 </w:t>
            </w:r>
          </w:p>
        </w:tc>
        <w:tc>
          <w:tcPr>
            <w:tcW w:w="1145" w:type="pct"/>
            <w:tcBorders>
              <w:top w:val="nil"/>
              <w:left w:val="nil"/>
              <w:bottom w:val="single" w:sz="4" w:space="0" w:color="auto"/>
              <w:right w:val="single" w:sz="4" w:space="0" w:color="auto"/>
            </w:tcBorders>
            <w:shd w:val="clear" w:color="000000" w:fill="FFFFFF"/>
            <w:vAlign w:val="center"/>
            <w:hideMark/>
          </w:tcPr>
          <w:p w14:paraId="39933250" w14:textId="77777777" w:rsidR="00E40CD7" w:rsidRPr="00E40CD7" w:rsidRDefault="00E40CD7" w:rsidP="00E40CD7">
            <w:pPr>
              <w:spacing w:after="0" w:line="240" w:lineRule="auto"/>
              <w:jc w:val="right"/>
              <w:rPr>
                <w:rFonts w:ascii="Arial" w:eastAsia="Times New Roman" w:hAnsi="Arial" w:cs="Arial"/>
                <w:b/>
                <w:bCs/>
                <w:color w:val="000000"/>
                <w:kern w:val="0"/>
                <w:sz w:val="16"/>
                <w:szCs w:val="16"/>
                <w14:ligatures w14:val="none"/>
              </w:rPr>
            </w:pPr>
            <w:r w:rsidRPr="00E40CD7">
              <w:rPr>
                <w:rFonts w:ascii="Arial" w:eastAsia="Times New Roman" w:hAnsi="Arial" w:cs="Arial"/>
                <w:b/>
                <w:bCs/>
                <w:color w:val="000000"/>
                <w:kern w:val="0"/>
                <w:sz w:val="16"/>
                <w:szCs w:val="16"/>
                <w14:ligatures w14:val="none"/>
              </w:rPr>
              <w:t xml:space="preserve">45.215.920,28 </w:t>
            </w:r>
          </w:p>
        </w:tc>
      </w:tr>
    </w:tbl>
    <w:p w14:paraId="774D2971" w14:textId="77777777" w:rsidR="0004160D" w:rsidRDefault="00864DC6">
      <w:pPr>
        <w:pStyle w:val="NormalWeb"/>
      </w:pPr>
      <w:r>
        <w:rPr>
          <w:rFonts w:ascii="Arial" w:hAnsi="Arial" w:cs="Arial"/>
          <w:sz w:val="20"/>
          <w:szCs w:val="20"/>
        </w:rPr>
        <w:t>f) Concentração dos principais devedores:</w:t>
      </w:r>
    </w:p>
    <w:tbl>
      <w:tblPr>
        <w:tblW w:w="5000" w:type="pct"/>
        <w:tblCellMar>
          <w:left w:w="0" w:type="dxa"/>
          <w:right w:w="0" w:type="dxa"/>
        </w:tblCellMar>
        <w:tblLook w:val="04A0" w:firstRow="1" w:lastRow="0" w:firstColumn="1" w:lastColumn="0" w:noHBand="0" w:noVBand="1"/>
      </w:tblPr>
      <w:tblGrid>
        <w:gridCol w:w="2544"/>
        <w:gridCol w:w="1626"/>
        <w:gridCol w:w="1913"/>
        <w:gridCol w:w="1626"/>
        <w:gridCol w:w="1913"/>
      </w:tblGrid>
      <w:tr w:rsidR="0004160D" w14:paraId="48D65FD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3BD334"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022552C"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2A464F" w14:textId="77777777" w:rsidR="0004160D" w:rsidRDefault="00864DC6" w:rsidP="00442E30">
            <w:pPr>
              <w:spacing w:after="0"/>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82FEC"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347CE" w14:textId="77777777" w:rsidR="0004160D" w:rsidRDefault="00864DC6" w:rsidP="00442E30">
            <w:pPr>
              <w:spacing w:after="0"/>
              <w:jc w:val="center"/>
              <w:rPr>
                <w:rFonts w:eastAsia="Times New Roman"/>
              </w:rPr>
            </w:pPr>
            <w:r>
              <w:rPr>
                <w:rFonts w:ascii="Arial" w:eastAsia="Times New Roman" w:hAnsi="Arial" w:cs="Arial"/>
                <w:b/>
                <w:bCs/>
                <w:sz w:val="16"/>
                <w:szCs w:val="16"/>
              </w:rPr>
              <w:t>% Carteira Total</w:t>
            </w:r>
          </w:p>
        </w:tc>
      </w:tr>
      <w:tr w:rsidR="0004160D" w14:paraId="07E4AA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285356" w14:textId="77777777" w:rsidR="0004160D" w:rsidRDefault="00864DC6" w:rsidP="00442E30">
            <w:pPr>
              <w:spacing w:after="0"/>
              <w:rPr>
                <w:rFonts w:eastAsia="Times New Roman"/>
              </w:rPr>
            </w:pPr>
            <w:r>
              <w:rPr>
                <w:rFonts w:ascii="Arial" w:eastAsia="Times New Roman" w:hAnsi="Arial" w:cs="Arial"/>
                <w:sz w:val="16"/>
                <w:szCs w:val="16"/>
              </w:rPr>
              <w:t>Maior Devedor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1F0F9" w14:textId="77777777" w:rsidR="0004160D" w:rsidRDefault="00864DC6" w:rsidP="00442E30">
            <w:pPr>
              <w:spacing w:after="0"/>
              <w:jc w:val="right"/>
              <w:rPr>
                <w:rFonts w:eastAsia="Times New Roman"/>
              </w:rPr>
            </w:pPr>
            <w:r>
              <w:rPr>
                <w:rFonts w:ascii="Arial" w:eastAsia="Times New Roman" w:hAnsi="Arial" w:cs="Arial"/>
                <w:sz w:val="16"/>
                <w:szCs w:val="16"/>
              </w:rPr>
              <w:t>4.246.516,10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6350E" w14:textId="77777777" w:rsidR="0004160D" w:rsidRDefault="00864DC6" w:rsidP="00442E30">
            <w:pPr>
              <w:spacing w:after="0"/>
              <w:jc w:val="right"/>
              <w:rPr>
                <w:rFonts w:eastAsia="Times New Roman"/>
              </w:rPr>
            </w:pPr>
            <w:r>
              <w:rPr>
                <w:rFonts w:ascii="Arial" w:eastAsia="Times New Roman" w:hAnsi="Arial" w:cs="Arial"/>
                <w:sz w:val="16"/>
                <w:szCs w:val="16"/>
              </w:rPr>
              <w:t>0,79%</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E478F" w14:textId="77777777" w:rsidR="0004160D" w:rsidRDefault="00864DC6" w:rsidP="00442E30">
            <w:pPr>
              <w:spacing w:after="0"/>
              <w:jc w:val="right"/>
              <w:rPr>
                <w:rFonts w:eastAsia="Times New Roman"/>
              </w:rPr>
            </w:pPr>
            <w:r>
              <w:rPr>
                <w:rFonts w:ascii="Arial" w:eastAsia="Times New Roman" w:hAnsi="Arial" w:cs="Arial"/>
                <w:sz w:val="16"/>
                <w:szCs w:val="16"/>
              </w:rPr>
              <w:t>4.411.310,57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4BFAE4" w14:textId="77777777" w:rsidR="0004160D" w:rsidRDefault="00864DC6" w:rsidP="00442E30">
            <w:pPr>
              <w:spacing w:after="0"/>
              <w:jc w:val="right"/>
              <w:rPr>
                <w:rFonts w:eastAsia="Times New Roman"/>
              </w:rPr>
            </w:pPr>
            <w:r>
              <w:rPr>
                <w:rFonts w:ascii="Arial" w:eastAsia="Times New Roman" w:hAnsi="Arial" w:cs="Arial"/>
                <w:sz w:val="16"/>
                <w:szCs w:val="16"/>
              </w:rPr>
              <w:t>0,89%</w:t>
            </w:r>
          </w:p>
        </w:tc>
      </w:tr>
      <w:tr w:rsidR="0004160D" w14:paraId="0A7193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667C5A" w14:textId="77777777" w:rsidR="0004160D" w:rsidRDefault="00864DC6" w:rsidP="00442E30">
            <w:pPr>
              <w:spacing w:after="0"/>
              <w:rPr>
                <w:rFonts w:eastAsia="Times New Roman"/>
              </w:rPr>
            </w:pPr>
            <w:r>
              <w:rPr>
                <w:rFonts w:ascii="Arial" w:eastAsia="Times New Roman" w:hAnsi="Arial" w:cs="Arial"/>
                <w:sz w:val="16"/>
                <w:szCs w:val="16"/>
              </w:rPr>
              <w:t>10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BD78DC" w14:textId="77777777" w:rsidR="0004160D" w:rsidRDefault="00864DC6" w:rsidP="00442E30">
            <w:pPr>
              <w:spacing w:after="0"/>
              <w:jc w:val="right"/>
              <w:rPr>
                <w:rFonts w:eastAsia="Times New Roman"/>
              </w:rPr>
            </w:pPr>
            <w:r>
              <w:rPr>
                <w:rFonts w:ascii="Arial" w:eastAsia="Times New Roman" w:hAnsi="Arial" w:cs="Arial"/>
                <w:sz w:val="16"/>
                <w:szCs w:val="16"/>
              </w:rPr>
              <w:t>30.791.886,65</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28CE8" w14:textId="77777777" w:rsidR="0004160D" w:rsidRDefault="00864DC6" w:rsidP="00442E30">
            <w:pPr>
              <w:spacing w:after="0"/>
              <w:jc w:val="right"/>
              <w:rPr>
                <w:rFonts w:eastAsia="Times New Roman"/>
              </w:rPr>
            </w:pPr>
            <w:r>
              <w:rPr>
                <w:rFonts w:ascii="Arial" w:eastAsia="Times New Roman" w:hAnsi="Arial" w:cs="Arial"/>
                <w:sz w:val="16"/>
                <w:szCs w:val="16"/>
              </w:rPr>
              <w:t>5,76%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452DD" w14:textId="77777777" w:rsidR="0004160D" w:rsidRDefault="00864DC6" w:rsidP="00442E30">
            <w:pPr>
              <w:spacing w:after="0"/>
              <w:jc w:val="right"/>
              <w:rPr>
                <w:rFonts w:eastAsia="Times New Roman"/>
              </w:rPr>
            </w:pPr>
            <w:r>
              <w:rPr>
                <w:rFonts w:ascii="Arial" w:eastAsia="Times New Roman" w:hAnsi="Arial" w:cs="Arial"/>
                <w:sz w:val="16"/>
                <w:szCs w:val="16"/>
              </w:rPr>
              <w:t>27.119.936,76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B8CB4" w14:textId="77777777" w:rsidR="0004160D" w:rsidRDefault="00864DC6" w:rsidP="00442E30">
            <w:pPr>
              <w:spacing w:after="0"/>
              <w:jc w:val="right"/>
              <w:rPr>
                <w:rFonts w:eastAsia="Times New Roman"/>
              </w:rPr>
            </w:pPr>
            <w:r>
              <w:rPr>
                <w:rFonts w:ascii="Arial" w:eastAsia="Times New Roman" w:hAnsi="Arial" w:cs="Arial"/>
                <w:sz w:val="16"/>
                <w:szCs w:val="16"/>
              </w:rPr>
              <w:t>5,46%</w:t>
            </w:r>
          </w:p>
        </w:tc>
      </w:tr>
      <w:tr w:rsidR="0004160D" w14:paraId="15832FA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34ABF5" w14:textId="77777777" w:rsidR="0004160D" w:rsidRDefault="00864DC6" w:rsidP="00442E30">
            <w:pPr>
              <w:spacing w:after="0"/>
              <w:rPr>
                <w:rFonts w:eastAsia="Times New Roman"/>
              </w:rPr>
            </w:pPr>
            <w:r>
              <w:rPr>
                <w:rFonts w:ascii="Arial" w:eastAsia="Times New Roman" w:hAnsi="Arial" w:cs="Arial"/>
                <w:sz w:val="16"/>
                <w:szCs w:val="16"/>
              </w:rPr>
              <w:t>50 Maiores Devedores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B5A5A6" w14:textId="77777777" w:rsidR="0004160D" w:rsidRDefault="00864DC6" w:rsidP="00442E30">
            <w:pPr>
              <w:spacing w:after="0"/>
              <w:jc w:val="right"/>
              <w:rPr>
                <w:rFonts w:eastAsia="Times New Roman"/>
              </w:rPr>
            </w:pPr>
            <w:r>
              <w:rPr>
                <w:rFonts w:ascii="Arial" w:eastAsia="Times New Roman" w:hAnsi="Arial" w:cs="Arial"/>
                <w:sz w:val="16"/>
                <w:szCs w:val="16"/>
              </w:rPr>
              <w:t>82.271.541,39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0D4BB" w14:textId="77777777" w:rsidR="0004160D" w:rsidRDefault="00864DC6" w:rsidP="00442E30">
            <w:pPr>
              <w:spacing w:after="0"/>
              <w:jc w:val="right"/>
              <w:rPr>
                <w:rFonts w:eastAsia="Times New Roman"/>
              </w:rPr>
            </w:pPr>
            <w:r>
              <w:rPr>
                <w:rFonts w:ascii="Arial" w:eastAsia="Times New Roman" w:hAnsi="Arial" w:cs="Arial"/>
                <w:sz w:val="16"/>
                <w:szCs w:val="16"/>
              </w:rPr>
              <w:t>15,40%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D0DD47C" w14:textId="77777777" w:rsidR="0004160D" w:rsidRDefault="00864DC6" w:rsidP="00442E30">
            <w:pPr>
              <w:spacing w:after="0"/>
              <w:jc w:val="right"/>
              <w:rPr>
                <w:rFonts w:eastAsia="Times New Roman"/>
              </w:rPr>
            </w:pPr>
            <w:r>
              <w:rPr>
                <w:rFonts w:ascii="Arial" w:eastAsia="Times New Roman" w:hAnsi="Arial" w:cs="Arial"/>
                <w:sz w:val="16"/>
                <w:szCs w:val="16"/>
              </w:rPr>
              <w:t>74.122.764,13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D8EFB" w14:textId="77777777" w:rsidR="0004160D" w:rsidRDefault="00864DC6" w:rsidP="00442E30">
            <w:pPr>
              <w:spacing w:after="0"/>
              <w:jc w:val="right"/>
              <w:rPr>
                <w:rFonts w:eastAsia="Times New Roman"/>
              </w:rPr>
            </w:pPr>
            <w:r>
              <w:rPr>
                <w:rFonts w:ascii="Arial" w:eastAsia="Times New Roman" w:hAnsi="Arial" w:cs="Arial"/>
                <w:sz w:val="16"/>
                <w:szCs w:val="16"/>
              </w:rPr>
              <w:t>14,93%</w:t>
            </w:r>
          </w:p>
        </w:tc>
      </w:tr>
    </w:tbl>
    <w:p w14:paraId="52E72DF1" w14:textId="77777777" w:rsidR="0004160D" w:rsidRDefault="00864DC6">
      <w:pPr>
        <w:pStyle w:val="NormalWeb"/>
        <w:jc w:val="both"/>
      </w:pPr>
      <w:r>
        <w:rPr>
          <w:rFonts w:ascii="Arial" w:hAnsi="Arial" w:cs="Arial"/>
          <w:sz w:val="20"/>
          <w:szCs w:val="20"/>
        </w:rPr>
        <w:t>Compõe o saldo da concentração de devedores as operações de crédito e as operações de outros créditos. Não estão contemplados no saldo os valores de encargos financeiros gerados pela utilização de limites de cheque especial.</w:t>
      </w:r>
    </w:p>
    <w:p w14:paraId="09DA544A" w14:textId="0CD197A8" w:rsidR="0004160D" w:rsidRDefault="00864DC6">
      <w:pPr>
        <w:pStyle w:val="NormalWeb"/>
      </w:pPr>
      <w:r>
        <w:rPr>
          <w:rFonts w:ascii="Arial" w:hAnsi="Arial" w:cs="Arial"/>
          <w:sz w:val="20"/>
          <w:szCs w:val="20"/>
        </w:rPr>
        <w:lastRenderedPageBreak/>
        <w:t>g) Movimentação de créditos baixados como prejuízo:</w:t>
      </w:r>
    </w:p>
    <w:tbl>
      <w:tblPr>
        <w:tblW w:w="5000" w:type="pct"/>
        <w:tblCellMar>
          <w:left w:w="70" w:type="dxa"/>
          <w:right w:w="70" w:type="dxa"/>
        </w:tblCellMar>
        <w:tblLook w:val="04A0" w:firstRow="1" w:lastRow="0" w:firstColumn="1" w:lastColumn="0" w:noHBand="0" w:noVBand="1"/>
      </w:tblPr>
      <w:tblGrid>
        <w:gridCol w:w="5076"/>
        <w:gridCol w:w="2347"/>
        <w:gridCol w:w="2205"/>
      </w:tblGrid>
      <w:tr w:rsidR="00C116AC" w:rsidRPr="00C116AC" w14:paraId="08E88171" w14:textId="77777777" w:rsidTr="00C116AC">
        <w:trPr>
          <w:trHeight w:val="300"/>
        </w:trPr>
        <w:tc>
          <w:tcPr>
            <w:tcW w:w="2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34D77F" w14:textId="77777777" w:rsidR="00C116AC" w:rsidRPr="00C116AC" w:rsidRDefault="00C116AC" w:rsidP="00C116AC">
            <w:pPr>
              <w:spacing w:after="0" w:line="240" w:lineRule="auto"/>
              <w:jc w:val="center"/>
              <w:rPr>
                <w:rFonts w:ascii="Arial" w:eastAsia="Times New Roman" w:hAnsi="Arial" w:cs="Arial"/>
                <w:b/>
                <w:bCs/>
                <w:color w:val="000000"/>
                <w:kern w:val="0"/>
                <w:sz w:val="16"/>
                <w:szCs w:val="16"/>
                <w14:ligatures w14:val="none"/>
              </w:rPr>
            </w:pPr>
            <w:r w:rsidRPr="00C116AC">
              <w:rPr>
                <w:rFonts w:ascii="Arial" w:eastAsia="Times New Roman" w:hAnsi="Arial" w:cs="Arial"/>
                <w:b/>
                <w:bCs/>
                <w:color w:val="000000"/>
                <w:kern w:val="0"/>
                <w:sz w:val="16"/>
                <w:szCs w:val="16"/>
                <w14:ligatures w14:val="none"/>
              </w:rPr>
              <w:t>Descrição</w:t>
            </w:r>
          </w:p>
        </w:tc>
        <w:tc>
          <w:tcPr>
            <w:tcW w:w="1219" w:type="pct"/>
            <w:tcBorders>
              <w:top w:val="single" w:sz="4" w:space="0" w:color="auto"/>
              <w:left w:val="nil"/>
              <w:bottom w:val="single" w:sz="4" w:space="0" w:color="auto"/>
              <w:right w:val="single" w:sz="4" w:space="0" w:color="auto"/>
            </w:tcBorders>
            <w:shd w:val="clear" w:color="auto" w:fill="auto"/>
            <w:vAlign w:val="center"/>
            <w:hideMark/>
          </w:tcPr>
          <w:p w14:paraId="203C0D3D" w14:textId="77777777" w:rsidR="00C116AC" w:rsidRPr="00C116AC" w:rsidRDefault="00C116AC" w:rsidP="00C116AC">
            <w:pPr>
              <w:spacing w:after="0" w:line="240" w:lineRule="auto"/>
              <w:jc w:val="center"/>
              <w:rPr>
                <w:rFonts w:ascii="Arial" w:eastAsia="Times New Roman" w:hAnsi="Arial" w:cs="Arial"/>
                <w:b/>
                <w:bCs/>
                <w:color w:val="000000"/>
                <w:kern w:val="0"/>
                <w:sz w:val="16"/>
                <w:szCs w:val="16"/>
                <w14:ligatures w14:val="none"/>
              </w:rPr>
            </w:pPr>
            <w:r w:rsidRPr="00C116AC">
              <w:rPr>
                <w:rFonts w:ascii="Arial" w:eastAsia="Times New Roman" w:hAnsi="Arial" w:cs="Arial"/>
                <w:b/>
                <w:bCs/>
                <w:color w:val="000000"/>
                <w:kern w:val="0"/>
                <w:sz w:val="16"/>
                <w:szCs w:val="16"/>
                <w14:ligatures w14:val="none"/>
              </w:rPr>
              <w:t>30/06/2024</w:t>
            </w:r>
          </w:p>
        </w:tc>
        <w:tc>
          <w:tcPr>
            <w:tcW w:w="1145" w:type="pct"/>
            <w:tcBorders>
              <w:top w:val="single" w:sz="4" w:space="0" w:color="auto"/>
              <w:left w:val="nil"/>
              <w:bottom w:val="single" w:sz="4" w:space="0" w:color="auto"/>
              <w:right w:val="single" w:sz="4" w:space="0" w:color="auto"/>
            </w:tcBorders>
            <w:shd w:val="clear" w:color="auto" w:fill="auto"/>
            <w:vAlign w:val="center"/>
            <w:hideMark/>
          </w:tcPr>
          <w:p w14:paraId="3AD4986E" w14:textId="77777777" w:rsidR="00C116AC" w:rsidRPr="00C116AC" w:rsidRDefault="00C116AC" w:rsidP="00C116AC">
            <w:pPr>
              <w:spacing w:after="0" w:line="240" w:lineRule="auto"/>
              <w:jc w:val="center"/>
              <w:rPr>
                <w:rFonts w:ascii="Arial" w:eastAsia="Times New Roman" w:hAnsi="Arial" w:cs="Arial"/>
                <w:b/>
                <w:bCs/>
                <w:color w:val="000000"/>
                <w:kern w:val="0"/>
                <w:sz w:val="16"/>
                <w:szCs w:val="16"/>
                <w14:ligatures w14:val="none"/>
              </w:rPr>
            </w:pPr>
            <w:r w:rsidRPr="00C116AC">
              <w:rPr>
                <w:rFonts w:ascii="Arial" w:eastAsia="Times New Roman" w:hAnsi="Arial" w:cs="Arial"/>
                <w:b/>
                <w:bCs/>
                <w:color w:val="000000"/>
                <w:kern w:val="0"/>
                <w:sz w:val="16"/>
                <w:szCs w:val="16"/>
                <w14:ligatures w14:val="none"/>
              </w:rPr>
              <w:t>31/12/2023</w:t>
            </w:r>
          </w:p>
        </w:tc>
      </w:tr>
      <w:tr w:rsidR="00C116AC" w:rsidRPr="00C116AC" w14:paraId="09B2BE2E" w14:textId="77777777" w:rsidTr="00C116AC">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5ABA787B" w14:textId="77777777" w:rsidR="00C116AC" w:rsidRPr="00C116AC" w:rsidRDefault="00C116AC" w:rsidP="00C116AC">
            <w:pPr>
              <w:spacing w:after="0" w:line="240" w:lineRule="auto"/>
              <w:rPr>
                <w:rFonts w:ascii="Arial" w:eastAsia="Times New Roman" w:hAnsi="Arial" w:cs="Arial"/>
                <w:b/>
                <w:bCs/>
                <w:color w:val="000000"/>
                <w:kern w:val="0"/>
                <w:sz w:val="16"/>
                <w:szCs w:val="16"/>
                <w14:ligatures w14:val="none"/>
              </w:rPr>
            </w:pPr>
            <w:r w:rsidRPr="00C116AC">
              <w:rPr>
                <w:rFonts w:ascii="Arial" w:eastAsia="Times New Roman" w:hAnsi="Arial" w:cs="Arial"/>
                <w:b/>
                <w:bCs/>
                <w:color w:val="000000"/>
                <w:kern w:val="0"/>
                <w:sz w:val="16"/>
                <w:szCs w:val="16"/>
                <w14:ligatures w14:val="none"/>
              </w:rPr>
              <w:t>Saldo inicial</w:t>
            </w:r>
          </w:p>
        </w:tc>
        <w:tc>
          <w:tcPr>
            <w:tcW w:w="1219" w:type="pct"/>
            <w:tcBorders>
              <w:top w:val="nil"/>
              <w:left w:val="nil"/>
              <w:bottom w:val="single" w:sz="4" w:space="0" w:color="auto"/>
              <w:right w:val="single" w:sz="4" w:space="0" w:color="auto"/>
            </w:tcBorders>
            <w:shd w:val="clear" w:color="auto" w:fill="auto"/>
            <w:vAlign w:val="center"/>
            <w:hideMark/>
          </w:tcPr>
          <w:p w14:paraId="3EACFBDF" w14:textId="77777777" w:rsidR="00C116AC" w:rsidRPr="00C116AC" w:rsidRDefault="00C116AC" w:rsidP="00C116AC">
            <w:pPr>
              <w:spacing w:after="0" w:line="240" w:lineRule="auto"/>
              <w:jc w:val="center"/>
              <w:rPr>
                <w:rFonts w:ascii="Arial" w:eastAsia="Times New Roman" w:hAnsi="Arial" w:cs="Arial"/>
                <w:b/>
                <w:bCs/>
                <w:color w:val="000000"/>
                <w:kern w:val="0"/>
                <w:sz w:val="16"/>
                <w:szCs w:val="16"/>
                <w14:ligatures w14:val="none"/>
              </w:rPr>
            </w:pPr>
            <w:r w:rsidRPr="00C116AC">
              <w:rPr>
                <w:rFonts w:ascii="Arial" w:eastAsia="Times New Roman" w:hAnsi="Arial" w:cs="Arial"/>
                <w:b/>
                <w:bCs/>
                <w:color w:val="000000"/>
                <w:kern w:val="0"/>
                <w:sz w:val="16"/>
                <w:szCs w:val="16"/>
                <w14:ligatures w14:val="none"/>
              </w:rPr>
              <w:t xml:space="preserve">                  50.860.287,37 </w:t>
            </w:r>
          </w:p>
        </w:tc>
        <w:tc>
          <w:tcPr>
            <w:tcW w:w="1145" w:type="pct"/>
            <w:tcBorders>
              <w:top w:val="nil"/>
              <w:left w:val="nil"/>
              <w:bottom w:val="single" w:sz="4" w:space="0" w:color="auto"/>
              <w:right w:val="single" w:sz="4" w:space="0" w:color="auto"/>
            </w:tcBorders>
            <w:shd w:val="clear" w:color="auto" w:fill="auto"/>
            <w:vAlign w:val="center"/>
            <w:hideMark/>
          </w:tcPr>
          <w:p w14:paraId="0D477727" w14:textId="77777777" w:rsidR="00C116AC" w:rsidRPr="00C116AC" w:rsidRDefault="00C116AC" w:rsidP="00C116AC">
            <w:pPr>
              <w:spacing w:after="0" w:line="240" w:lineRule="auto"/>
              <w:jc w:val="center"/>
              <w:rPr>
                <w:rFonts w:ascii="Arial" w:eastAsia="Times New Roman" w:hAnsi="Arial" w:cs="Arial"/>
                <w:b/>
                <w:bCs/>
                <w:color w:val="000000"/>
                <w:kern w:val="0"/>
                <w:sz w:val="16"/>
                <w:szCs w:val="16"/>
                <w14:ligatures w14:val="none"/>
              </w:rPr>
            </w:pPr>
            <w:r w:rsidRPr="00C116AC">
              <w:rPr>
                <w:rFonts w:ascii="Arial" w:eastAsia="Times New Roman" w:hAnsi="Arial" w:cs="Arial"/>
                <w:b/>
                <w:bCs/>
                <w:color w:val="000000"/>
                <w:kern w:val="0"/>
                <w:sz w:val="16"/>
                <w:szCs w:val="16"/>
                <w14:ligatures w14:val="none"/>
              </w:rPr>
              <w:t xml:space="preserve">               39.438.536,47 </w:t>
            </w:r>
          </w:p>
        </w:tc>
      </w:tr>
      <w:tr w:rsidR="00C116AC" w:rsidRPr="00C116AC" w14:paraId="2B55CDB6" w14:textId="77777777" w:rsidTr="00C116AC">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2936A83B" w14:textId="77777777" w:rsidR="00C116AC" w:rsidRPr="00C116AC" w:rsidRDefault="00C116AC" w:rsidP="00C116AC">
            <w:pPr>
              <w:spacing w:after="0" w:line="240" w:lineRule="auto"/>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Valor das operações recuperadas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30E097C8" w14:textId="77777777" w:rsidR="00C116AC" w:rsidRPr="00C116AC" w:rsidRDefault="00C116AC" w:rsidP="00C116AC">
            <w:pPr>
              <w:spacing w:after="0" w:line="240" w:lineRule="auto"/>
              <w:jc w:val="right"/>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 xml:space="preserve">17.654.400,40 </w:t>
            </w:r>
          </w:p>
        </w:tc>
        <w:tc>
          <w:tcPr>
            <w:tcW w:w="1145" w:type="pct"/>
            <w:tcBorders>
              <w:top w:val="nil"/>
              <w:left w:val="nil"/>
              <w:bottom w:val="single" w:sz="4" w:space="0" w:color="auto"/>
              <w:right w:val="single" w:sz="4" w:space="0" w:color="auto"/>
            </w:tcBorders>
            <w:shd w:val="clear" w:color="000000" w:fill="FFFFFF"/>
            <w:vAlign w:val="center"/>
            <w:hideMark/>
          </w:tcPr>
          <w:p w14:paraId="332B9DE9" w14:textId="77777777" w:rsidR="00C116AC" w:rsidRPr="00C116AC" w:rsidRDefault="00C116AC" w:rsidP="00C116AC">
            <w:pPr>
              <w:spacing w:after="0" w:line="240" w:lineRule="auto"/>
              <w:jc w:val="right"/>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 xml:space="preserve">20.294.981,56 </w:t>
            </w:r>
          </w:p>
        </w:tc>
      </w:tr>
      <w:tr w:rsidR="00C116AC" w:rsidRPr="00C116AC" w14:paraId="28707B0A" w14:textId="77777777" w:rsidTr="00C116AC">
        <w:trPr>
          <w:trHeight w:val="45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15C17F55" w14:textId="77777777" w:rsidR="00C116AC" w:rsidRPr="00C116AC" w:rsidRDefault="00C116AC" w:rsidP="00C116AC">
            <w:pPr>
              <w:spacing w:after="0" w:line="240" w:lineRule="auto"/>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Valor dos descontos concedidos nas operações recuperadas</w:t>
            </w:r>
          </w:p>
        </w:tc>
        <w:tc>
          <w:tcPr>
            <w:tcW w:w="1219" w:type="pct"/>
            <w:tcBorders>
              <w:top w:val="nil"/>
              <w:left w:val="nil"/>
              <w:bottom w:val="single" w:sz="4" w:space="0" w:color="auto"/>
              <w:right w:val="single" w:sz="4" w:space="0" w:color="auto"/>
            </w:tcBorders>
            <w:shd w:val="clear" w:color="000000" w:fill="FFFFFF"/>
            <w:vAlign w:val="center"/>
            <w:hideMark/>
          </w:tcPr>
          <w:p w14:paraId="3B3EACE8" w14:textId="77777777" w:rsidR="00C116AC" w:rsidRPr="00C116AC" w:rsidRDefault="00C116AC" w:rsidP="00C116AC">
            <w:pPr>
              <w:spacing w:after="0" w:line="240" w:lineRule="auto"/>
              <w:jc w:val="right"/>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(1.978.120,46)</w:t>
            </w:r>
          </w:p>
        </w:tc>
        <w:tc>
          <w:tcPr>
            <w:tcW w:w="1145" w:type="pct"/>
            <w:tcBorders>
              <w:top w:val="nil"/>
              <w:left w:val="nil"/>
              <w:bottom w:val="single" w:sz="4" w:space="0" w:color="auto"/>
              <w:right w:val="single" w:sz="4" w:space="0" w:color="auto"/>
            </w:tcBorders>
            <w:shd w:val="clear" w:color="000000" w:fill="FFFFFF"/>
            <w:vAlign w:val="center"/>
            <w:hideMark/>
          </w:tcPr>
          <w:p w14:paraId="6E7C0FA1" w14:textId="77777777" w:rsidR="00C116AC" w:rsidRPr="00C116AC" w:rsidRDefault="00C116AC" w:rsidP="00C116AC">
            <w:pPr>
              <w:spacing w:after="0" w:line="240" w:lineRule="auto"/>
              <w:jc w:val="right"/>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(4.131.793,72)</w:t>
            </w:r>
          </w:p>
        </w:tc>
      </w:tr>
      <w:tr w:rsidR="00C116AC" w:rsidRPr="00C116AC" w14:paraId="5832B0F3" w14:textId="77777777" w:rsidTr="00C116AC">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7E2D09AB" w14:textId="77777777" w:rsidR="00C116AC" w:rsidRPr="00C116AC" w:rsidRDefault="00C116AC" w:rsidP="00C116AC">
            <w:pPr>
              <w:spacing w:after="0" w:line="240" w:lineRule="auto"/>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Valor das operações renegociadas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20D8D990" w14:textId="77777777" w:rsidR="00C116AC" w:rsidRPr="00C116AC" w:rsidRDefault="00C116AC" w:rsidP="00C116AC">
            <w:pPr>
              <w:spacing w:after="0" w:line="240" w:lineRule="auto"/>
              <w:jc w:val="right"/>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(1.338.777,28)</w:t>
            </w:r>
          </w:p>
        </w:tc>
        <w:tc>
          <w:tcPr>
            <w:tcW w:w="1145" w:type="pct"/>
            <w:tcBorders>
              <w:top w:val="nil"/>
              <w:left w:val="nil"/>
              <w:bottom w:val="single" w:sz="4" w:space="0" w:color="auto"/>
              <w:right w:val="single" w:sz="4" w:space="0" w:color="auto"/>
            </w:tcBorders>
            <w:shd w:val="clear" w:color="000000" w:fill="FFFFFF"/>
            <w:vAlign w:val="center"/>
            <w:hideMark/>
          </w:tcPr>
          <w:p w14:paraId="3A1F2747" w14:textId="77777777" w:rsidR="00C116AC" w:rsidRPr="00C116AC" w:rsidRDefault="00C116AC" w:rsidP="00C116AC">
            <w:pPr>
              <w:spacing w:after="0" w:line="240" w:lineRule="auto"/>
              <w:jc w:val="right"/>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(3.148.239,50)</w:t>
            </w:r>
          </w:p>
        </w:tc>
      </w:tr>
      <w:tr w:rsidR="00C116AC" w:rsidRPr="00C116AC" w14:paraId="78868AE9" w14:textId="77777777" w:rsidTr="00C116AC">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2BBB322B" w14:textId="77777777" w:rsidR="00C116AC" w:rsidRPr="00C116AC" w:rsidRDefault="00C116AC" w:rsidP="00C116AC">
            <w:pPr>
              <w:spacing w:after="0" w:line="240" w:lineRule="auto"/>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Valor das operações transferidas no período</w:t>
            </w:r>
          </w:p>
        </w:tc>
        <w:tc>
          <w:tcPr>
            <w:tcW w:w="1219" w:type="pct"/>
            <w:tcBorders>
              <w:top w:val="nil"/>
              <w:left w:val="nil"/>
              <w:bottom w:val="single" w:sz="4" w:space="0" w:color="auto"/>
              <w:right w:val="single" w:sz="4" w:space="0" w:color="auto"/>
            </w:tcBorders>
            <w:shd w:val="clear" w:color="000000" w:fill="FFFFFF"/>
            <w:vAlign w:val="center"/>
            <w:hideMark/>
          </w:tcPr>
          <w:p w14:paraId="478077EF" w14:textId="77777777" w:rsidR="00C116AC" w:rsidRPr="00C116AC" w:rsidRDefault="00C116AC" w:rsidP="00C116AC">
            <w:pPr>
              <w:spacing w:after="0" w:line="240" w:lineRule="auto"/>
              <w:jc w:val="right"/>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(994.536,59)</w:t>
            </w:r>
          </w:p>
        </w:tc>
        <w:tc>
          <w:tcPr>
            <w:tcW w:w="1145" w:type="pct"/>
            <w:tcBorders>
              <w:top w:val="nil"/>
              <w:left w:val="nil"/>
              <w:bottom w:val="single" w:sz="4" w:space="0" w:color="auto"/>
              <w:right w:val="single" w:sz="4" w:space="0" w:color="auto"/>
            </w:tcBorders>
            <w:shd w:val="clear" w:color="000000" w:fill="FFFFFF"/>
            <w:vAlign w:val="center"/>
            <w:hideMark/>
          </w:tcPr>
          <w:p w14:paraId="2685DD46" w14:textId="77777777" w:rsidR="00C116AC" w:rsidRPr="00C116AC" w:rsidRDefault="00C116AC" w:rsidP="00C116AC">
            <w:pPr>
              <w:spacing w:after="0" w:line="240" w:lineRule="auto"/>
              <w:jc w:val="right"/>
              <w:rPr>
                <w:rFonts w:ascii="Arial" w:eastAsia="Times New Roman" w:hAnsi="Arial" w:cs="Arial"/>
                <w:color w:val="000000"/>
                <w:kern w:val="0"/>
                <w:sz w:val="16"/>
                <w:szCs w:val="16"/>
                <w14:ligatures w14:val="none"/>
              </w:rPr>
            </w:pPr>
            <w:r w:rsidRPr="00C116AC">
              <w:rPr>
                <w:rFonts w:ascii="Arial" w:eastAsia="Times New Roman" w:hAnsi="Arial" w:cs="Arial"/>
                <w:color w:val="000000"/>
                <w:kern w:val="0"/>
                <w:sz w:val="16"/>
                <w:szCs w:val="16"/>
                <w14:ligatures w14:val="none"/>
              </w:rPr>
              <w:t>(1.593.197,44)</w:t>
            </w:r>
          </w:p>
        </w:tc>
      </w:tr>
      <w:tr w:rsidR="00C116AC" w:rsidRPr="00C116AC" w14:paraId="610F8FC1" w14:textId="77777777" w:rsidTr="00C116AC">
        <w:trPr>
          <w:trHeight w:val="300"/>
        </w:trPr>
        <w:tc>
          <w:tcPr>
            <w:tcW w:w="2635" w:type="pct"/>
            <w:tcBorders>
              <w:top w:val="nil"/>
              <w:left w:val="single" w:sz="4" w:space="0" w:color="auto"/>
              <w:bottom w:val="single" w:sz="4" w:space="0" w:color="auto"/>
              <w:right w:val="single" w:sz="4" w:space="0" w:color="auto"/>
            </w:tcBorders>
            <w:shd w:val="clear" w:color="auto" w:fill="auto"/>
            <w:vAlign w:val="center"/>
            <w:hideMark/>
          </w:tcPr>
          <w:p w14:paraId="5C8C0D98" w14:textId="77777777" w:rsidR="00C116AC" w:rsidRPr="00C116AC" w:rsidRDefault="00C116AC" w:rsidP="00C116AC">
            <w:pPr>
              <w:spacing w:after="0" w:line="240" w:lineRule="auto"/>
              <w:rPr>
                <w:rFonts w:ascii="Arial" w:eastAsia="Times New Roman" w:hAnsi="Arial" w:cs="Arial"/>
                <w:b/>
                <w:bCs/>
                <w:color w:val="000000"/>
                <w:kern w:val="0"/>
                <w:sz w:val="16"/>
                <w:szCs w:val="16"/>
                <w14:ligatures w14:val="none"/>
              </w:rPr>
            </w:pPr>
            <w:r w:rsidRPr="00C116AC">
              <w:rPr>
                <w:rFonts w:ascii="Arial" w:eastAsia="Times New Roman" w:hAnsi="Arial" w:cs="Arial"/>
                <w:b/>
                <w:bCs/>
                <w:color w:val="000000"/>
                <w:kern w:val="0"/>
                <w:sz w:val="16"/>
                <w:szCs w:val="16"/>
                <w14:ligatures w14:val="none"/>
              </w:rPr>
              <w:t>Saldo Final</w:t>
            </w:r>
          </w:p>
        </w:tc>
        <w:tc>
          <w:tcPr>
            <w:tcW w:w="1219" w:type="pct"/>
            <w:tcBorders>
              <w:top w:val="nil"/>
              <w:left w:val="nil"/>
              <w:bottom w:val="single" w:sz="4" w:space="0" w:color="auto"/>
              <w:right w:val="single" w:sz="4" w:space="0" w:color="auto"/>
            </w:tcBorders>
            <w:shd w:val="clear" w:color="auto" w:fill="auto"/>
            <w:vAlign w:val="center"/>
            <w:hideMark/>
          </w:tcPr>
          <w:p w14:paraId="03F2714A" w14:textId="77777777" w:rsidR="00C116AC" w:rsidRPr="00C116AC" w:rsidRDefault="00C116AC" w:rsidP="00C116AC">
            <w:pPr>
              <w:spacing w:after="0" w:line="240" w:lineRule="auto"/>
              <w:jc w:val="center"/>
              <w:rPr>
                <w:rFonts w:ascii="Arial" w:eastAsia="Times New Roman" w:hAnsi="Arial" w:cs="Arial"/>
                <w:b/>
                <w:bCs/>
                <w:color w:val="000000"/>
                <w:kern w:val="0"/>
                <w:sz w:val="16"/>
                <w:szCs w:val="16"/>
                <w14:ligatures w14:val="none"/>
              </w:rPr>
            </w:pPr>
            <w:r w:rsidRPr="00C116AC">
              <w:rPr>
                <w:rFonts w:ascii="Arial" w:eastAsia="Times New Roman" w:hAnsi="Arial" w:cs="Arial"/>
                <w:b/>
                <w:bCs/>
                <w:color w:val="000000"/>
                <w:kern w:val="0"/>
                <w:sz w:val="16"/>
                <w:szCs w:val="16"/>
                <w14:ligatures w14:val="none"/>
              </w:rPr>
              <w:t xml:space="preserve">                  64.203.253,44 </w:t>
            </w:r>
          </w:p>
        </w:tc>
        <w:tc>
          <w:tcPr>
            <w:tcW w:w="1145" w:type="pct"/>
            <w:tcBorders>
              <w:top w:val="nil"/>
              <w:left w:val="nil"/>
              <w:bottom w:val="single" w:sz="4" w:space="0" w:color="auto"/>
              <w:right w:val="single" w:sz="4" w:space="0" w:color="auto"/>
            </w:tcBorders>
            <w:shd w:val="clear" w:color="auto" w:fill="auto"/>
            <w:vAlign w:val="center"/>
            <w:hideMark/>
          </w:tcPr>
          <w:p w14:paraId="06F0DB09" w14:textId="77777777" w:rsidR="00C116AC" w:rsidRPr="00C116AC" w:rsidRDefault="00C116AC" w:rsidP="00C116AC">
            <w:pPr>
              <w:spacing w:after="0" w:line="240" w:lineRule="auto"/>
              <w:jc w:val="center"/>
              <w:rPr>
                <w:rFonts w:ascii="Arial" w:eastAsia="Times New Roman" w:hAnsi="Arial" w:cs="Arial"/>
                <w:b/>
                <w:bCs/>
                <w:color w:val="000000"/>
                <w:kern w:val="0"/>
                <w:sz w:val="16"/>
                <w:szCs w:val="16"/>
                <w14:ligatures w14:val="none"/>
              </w:rPr>
            </w:pPr>
            <w:r w:rsidRPr="00C116AC">
              <w:rPr>
                <w:rFonts w:ascii="Arial" w:eastAsia="Times New Roman" w:hAnsi="Arial" w:cs="Arial"/>
                <w:b/>
                <w:bCs/>
                <w:color w:val="000000"/>
                <w:kern w:val="0"/>
                <w:sz w:val="16"/>
                <w:szCs w:val="16"/>
                <w14:ligatures w14:val="none"/>
              </w:rPr>
              <w:t xml:space="preserve">               50.860.287,37 </w:t>
            </w:r>
          </w:p>
        </w:tc>
      </w:tr>
    </w:tbl>
    <w:p w14:paraId="7DA90CF9" w14:textId="77777777" w:rsidR="0004160D" w:rsidRDefault="00864DC6">
      <w:pPr>
        <w:pStyle w:val="NormalWeb"/>
        <w:jc w:val="both"/>
      </w:pPr>
      <w:r>
        <w:rPr>
          <w:rFonts w:ascii="Arial" w:hAnsi="Arial" w:cs="Arial"/>
          <w:sz w:val="20"/>
          <w:szCs w:val="20"/>
        </w:rPr>
        <w:t>Para fins de apuração dos valores de movimentação de saldos em prejuízo, são considerados os lançamentos decorrentes de operações de crédito e de operações de outros créditos.</w:t>
      </w:r>
    </w:p>
    <w:p w14:paraId="5963B460" w14:textId="77777777" w:rsidR="0004160D" w:rsidRDefault="00864DC6">
      <w:pPr>
        <w:pStyle w:val="NormalWeb"/>
      </w:pPr>
      <w:r>
        <w:rPr>
          <w:rFonts w:ascii="Arial" w:hAnsi="Arial" w:cs="Arial"/>
          <w:sz w:val="20"/>
          <w:szCs w:val="20"/>
        </w:rPr>
        <w:t>h) Operações renegociadas:</w:t>
      </w:r>
    </w:p>
    <w:p w14:paraId="610BB3E5" w14:textId="77777777" w:rsidR="0004160D" w:rsidRDefault="00864DC6">
      <w:pPr>
        <w:pStyle w:val="NormalWeb"/>
        <w:jc w:val="both"/>
      </w:pPr>
      <w:r>
        <w:rPr>
          <w:rFonts w:ascii="Arial" w:hAnsi="Arial" w:cs="Arial"/>
          <w:sz w:val="20"/>
          <w:szCs w:val="20"/>
        </w:rPr>
        <w:t>Em conformidade com a Resolução no 2.682/99 (CMN), artigo 11, III, abaixo os montantes de operações renegociadas:</w:t>
      </w:r>
    </w:p>
    <w:tbl>
      <w:tblPr>
        <w:tblW w:w="5000" w:type="pct"/>
        <w:tblCellMar>
          <w:left w:w="0" w:type="dxa"/>
          <w:right w:w="0" w:type="dxa"/>
        </w:tblCellMar>
        <w:tblLook w:val="04A0" w:firstRow="1" w:lastRow="0" w:firstColumn="1" w:lastColumn="0" w:noHBand="0" w:noVBand="1"/>
      </w:tblPr>
      <w:tblGrid>
        <w:gridCol w:w="4484"/>
        <w:gridCol w:w="2554"/>
        <w:gridCol w:w="2584"/>
      </w:tblGrid>
      <w:tr w:rsidR="0004160D" w14:paraId="43B383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013D0C"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Descrição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FBB91"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B8B16"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2B7A0B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CB0A78" w14:textId="77777777" w:rsidR="0004160D" w:rsidRDefault="00864DC6" w:rsidP="00442E30">
            <w:pPr>
              <w:spacing w:after="0"/>
              <w:rPr>
                <w:rFonts w:eastAsia="Times New Roman"/>
              </w:rPr>
            </w:pPr>
            <w:r>
              <w:rPr>
                <w:rFonts w:ascii="Arial" w:eastAsia="Times New Roman" w:hAnsi="Arial" w:cs="Arial"/>
                <w:sz w:val="16"/>
                <w:szCs w:val="16"/>
              </w:rPr>
              <w:t>Operações renegociadas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D91A9" w14:textId="77777777" w:rsidR="0004160D" w:rsidRDefault="00864DC6" w:rsidP="00442E30">
            <w:pPr>
              <w:spacing w:after="0"/>
              <w:jc w:val="right"/>
              <w:rPr>
                <w:rFonts w:eastAsia="Times New Roman"/>
              </w:rPr>
            </w:pPr>
            <w:r>
              <w:rPr>
                <w:rFonts w:ascii="Arial" w:eastAsia="Times New Roman" w:hAnsi="Arial" w:cs="Arial"/>
                <w:sz w:val="16"/>
                <w:szCs w:val="16"/>
              </w:rPr>
              <w:t>11.922.343,83</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9C1BC" w14:textId="77777777" w:rsidR="0004160D" w:rsidRDefault="00864DC6" w:rsidP="00442E30">
            <w:pPr>
              <w:spacing w:after="0"/>
              <w:jc w:val="right"/>
              <w:rPr>
                <w:rFonts w:eastAsia="Times New Roman"/>
              </w:rPr>
            </w:pPr>
            <w:r>
              <w:rPr>
                <w:rFonts w:ascii="Arial" w:eastAsia="Times New Roman" w:hAnsi="Arial" w:cs="Arial"/>
                <w:sz w:val="16"/>
                <w:szCs w:val="16"/>
              </w:rPr>
              <w:t>27.055.520,35</w:t>
            </w:r>
          </w:p>
        </w:tc>
      </w:tr>
    </w:tbl>
    <w:p w14:paraId="271ED3A4" w14:textId="321573A8" w:rsidR="0004160D" w:rsidRDefault="00C116AC">
      <w:pPr>
        <w:pStyle w:val="NormalWeb"/>
        <w:jc w:val="both"/>
      </w:pPr>
      <w:r>
        <w:rPr>
          <w:rFonts w:ascii="Arial" w:hAnsi="Arial" w:cs="Arial"/>
          <w:b/>
          <w:bCs/>
          <w:sz w:val="20"/>
          <w:szCs w:val="20"/>
        </w:rPr>
        <w:t>8. Outros Ativos Financeiros</w:t>
      </w:r>
    </w:p>
    <w:p w14:paraId="64A9EF07" w14:textId="112826A1" w:rsidR="0004160D" w:rsidRDefault="00864DC6">
      <w:pPr>
        <w:pStyle w:val="NormalWeb"/>
        <w:jc w:val="both"/>
      </w:pPr>
      <w:r>
        <w:rPr>
          <w:rFonts w:ascii="Arial" w:hAnsi="Arial" w:cs="Arial"/>
          <w:sz w:val="20"/>
          <w:szCs w:val="20"/>
        </w:rPr>
        <w:t xml:space="preserve">Em 30 de junho de 2024 e 31 de dezembro de </w:t>
      </w:r>
      <w:r w:rsidR="00C116AC">
        <w:rPr>
          <w:rFonts w:ascii="Arial" w:hAnsi="Arial" w:cs="Arial"/>
          <w:sz w:val="20"/>
          <w:szCs w:val="20"/>
        </w:rPr>
        <w:t>2023,</w:t>
      </w:r>
      <w:r>
        <w:rPr>
          <w:rFonts w:ascii="Arial" w:hAnsi="Arial" w:cs="Arial"/>
          <w:sz w:val="20"/>
          <w:szCs w:val="20"/>
        </w:rPr>
        <w:t xml:space="preserve"> os outros ativos financeiros, compostos por valores referentes às importâncias devidas à Cooperativa por pessoas físicas ou jurídicas domiciliadas no país, estão assim compostos:</w:t>
      </w:r>
    </w:p>
    <w:tbl>
      <w:tblPr>
        <w:tblW w:w="5000" w:type="pct"/>
        <w:tblCellMar>
          <w:left w:w="0" w:type="dxa"/>
          <w:right w:w="0" w:type="dxa"/>
        </w:tblCellMar>
        <w:tblLook w:val="04A0" w:firstRow="1" w:lastRow="0" w:firstColumn="1" w:lastColumn="0" w:noHBand="0" w:noVBand="1"/>
      </w:tblPr>
      <w:tblGrid>
        <w:gridCol w:w="3186"/>
        <w:gridCol w:w="1039"/>
        <w:gridCol w:w="1140"/>
        <w:gridCol w:w="1039"/>
        <w:gridCol w:w="1039"/>
        <w:gridCol w:w="1140"/>
        <w:gridCol w:w="1039"/>
      </w:tblGrid>
      <w:tr w:rsidR="0004160D" w14:paraId="1CC239ED"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643BF13"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0062C72"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E3E483"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1661A85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23505BF"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72A699F"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2CE8F"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F5AF69A"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343B1"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B38BDA9"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0C6A6"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2A3594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8504BA" w14:textId="433BD628" w:rsidR="0004160D" w:rsidRDefault="00864DC6" w:rsidP="00442E30">
            <w:pPr>
              <w:spacing w:after="0"/>
              <w:rPr>
                <w:rFonts w:eastAsia="Times New Roman"/>
              </w:rPr>
            </w:pPr>
            <w:r>
              <w:rPr>
                <w:rFonts w:ascii="Arial" w:eastAsia="Times New Roman" w:hAnsi="Arial" w:cs="Arial"/>
                <w:sz w:val="16"/>
                <w:szCs w:val="16"/>
              </w:rPr>
              <w:t>Créditos por Avais e Fianças Honrados</w:t>
            </w:r>
            <w:r w:rsidR="00C116AC">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32098" w14:textId="77777777" w:rsidR="0004160D" w:rsidRDefault="00864DC6" w:rsidP="00442E30">
            <w:pPr>
              <w:spacing w:after="0"/>
              <w:jc w:val="right"/>
              <w:rPr>
                <w:rFonts w:eastAsia="Times New Roman"/>
              </w:rPr>
            </w:pPr>
            <w:r>
              <w:rPr>
                <w:rFonts w:ascii="Arial" w:eastAsia="Times New Roman" w:hAnsi="Arial" w:cs="Arial"/>
                <w:sz w:val="16"/>
                <w:szCs w:val="16"/>
              </w:rPr>
              <w:t>4.706.543,06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65CE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7FE16" w14:textId="77777777" w:rsidR="0004160D" w:rsidRDefault="00864DC6" w:rsidP="00442E30">
            <w:pPr>
              <w:spacing w:after="0"/>
              <w:jc w:val="right"/>
              <w:rPr>
                <w:rFonts w:eastAsia="Times New Roman"/>
              </w:rPr>
            </w:pPr>
            <w:r>
              <w:rPr>
                <w:rFonts w:ascii="Arial" w:eastAsia="Times New Roman" w:hAnsi="Arial" w:cs="Arial"/>
                <w:sz w:val="16"/>
                <w:szCs w:val="16"/>
              </w:rPr>
              <w:t>4.706.543,06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B73EC" w14:textId="77777777" w:rsidR="0004160D" w:rsidRDefault="00864DC6" w:rsidP="00442E30">
            <w:pPr>
              <w:spacing w:after="0"/>
              <w:jc w:val="right"/>
              <w:rPr>
                <w:rFonts w:eastAsia="Times New Roman"/>
              </w:rPr>
            </w:pPr>
            <w:r>
              <w:rPr>
                <w:rFonts w:ascii="Arial" w:eastAsia="Times New Roman" w:hAnsi="Arial" w:cs="Arial"/>
                <w:sz w:val="16"/>
                <w:szCs w:val="16"/>
              </w:rPr>
              <w:t>4.549.072,37</w:t>
            </w:r>
          </w:p>
        </w:tc>
        <w:tc>
          <w:tcPr>
            <w:tcW w:w="0" w:type="auto"/>
            <w:tcBorders>
              <w:top w:val="outset" w:sz="6" w:space="0" w:color="auto"/>
              <w:left w:val="outset" w:sz="6" w:space="0" w:color="auto"/>
              <w:bottom w:val="outset" w:sz="6" w:space="0" w:color="auto"/>
              <w:right w:val="outset" w:sz="6" w:space="0" w:color="auto"/>
            </w:tcBorders>
            <w:vAlign w:val="center"/>
            <w:hideMark/>
          </w:tcPr>
          <w:p w14:paraId="6ABB0E1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8244E" w14:textId="77777777" w:rsidR="0004160D" w:rsidRDefault="00864DC6" w:rsidP="00442E30">
            <w:pPr>
              <w:spacing w:after="0"/>
              <w:jc w:val="right"/>
              <w:rPr>
                <w:rFonts w:eastAsia="Times New Roman"/>
              </w:rPr>
            </w:pPr>
            <w:r>
              <w:rPr>
                <w:rFonts w:ascii="Arial" w:eastAsia="Times New Roman" w:hAnsi="Arial" w:cs="Arial"/>
                <w:sz w:val="16"/>
                <w:szCs w:val="16"/>
              </w:rPr>
              <w:t>4.549.072,37</w:t>
            </w:r>
          </w:p>
        </w:tc>
      </w:tr>
      <w:tr w:rsidR="0004160D" w14:paraId="000EA0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94E671" w14:textId="11B2C24C" w:rsidR="0004160D" w:rsidRDefault="00864DC6" w:rsidP="00442E30">
            <w:pPr>
              <w:spacing w:after="0"/>
              <w:rPr>
                <w:rFonts w:eastAsia="Times New Roman"/>
              </w:rPr>
            </w:pPr>
            <w:r>
              <w:rPr>
                <w:rFonts w:ascii="Arial" w:eastAsia="Times New Roman" w:hAnsi="Arial" w:cs="Arial"/>
                <w:sz w:val="16"/>
                <w:szCs w:val="16"/>
              </w:rPr>
              <w:t>Rendas a Receber</w:t>
            </w:r>
            <w:r w:rsidR="00C116AC">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96F18" w14:textId="77777777" w:rsidR="0004160D" w:rsidRDefault="00864DC6" w:rsidP="00442E30">
            <w:pPr>
              <w:spacing w:after="0"/>
              <w:jc w:val="right"/>
              <w:rPr>
                <w:rFonts w:eastAsia="Times New Roman"/>
              </w:rPr>
            </w:pPr>
            <w:r>
              <w:rPr>
                <w:rFonts w:ascii="Arial" w:eastAsia="Times New Roman" w:hAnsi="Arial" w:cs="Arial"/>
                <w:sz w:val="16"/>
                <w:szCs w:val="16"/>
              </w:rPr>
              <w:t>5.053.224,44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6507B0B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3B492" w14:textId="77777777" w:rsidR="0004160D" w:rsidRDefault="00864DC6" w:rsidP="00442E30">
            <w:pPr>
              <w:spacing w:after="0"/>
              <w:jc w:val="right"/>
              <w:rPr>
                <w:rFonts w:eastAsia="Times New Roman"/>
              </w:rPr>
            </w:pPr>
            <w:r>
              <w:rPr>
                <w:rFonts w:ascii="Arial" w:eastAsia="Times New Roman" w:hAnsi="Arial" w:cs="Arial"/>
                <w:sz w:val="16"/>
                <w:szCs w:val="16"/>
              </w:rPr>
              <w:t>5.053.224,44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033F8C" w14:textId="77777777" w:rsidR="0004160D" w:rsidRDefault="00864DC6" w:rsidP="00442E30">
            <w:pPr>
              <w:spacing w:after="0"/>
              <w:jc w:val="right"/>
              <w:rPr>
                <w:rFonts w:eastAsia="Times New Roman"/>
              </w:rPr>
            </w:pPr>
            <w:r>
              <w:rPr>
                <w:rFonts w:ascii="Arial" w:eastAsia="Times New Roman" w:hAnsi="Arial" w:cs="Arial"/>
                <w:sz w:val="16"/>
                <w:szCs w:val="16"/>
              </w:rPr>
              <w:t>5.254.334,50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9B71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220BB" w14:textId="77777777" w:rsidR="0004160D" w:rsidRDefault="00864DC6" w:rsidP="00442E30">
            <w:pPr>
              <w:spacing w:after="0"/>
              <w:jc w:val="right"/>
              <w:rPr>
                <w:rFonts w:eastAsia="Times New Roman"/>
              </w:rPr>
            </w:pPr>
            <w:r>
              <w:rPr>
                <w:rFonts w:ascii="Arial" w:eastAsia="Times New Roman" w:hAnsi="Arial" w:cs="Arial"/>
                <w:sz w:val="16"/>
                <w:szCs w:val="16"/>
              </w:rPr>
              <w:t>5.254.334,50</w:t>
            </w:r>
          </w:p>
        </w:tc>
      </w:tr>
      <w:tr w:rsidR="0004160D" w14:paraId="2A0F021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28288C" w14:textId="3017DD70" w:rsidR="0004160D" w:rsidRDefault="00864DC6" w:rsidP="00442E30">
            <w:pPr>
              <w:spacing w:after="0"/>
              <w:rPr>
                <w:rFonts w:eastAsia="Times New Roman"/>
              </w:rPr>
            </w:pPr>
            <w:r>
              <w:rPr>
                <w:rFonts w:ascii="Arial" w:eastAsia="Times New Roman" w:hAnsi="Arial" w:cs="Arial"/>
                <w:sz w:val="16"/>
                <w:szCs w:val="16"/>
              </w:rPr>
              <w:t>Devedores por Compra de Valores e Bens</w:t>
            </w:r>
            <w:r w:rsidR="00C116AC">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871C1" w14:textId="77777777" w:rsidR="0004160D" w:rsidRDefault="00864DC6" w:rsidP="00442E30">
            <w:pPr>
              <w:spacing w:after="0"/>
              <w:jc w:val="right"/>
              <w:rPr>
                <w:rFonts w:eastAsia="Times New Roman"/>
              </w:rPr>
            </w:pPr>
            <w:r>
              <w:rPr>
                <w:rFonts w:ascii="Arial" w:eastAsia="Times New Roman" w:hAnsi="Arial" w:cs="Arial"/>
                <w:sz w:val="16"/>
                <w:szCs w:val="16"/>
              </w:rPr>
              <w:t>4.868,93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0D9FF" w14:textId="77777777" w:rsidR="0004160D" w:rsidRDefault="00864DC6" w:rsidP="00442E30">
            <w:pPr>
              <w:spacing w:after="0"/>
              <w:jc w:val="right"/>
              <w:rPr>
                <w:rFonts w:eastAsia="Times New Roman"/>
              </w:rPr>
            </w:pPr>
            <w:r>
              <w:rPr>
                <w:rFonts w:ascii="Arial" w:eastAsia="Times New Roman" w:hAnsi="Arial" w:cs="Arial"/>
                <w:sz w:val="16"/>
                <w:szCs w:val="16"/>
              </w:rPr>
              <w:t>14.943,88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7E028" w14:textId="77777777" w:rsidR="0004160D" w:rsidRDefault="00864DC6" w:rsidP="00442E30">
            <w:pPr>
              <w:spacing w:after="0"/>
              <w:jc w:val="right"/>
              <w:rPr>
                <w:rFonts w:eastAsia="Times New Roman"/>
              </w:rPr>
            </w:pPr>
            <w:r>
              <w:rPr>
                <w:rFonts w:ascii="Arial" w:eastAsia="Times New Roman" w:hAnsi="Arial" w:cs="Arial"/>
                <w:sz w:val="16"/>
                <w:szCs w:val="16"/>
              </w:rPr>
              <w:t>19.812,81</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F342C" w14:textId="77777777" w:rsidR="0004160D" w:rsidRDefault="00864DC6" w:rsidP="00442E30">
            <w:pPr>
              <w:spacing w:after="0"/>
              <w:jc w:val="right"/>
              <w:rPr>
                <w:rFonts w:eastAsia="Times New Roman"/>
              </w:rPr>
            </w:pPr>
            <w:r>
              <w:rPr>
                <w:rFonts w:ascii="Arial" w:eastAsia="Times New Roman" w:hAnsi="Arial" w:cs="Arial"/>
                <w:sz w:val="16"/>
                <w:szCs w:val="16"/>
              </w:rPr>
              <w:t>94.476,08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16D6C" w14:textId="77777777" w:rsidR="0004160D" w:rsidRDefault="00864DC6" w:rsidP="00442E30">
            <w:pPr>
              <w:spacing w:after="0"/>
              <w:jc w:val="right"/>
              <w:rPr>
                <w:rFonts w:eastAsia="Times New Roman"/>
              </w:rPr>
            </w:pPr>
            <w:r>
              <w:rPr>
                <w:rFonts w:ascii="Arial" w:eastAsia="Times New Roman" w:hAnsi="Arial" w:cs="Arial"/>
                <w:sz w:val="16"/>
                <w:szCs w:val="16"/>
              </w:rPr>
              <w:t>17.391,09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8FC896" w14:textId="77777777" w:rsidR="0004160D" w:rsidRDefault="00864DC6" w:rsidP="00442E30">
            <w:pPr>
              <w:spacing w:after="0"/>
              <w:jc w:val="right"/>
              <w:rPr>
                <w:rFonts w:eastAsia="Times New Roman"/>
              </w:rPr>
            </w:pPr>
            <w:r>
              <w:rPr>
                <w:rFonts w:ascii="Arial" w:eastAsia="Times New Roman" w:hAnsi="Arial" w:cs="Arial"/>
                <w:sz w:val="16"/>
                <w:szCs w:val="16"/>
              </w:rPr>
              <w:t>111.867,17</w:t>
            </w:r>
          </w:p>
        </w:tc>
      </w:tr>
      <w:tr w:rsidR="0004160D" w14:paraId="5EDD4C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CD07098" w14:textId="3B6FE0F1" w:rsidR="0004160D" w:rsidRDefault="00864DC6" w:rsidP="00442E30">
            <w:pPr>
              <w:spacing w:after="0"/>
              <w:rPr>
                <w:rFonts w:eastAsia="Times New Roman"/>
              </w:rPr>
            </w:pPr>
            <w:r>
              <w:rPr>
                <w:rFonts w:ascii="Arial" w:eastAsia="Times New Roman" w:hAnsi="Arial" w:cs="Arial"/>
                <w:sz w:val="16"/>
                <w:szCs w:val="16"/>
              </w:rPr>
              <w:t>Títulos e Créditos a Receber</w:t>
            </w:r>
            <w:r w:rsidR="00C116AC">
              <w:rPr>
                <w:rFonts w:ascii="Arial" w:eastAsia="Times New Roman" w:hAnsi="Arial" w:cs="Arial"/>
                <w:sz w:val="16"/>
                <w:szCs w:val="16"/>
              </w:rPr>
              <w:t>(d)</w:t>
            </w:r>
          </w:p>
        </w:tc>
        <w:tc>
          <w:tcPr>
            <w:tcW w:w="0" w:type="auto"/>
            <w:tcBorders>
              <w:top w:val="outset" w:sz="6" w:space="0" w:color="auto"/>
              <w:left w:val="outset" w:sz="6" w:space="0" w:color="auto"/>
              <w:bottom w:val="outset" w:sz="6" w:space="0" w:color="auto"/>
              <w:right w:val="outset" w:sz="6" w:space="0" w:color="auto"/>
            </w:tcBorders>
            <w:vAlign w:val="center"/>
            <w:hideMark/>
          </w:tcPr>
          <w:p w14:paraId="037C4632" w14:textId="77777777" w:rsidR="0004160D" w:rsidRDefault="00864DC6" w:rsidP="00442E30">
            <w:pPr>
              <w:spacing w:after="0"/>
              <w:jc w:val="right"/>
              <w:rPr>
                <w:rFonts w:eastAsia="Times New Roman"/>
              </w:rPr>
            </w:pPr>
            <w:r>
              <w:rPr>
                <w:rFonts w:ascii="Arial" w:eastAsia="Times New Roman" w:hAnsi="Arial" w:cs="Arial"/>
                <w:sz w:val="16"/>
                <w:szCs w:val="16"/>
              </w:rPr>
              <w:t>1.229.954,29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DB0D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74A82" w14:textId="77777777" w:rsidR="0004160D" w:rsidRDefault="00864DC6" w:rsidP="00442E30">
            <w:pPr>
              <w:spacing w:after="0"/>
              <w:jc w:val="right"/>
              <w:rPr>
                <w:rFonts w:eastAsia="Times New Roman"/>
              </w:rPr>
            </w:pPr>
            <w:r>
              <w:rPr>
                <w:rFonts w:ascii="Arial" w:eastAsia="Times New Roman" w:hAnsi="Arial" w:cs="Arial"/>
                <w:sz w:val="16"/>
                <w:szCs w:val="16"/>
              </w:rPr>
              <w:t>1.229.954,29</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21B7E" w14:textId="77777777" w:rsidR="0004160D" w:rsidRDefault="00864DC6" w:rsidP="00442E30">
            <w:pPr>
              <w:spacing w:after="0"/>
              <w:jc w:val="right"/>
              <w:rPr>
                <w:rFonts w:eastAsia="Times New Roman"/>
              </w:rPr>
            </w:pPr>
            <w:r>
              <w:rPr>
                <w:rFonts w:ascii="Arial" w:eastAsia="Times New Roman" w:hAnsi="Arial" w:cs="Arial"/>
                <w:sz w:val="16"/>
                <w:szCs w:val="16"/>
              </w:rPr>
              <w:t>1.027.124,58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4DB5887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01E75" w14:textId="77777777" w:rsidR="0004160D" w:rsidRDefault="00864DC6" w:rsidP="00442E30">
            <w:pPr>
              <w:spacing w:after="0"/>
              <w:jc w:val="right"/>
              <w:rPr>
                <w:rFonts w:eastAsia="Times New Roman"/>
              </w:rPr>
            </w:pPr>
            <w:r>
              <w:rPr>
                <w:rFonts w:ascii="Arial" w:eastAsia="Times New Roman" w:hAnsi="Arial" w:cs="Arial"/>
                <w:sz w:val="16"/>
                <w:szCs w:val="16"/>
              </w:rPr>
              <w:t>1.027.124,58</w:t>
            </w:r>
          </w:p>
        </w:tc>
      </w:tr>
      <w:tr w:rsidR="0004160D" w14:paraId="59F571C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C582C9" w14:textId="58CBEA73" w:rsidR="0004160D" w:rsidRDefault="00864DC6" w:rsidP="00442E30">
            <w:pPr>
              <w:spacing w:after="0"/>
              <w:rPr>
                <w:rFonts w:eastAsia="Times New Roman"/>
              </w:rPr>
            </w:pPr>
            <w:r>
              <w:rPr>
                <w:rFonts w:ascii="Arial" w:eastAsia="Times New Roman" w:hAnsi="Arial" w:cs="Arial"/>
                <w:sz w:val="16"/>
                <w:szCs w:val="16"/>
              </w:rPr>
              <w:t>Devedores por Depósitos em Garantia</w:t>
            </w:r>
            <w:r w:rsidR="00C116AC">
              <w:rPr>
                <w:rFonts w:ascii="Arial" w:eastAsia="Times New Roman" w:hAnsi="Arial" w:cs="Arial"/>
                <w:sz w:val="16"/>
                <w:szCs w:val="16"/>
              </w:rPr>
              <w:t xml:space="preserve"> (e)</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73E2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90038" w14:textId="77777777" w:rsidR="0004160D" w:rsidRDefault="00864DC6" w:rsidP="00442E30">
            <w:pPr>
              <w:spacing w:after="0"/>
              <w:jc w:val="right"/>
              <w:rPr>
                <w:rFonts w:eastAsia="Times New Roman"/>
              </w:rPr>
            </w:pPr>
            <w:r>
              <w:rPr>
                <w:rFonts w:ascii="Arial" w:eastAsia="Times New Roman" w:hAnsi="Arial" w:cs="Arial"/>
                <w:sz w:val="16"/>
                <w:szCs w:val="16"/>
              </w:rPr>
              <w:t>3.879.469,27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A1CD6" w14:textId="77777777" w:rsidR="0004160D" w:rsidRDefault="00864DC6" w:rsidP="00442E30">
            <w:pPr>
              <w:spacing w:after="0"/>
              <w:jc w:val="right"/>
              <w:rPr>
                <w:rFonts w:eastAsia="Times New Roman"/>
              </w:rPr>
            </w:pPr>
            <w:r>
              <w:rPr>
                <w:rFonts w:ascii="Arial" w:eastAsia="Times New Roman" w:hAnsi="Arial" w:cs="Arial"/>
                <w:sz w:val="16"/>
                <w:szCs w:val="16"/>
              </w:rPr>
              <w:t>3.879.469,27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13C4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D30FE4" w14:textId="77777777" w:rsidR="0004160D" w:rsidRDefault="00864DC6" w:rsidP="00442E30">
            <w:pPr>
              <w:spacing w:after="0"/>
              <w:jc w:val="right"/>
              <w:rPr>
                <w:rFonts w:eastAsia="Times New Roman"/>
              </w:rPr>
            </w:pPr>
            <w:r>
              <w:rPr>
                <w:rFonts w:ascii="Arial" w:eastAsia="Times New Roman" w:hAnsi="Arial" w:cs="Arial"/>
                <w:sz w:val="16"/>
                <w:szCs w:val="16"/>
              </w:rPr>
              <w:t>3.575.487,55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58754" w14:textId="77777777" w:rsidR="0004160D" w:rsidRDefault="00864DC6" w:rsidP="00442E30">
            <w:pPr>
              <w:spacing w:after="0"/>
              <w:jc w:val="right"/>
              <w:rPr>
                <w:rFonts w:eastAsia="Times New Roman"/>
              </w:rPr>
            </w:pPr>
            <w:r>
              <w:rPr>
                <w:rFonts w:ascii="Arial" w:eastAsia="Times New Roman" w:hAnsi="Arial" w:cs="Arial"/>
                <w:sz w:val="16"/>
                <w:szCs w:val="16"/>
              </w:rPr>
              <w:t>3.575.487,55</w:t>
            </w:r>
          </w:p>
        </w:tc>
      </w:tr>
      <w:tr w:rsidR="0004160D" w14:paraId="5AB23A8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1A3449"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4A451" w14:textId="77777777" w:rsidR="0004160D" w:rsidRDefault="00864DC6" w:rsidP="00442E30">
            <w:pPr>
              <w:spacing w:after="0"/>
              <w:jc w:val="right"/>
              <w:rPr>
                <w:rFonts w:eastAsia="Times New Roman"/>
              </w:rPr>
            </w:pPr>
            <w:r>
              <w:rPr>
                <w:rFonts w:ascii="Arial" w:eastAsia="Times New Roman" w:hAnsi="Arial" w:cs="Arial"/>
                <w:b/>
                <w:bCs/>
                <w:sz w:val="16"/>
                <w:szCs w:val="16"/>
              </w:rPr>
              <w:t>10.994.590,72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0A26D" w14:textId="77777777" w:rsidR="0004160D" w:rsidRDefault="00864DC6" w:rsidP="00442E30">
            <w:pPr>
              <w:spacing w:after="0"/>
              <w:jc w:val="right"/>
              <w:rPr>
                <w:rFonts w:eastAsia="Times New Roman"/>
              </w:rPr>
            </w:pPr>
            <w:r>
              <w:rPr>
                <w:rFonts w:ascii="Arial" w:eastAsia="Times New Roman" w:hAnsi="Arial" w:cs="Arial"/>
                <w:b/>
                <w:bCs/>
                <w:sz w:val="16"/>
                <w:szCs w:val="16"/>
              </w:rPr>
              <w:t>3.894.413,15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3F1C3" w14:textId="77777777" w:rsidR="0004160D" w:rsidRDefault="00864DC6" w:rsidP="00442E30">
            <w:pPr>
              <w:spacing w:after="0"/>
              <w:jc w:val="right"/>
              <w:rPr>
                <w:rFonts w:eastAsia="Times New Roman"/>
              </w:rPr>
            </w:pPr>
            <w:r>
              <w:rPr>
                <w:rFonts w:ascii="Arial" w:eastAsia="Times New Roman" w:hAnsi="Arial" w:cs="Arial"/>
                <w:b/>
                <w:bCs/>
                <w:sz w:val="16"/>
                <w:szCs w:val="16"/>
              </w:rPr>
              <w:t>14.889.003,87</w:t>
            </w:r>
          </w:p>
        </w:tc>
        <w:tc>
          <w:tcPr>
            <w:tcW w:w="0" w:type="auto"/>
            <w:tcBorders>
              <w:top w:val="outset" w:sz="6" w:space="0" w:color="auto"/>
              <w:left w:val="outset" w:sz="6" w:space="0" w:color="auto"/>
              <w:bottom w:val="outset" w:sz="6" w:space="0" w:color="auto"/>
              <w:right w:val="outset" w:sz="6" w:space="0" w:color="auto"/>
            </w:tcBorders>
            <w:vAlign w:val="center"/>
            <w:hideMark/>
          </w:tcPr>
          <w:p w14:paraId="2BEE883A" w14:textId="77777777" w:rsidR="0004160D" w:rsidRDefault="00864DC6" w:rsidP="00442E30">
            <w:pPr>
              <w:spacing w:after="0"/>
              <w:jc w:val="right"/>
              <w:rPr>
                <w:rFonts w:eastAsia="Times New Roman"/>
              </w:rPr>
            </w:pPr>
            <w:r>
              <w:rPr>
                <w:rFonts w:ascii="Arial" w:eastAsia="Times New Roman" w:hAnsi="Arial" w:cs="Arial"/>
                <w:b/>
                <w:bCs/>
                <w:sz w:val="16"/>
                <w:szCs w:val="16"/>
              </w:rPr>
              <w:t>10.925.007,53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CF05C" w14:textId="77777777" w:rsidR="0004160D" w:rsidRDefault="00864DC6" w:rsidP="00442E30">
            <w:pPr>
              <w:spacing w:after="0"/>
              <w:jc w:val="right"/>
              <w:rPr>
                <w:rFonts w:eastAsia="Times New Roman"/>
              </w:rPr>
            </w:pPr>
            <w:r>
              <w:rPr>
                <w:rFonts w:ascii="Arial" w:eastAsia="Times New Roman" w:hAnsi="Arial" w:cs="Arial"/>
                <w:b/>
                <w:bCs/>
                <w:sz w:val="16"/>
                <w:szCs w:val="16"/>
              </w:rPr>
              <w:t>3.592.878,64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4CDEAB7" w14:textId="77777777" w:rsidR="0004160D" w:rsidRDefault="00864DC6" w:rsidP="00442E30">
            <w:pPr>
              <w:spacing w:after="0"/>
              <w:jc w:val="right"/>
              <w:rPr>
                <w:rFonts w:eastAsia="Times New Roman"/>
              </w:rPr>
            </w:pPr>
            <w:r>
              <w:rPr>
                <w:rFonts w:ascii="Arial" w:eastAsia="Times New Roman" w:hAnsi="Arial" w:cs="Arial"/>
                <w:b/>
                <w:bCs/>
                <w:sz w:val="16"/>
                <w:szCs w:val="16"/>
              </w:rPr>
              <w:t>14.517.886,17</w:t>
            </w:r>
          </w:p>
        </w:tc>
      </w:tr>
    </w:tbl>
    <w:p w14:paraId="77C5C35F" w14:textId="77777777" w:rsidR="0004160D" w:rsidRDefault="00864DC6">
      <w:pPr>
        <w:pStyle w:val="NormalWeb"/>
        <w:jc w:val="both"/>
      </w:pPr>
      <w:r>
        <w:rPr>
          <w:rFonts w:ascii="Arial" w:hAnsi="Arial" w:cs="Arial"/>
          <w:sz w:val="20"/>
          <w:szCs w:val="20"/>
        </w:rPr>
        <w:t>(a) O saldo de Avais e Fianças Honrados é composto, substancialmente, por operações oriundas de cartões de crédito vencidas de associados da Cooperativa cedidos pelo Banco Sicoob, em virtude de coobrigação contratual;</w:t>
      </w:r>
    </w:p>
    <w:p w14:paraId="78E50FE4" w14:textId="77777777" w:rsidR="0004160D" w:rsidRDefault="00864DC6">
      <w:pPr>
        <w:pStyle w:val="NormalWeb"/>
        <w:jc w:val="both"/>
      </w:pPr>
      <w:r>
        <w:rPr>
          <w:rFonts w:ascii="Arial" w:hAnsi="Arial" w:cs="Arial"/>
          <w:sz w:val="20"/>
          <w:szCs w:val="20"/>
        </w:rPr>
        <w:t>(b) Em Rendas a Receber estão registrados:</w:t>
      </w:r>
    </w:p>
    <w:tbl>
      <w:tblPr>
        <w:tblW w:w="5000" w:type="pct"/>
        <w:tblCellMar>
          <w:left w:w="0" w:type="dxa"/>
          <w:right w:w="0" w:type="dxa"/>
        </w:tblCellMar>
        <w:tblLook w:val="04A0" w:firstRow="1" w:lastRow="0" w:firstColumn="1" w:lastColumn="0" w:noHBand="0" w:noVBand="1"/>
      </w:tblPr>
      <w:tblGrid>
        <w:gridCol w:w="3762"/>
        <w:gridCol w:w="950"/>
        <w:gridCol w:w="1030"/>
        <w:gridCol w:w="950"/>
        <w:gridCol w:w="950"/>
        <w:gridCol w:w="1030"/>
        <w:gridCol w:w="950"/>
      </w:tblGrid>
      <w:tr w:rsidR="0004160D" w14:paraId="0CB408A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69FA2D4"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366261"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268E208"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23B47404"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1BBB30C"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8D0CAC9"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06042"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97248"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82217BC"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F5707E"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992E0"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0C0BD7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D392B8" w14:textId="77777777" w:rsidR="0004160D" w:rsidRDefault="00864DC6" w:rsidP="00442E30">
            <w:pPr>
              <w:spacing w:after="0"/>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B091CF" w14:textId="77777777" w:rsidR="0004160D" w:rsidRDefault="00864DC6" w:rsidP="00442E30">
            <w:pPr>
              <w:spacing w:after="0"/>
              <w:jc w:val="right"/>
              <w:rPr>
                <w:rFonts w:eastAsia="Times New Roman"/>
              </w:rPr>
            </w:pPr>
            <w:r>
              <w:rPr>
                <w:rFonts w:ascii="Arial" w:eastAsia="Times New Roman" w:hAnsi="Arial" w:cs="Arial"/>
                <w:sz w:val="16"/>
                <w:szCs w:val="16"/>
              </w:rPr>
              <w:t>27.541,17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67A6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23ABB2" w14:textId="77777777" w:rsidR="0004160D" w:rsidRDefault="00864DC6" w:rsidP="00442E30">
            <w:pPr>
              <w:spacing w:after="0"/>
              <w:jc w:val="right"/>
              <w:rPr>
                <w:rFonts w:eastAsia="Times New Roman"/>
              </w:rPr>
            </w:pPr>
            <w:r>
              <w:rPr>
                <w:rFonts w:ascii="Arial" w:eastAsia="Times New Roman" w:hAnsi="Arial" w:cs="Arial"/>
                <w:sz w:val="16"/>
                <w:szCs w:val="16"/>
              </w:rPr>
              <w:t>27.541,17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D7EAE7F" w14:textId="77777777" w:rsidR="0004160D" w:rsidRDefault="00864DC6" w:rsidP="00442E30">
            <w:pPr>
              <w:spacing w:after="0"/>
              <w:jc w:val="right"/>
              <w:rPr>
                <w:rFonts w:eastAsia="Times New Roman"/>
              </w:rPr>
            </w:pPr>
            <w:r>
              <w:rPr>
                <w:rFonts w:ascii="Arial" w:eastAsia="Times New Roman" w:hAnsi="Arial" w:cs="Arial"/>
                <w:sz w:val="16"/>
                <w:szCs w:val="16"/>
              </w:rPr>
              <w:t>40.098,07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F9080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B55F0A" w14:textId="77777777" w:rsidR="0004160D" w:rsidRDefault="00864DC6" w:rsidP="00442E30">
            <w:pPr>
              <w:spacing w:after="0"/>
              <w:jc w:val="right"/>
              <w:rPr>
                <w:rFonts w:eastAsia="Times New Roman"/>
              </w:rPr>
            </w:pPr>
            <w:r>
              <w:rPr>
                <w:rFonts w:ascii="Arial" w:eastAsia="Times New Roman" w:hAnsi="Arial" w:cs="Arial"/>
                <w:sz w:val="16"/>
                <w:szCs w:val="16"/>
              </w:rPr>
              <w:t>40.098,07</w:t>
            </w:r>
          </w:p>
        </w:tc>
      </w:tr>
      <w:tr w:rsidR="0004160D" w14:paraId="704760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55484B" w14:textId="77777777" w:rsidR="0004160D" w:rsidRDefault="00864DC6" w:rsidP="00442E30">
            <w:pPr>
              <w:spacing w:after="0"/>
              <w:rPr>
                <w:rFonts w:eastAsia="Times New Roman"/>
              </w:rPr>
            </w:pPr>
            <w:r>
              <w:rPr>
                <w:rFonts w:ascii="Arial" w:eastAsia="Times New Roman" w:hAnsi="Arial" w:cs="Arial"/>
                <w:sz w:val="16"/>
                <w:szCs w:val="16"/>
              </w:rPr>
              <w:t>Rendas de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34635" w14:textId="77777777" w:rsidR="0004160D" w:rsidRDefault="00864DC6" w:rsidP="00442E30">
            <w:pPr>
              <w:spacing w:after="0"/>
              <w:jc w:val="right"/>
              <w:rPr>
                <w:rFonts w:eastAsia="Times New Roman"/>
              </w:rPr>
            </w:pPr>
            <w:r>
              <w:rPr>
                <w:rFonts w:ascii="Arial" w:eastAsia="Times New Roman" w:hAnsi="Arial" w:cs="Arial"/>
                <w:sz w:val="16"/>
                <w:szCs w:val="16"/>
              </w:rPr>
              <w:t>1.077.975,35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9146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3F9EC3" w14:textId="77777777" w:rsidR="0004160D" w:rsidRDefault="00864DC6" w:rsidP="00442E30">
            <w:pPr>
              <w:spacing w:after="0"/>
              <w:jc w:val="right"/>
              <w:rPr>
                <w:rFonts w:eastAsia="Times New Roman"/>
              </w:rPr>
            </w:pPr>
            <w:r>
              <w:rPr>
                <w:rFonts w:ascii="Arial" w:eastAsia="Times New Roman" w:hAnsi="Arial" w:cs="Arial"/>
                <w:sz w:val="16"/>
                <w:szCs w:val="16"/>
              </w:rPr>
              <w:t>1.077.975,35</w:t>
            </w:r>
          </w:p>
        </w:tc>
        <w:tc>
          <w:tcPr>
            <w:tcW w:w="0" w:type="auto"/>
            <w:tcBorders>
              <w:top w:val="outset" w:sz="6" w:space="0" w:color="auto"/>
              <w:left w:val="outset" w:sz="6" w:space="0" w:color="auto"/>
              <w:bottom w:val="outset" w:sz="6" w:space="0" w:color="auto"/>
              <w:right w:val="outset" w:sz="6" w:space="0" w:color="auto"/>
            </w:tcBorders>
            <w:vAlign w:val="center"/>
            <w:hideMark/>
          </w:tcPr>
          <w:p w14:paraId="5ABA6A4B" w14:textId="77777777" w:rsidR="0004160D" w:rsidRDefault="00864DC6" w:rsidP="00442E30">
            <w:pPr>
              <w:spacing w:after="0"/>
              <w:jc w:val="right"/>
              <w:rPr>
                <w:rFonts w:eastAsia="Times New Roman"/>
              </w:rPr>
            </w:pPr>
            <w:r>
              <w:rPr>
                <w:rFonts w:ascii="Arial" w:eastAsia="Times New Roman" w:hAnsi="Arial" w:cs="Arial"/>
                <w:sz w:val="16"/>
                <w:szCs w:val="16"/>
              </w:rPr>
              <w:t>1.031.081,88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C95B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58587B" w14:textId="77777777" w:rsidR="0004160D" w:rsidRDefault="00864DC6" w:rsidP="00442E30">
            <w:pPr>
              <w:spacing w:after="0"/>
              <w:jc w:val="right"/>
              <w:rPr>
                <w:rFonts w:eastAsia="Times New Roman"/>
              </w:rPr>
            </w:pPr>
            <w:r>
              <w:rPr>
                <w:rFonts w:ascii="Arial" w:eastAsia="Times New Roman" w:hAnsi="Arial" w:cs="Arial"/>
                <w:sz w:val="16"/>
                <w:szCs w:val="16"/>
              </w:rPr>
              <w:t>1.031.081,88</w:t>
            </w:r>
          </w:p>
        </w:tc>
      </w:tr>
      <w:tr w:rsidR="0004160D" w14:paraId="262254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3D4FE7" w14:textId="77777777" w:rsidR="0004160D" w:rsidRDefault="00864DC6" w:rsidP="00442E30">
            <w:pPr>
              <w:spacing w:after="0"/>
              <w:rPr>
                <w:rFonts w:eastAsia="Times New Roman"/>
              </w:rPr>
            </w:pPr>
            <w:r>
              <w:rPr>
                <w:rFonts w:ascii="Arial" w:eastAsia="Times New Roman" w:hAnsi="Arial" w:cs="Arial"/>
                <w:sz w:val="16"/>
                <w:szCs w:val="16"/>
              </w:rPr>
              <w:t>Rendas da Centralização Financeira a Receber da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F4821" w14:textId="77777777" w:rsidR="0004160D" w:rsidRDefault="00864DC6" w:rsidP="00442E30">
            <w:pPr>
              <w:spacing w:after="0"/>
              <w:jc w:val="right"/>
              <w:rPr>
                <w:rFonts w:eastAsia="Times New Roman"/>
              </w:rPr>
            </w:pPr>
            <w:r>
              <w:rPr>
                <w:rFonts w:ascii="Arial" w:eastAsia="Times New Roman" w:hAnsi="Arial" w:cs="Arial"/>
                <w:sz w:val="16"/>
                <w:szCs w:val="16"/>
              </w:rPr>
              <w:t>3.428.922,01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EF38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15E35" w14:textId="77777777" w:rsidR="0004160D" w:rsidRDefault="00864DC6" w:rsidP="00442E30">
            <w:pPr>
              <w:spacing w:after="0"/>
              <w:jc w:val="right"/>
              <w:rPr>
                <w:rFonts w:eastAsia="Times New Roman"/>
              </w:rPr>
            </w:pPr>
            <w:r>
              <w:rPr>
                <w:rFonts w:ascii="Arial" w:eastAsia="Times New Roman" w:hAnsi="Arial" w:cs="Arial"/>
                <w:sz w:val="16"/>
                <w:szCs w:val="16"/>
              </w:rPr>
              <w:t>3.428.922,01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7DAC5" w14:textId="77777777" w:rsidR="0004160D" w:rsidRDefault="00864DC6" w:rsidP="00442E30">
            <w:pPr>
              <w:spacing w:after="0"/>
              <w:jc w:val="right"/>
              <w:rPr>
                <w:rFonts w:eastAsia="Times New Roman"/>
              </w:rPr>
            </w:pPr>
            <w:r>
              <w:rPr>
                <w:rFonts w:ascii="Arial" w:eastAsia="Times New Roman" w:hAnsi="Arial" w:cs="Arial"/>
                <w:sz w:val="16"/>
                <w:szCs w:val="16"/>
              </w:rPr>
              <w:t>3.693.815,95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05DE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04D4E" w14:textId="77777777" w:rsidR="0004160D" w:rsidRDefault="00864DC6" w:rsidP="00442E30">
            <w:pPr>
              <w:spacing w:after="0"/>
              <w:jc w:val="right"/>
              <w:rPr>
                <w:rFonts w:eastAsia="Times New Roman"/>
              </w:rPr>
            </w:pPr>
            <w:r>
              <w:rPr>
                <w:rFonts w:ascii="Arial" w:eastAsia="Times New Roman" w:hAnsi="Arial" w:cs="Arial"/>
                <w:sz w:val="16"/>
                <w:szCs w:val="16"/>
              </w:rPr>
              <w:t>3.693.815,95</w:t>
            </w:r>
          </w:p>
        </w:tc>
      </w:tr>
      <w:tr w:rsidR="0004160D" w14:paraId="75579A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161756" w14:textId="77777777" w:rsidR="0004160D" w:rsidRDefault="00864DC6" w:rsidP="00442E30">
            <w:pPr>
              <w:spacing w:after="0"/>
              <w:rPr>
                <w:rFonts w:eastAsia="Times New Roman"/>
              </w:rPr>
            </w:pPr>
            <w:r>
              <w:rPr>
                <w:rFonts w:ascii="Arial" w:eastAsia="Times New Roman" w:hAnsi="Arial" w:cs="Arial"/>
                <w:sz w:val="16"/>
                <w:szCs w:val="16"/>
              </w:rPr>
              <w:t>Rendas de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9E61C" w14:textId="77777777" w:rsidR="0004160D" w:rsidRDefault="00864DC6" w:rsidP="00442E30">
            <w:pPr>
              <w:spacing w:after="0"/>
              <w:jc w:val="right"/>
              <w:rPr>
                <w:rFonts w:eastAsia="Times New Roman"/>
              </w:rPr>
            </w:pPr>
            <w:r>
              <w:rPr>
                <w:rFonts w:ascii="Arial" w:eastAsia="Times New Roman" w:hAnsi="Arial" w:cs="Arial"/>
                <w:sz w:val="16"/>
                <w:szCs w:val="16"/>
              </w:rPr>
              <w:t>420.920,37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D659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E114A" w14:textId="77777777" w:rsidR="0004160D" w:rsidRDefault="00864DC6" w:rsidP="00442E30">
            <w:pPr>
              <w:spacing w:after="0"/>
              <w:jc w:val="right"/>
              <w:rPr>
                <w:rFonts w:eastAsia="Times New Roman"/>
              </w:rPr>
            </w:pPr>
            <w:r>
              <w:rPr>
                <w:rFonts w:ascii="Arial" w:eastAsia="Times New Roman" w:hAnsi="Arial" w:cs="Arial"/>
                <w:sz w:val="16"/>
                <w:szCs w:val="16"/>
              </w:rPr>
              <w:t>420.920,37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A303A" w14:textId="77777777" w:rsidR="0004160D" w:rsidRDefault="00864DC6" w:rsidP="00442E30">
            <w:pPr>
              <w:spacing w:after="0"/>
              <w:jc w:val="right"/>
              <w:rPr>
                <w:rFonts w:eastAsia="Times New Roman"/>
              </w:rPr>
            </w:pPr>
            <w:r>
              <w:rPr>
                <w:rFonts w:ascii="Arial" w:eastAsia="Times New Roman" w:hAnsi="Arial" w:cs="Arial"/>
                <w:sz w:val="16"/>
                <w:szCs w:val="16"/>
              </w:rPr>
              <w:t>391.123,48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28913E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EA332" w14:textId="77777777" w:rsidR="0004160D" w:rsidRDefault="00864DC6" w:rsidP="00442E30">
            <w:pPr>
              <w:spacing w:after="0"/>
              <w:jc w:val="right"/>
              <w:rPr>
                <w:rFonts w:eastAsia="Times New Roman"/>
              </w:rPr>
            </w:pPr>
            <w:r>
              <w:rPr>
                <w:rFonts w:ascii="Arial" w:eastAsia="Times New Roman" w:hAnsi="Arial" w:cs="Arial"/>
                <w:sz w:val="16"/>
                <w:szCs w:val="16"/>
              </w:rPr>
              <w:t>391.123,48</w:t>
            </w:r>
          </w:p>
        </w:tc>
      </w:tr>
      <w:tr w:rsidR="0004160D" w14:paraId="0EC83A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C237C4" w14:textId="77777777" w:rsidR="0004160D" w:rsidRDefault="00864DC6" w:rsidP="00442E30">
            <w:pPr>
              <w:spacing w:after="0"/>
              <w:rPr>
                <w:rFonts w:eastAsia="Times New Roman"/>
              </w:rPr>
            </w:pPr>
            <w:r>
              <w:rPr>
                <w:rFonts w:ascii="Arial" w:eastAsia="Times New Roman" w:hAnsi="Arial" w:cs="Arial"/>
                <w:sz w:val="16"/>
                <w:szCs w:val="16"/>
              </w:rPr>
              <w:t>Rendas de Poupança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1E23372" w14:textId="77777777" w:rsidR="0004160D" w:rsidRDefault="00864DC6" w:rsidP="00442E30">
            <w:pPr>
              <w:spacing w:after="0"/>
              <w:jc w:val="right"/>
              <w:rPr>
                <w:rFonts w:eastAsia="Times New Roman"/>
              </w:rPr>
            </w:pPr>
            <w:r>
              <w:rPr>
                <w:rFonts w:ascii="Arial" w:eastAsia="Times New Roman" w:hAnsi="Arial" w:cs="Arial"/>
                <w:sz w:val="16"/>
                <w:szCs w:val="16"/>
              </w:rPr>
              <w:t>61.810,56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C5CB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DD3963" w14:textId="77777777" w:rsidR="0004160D" w:rsidRDefault="00864DC6" w:rsidP="00442E30">
            <w:pPr>
              <w:spacing w:after="0"/>
              <w:jc w:val="right"/>
              <w:rPr>
                <w:rFonts w:eastAsia="Times New Roman"/>
              </w:rPr>
            </w:pPr>
            <w:r>
              <w:rPr>
                <w:rFonts w:ascii="Arial" w:eastAsia="Times New Roman" w:hAnsi="Arial" w:cs="Arial"/>
                <w:sz w:val="16"/>
                <w:szCs w:val="16"/>
              </w:rPr>
              <w:t>61.810,56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F6D32" w14:textId="77777777" w:rsidR="0004160D" w:rsidRDefault="00864DC6" w:rsidP="00442E30">
            <w:pPr>
              <w:spacing w:after="0"/>
              <w:jc w:val="right"/>
              <w:rPr>
                <w:rFonts w:eastAsia="Times New Roman"/>
              </w:rPr>
            </w:pPr>
            <w:r>
              <w:rPr>
                <w:rFonts w:ascii="Arial" w:eastAsia="Times New Roman" w:hAnsi="Arial" w:cs="Arial"/>
                <w:sz w:val="16"/>
                <w:szCs w:val="16"/>
              </w:rPr>
              <w:t>57.625,44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CF60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71C5E" w14:textId="77777777" w:rsidR="0004160D" w:rsidRDefault="00864DC6" w:rsidP="00442E30">
            <w:pPr>
              <w:spacing w:after="0"/>
              <w:jc w:val="right"/>
              <w:rPr>
                <w:rFonts w:eastAsia="Times New Roman"/>
              </w:rPr>
            </w:pPr>
            <w:r>
              <w:rPr>
                <w:rFonts w:ascii="Arial" w:eastAsia="Times New Roman" w:hAnsi="Arial" w:cs="Arial"/>
                <w:sz w:val="16"/>
                <w:szCs w:val="16"/>
              </w:rPr>
              <w:t>57.625,44</w:t>
            </w:r>
          </w:p>
        </w:tc>
      </w:tr>
      <w:tr w:rsidR="0004160D" w14:paraId="010F3A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72B635" w14:textId="77777777" w:rsidR="0004160D" w:rsidRDefault="00864DC6" w:rsidP="00442E30">
            <w:pPr>
              <w:spacing w:after="0"/>
              <w:rPr>
                <w:rFonts w:eastAsia="Times New Roman"/>
              </w:rPr>
            </w:pPr>
            <w:r>
              <w:rPr>
                <w:rFonts w:ascii="Arial" w:eastAsia="Times New Roman" w:hAnsi="Arial" w:cs="Arial"/>
                <w:sz w:val="16"/>
                <w:szCs w:val="16"/>
              </w:rPr>
              <w:t>Rendas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C4D53C" w14:textId="77777777" w:rsidR="0004160D" w:rsidRDefault="00864DC6" w:rsidP="00442E30">
            <w:pPr>
              <w:spacing w:after="0"/>
              <w:jc w:val="right"/>
              <w:rPr>
                <w:rFonts w:eastAsia="Times New Roman"/>
              </w:rPr>
            </w:pPr>
            <w:r>
              <w:rPr>
                <w:rFonts w:ascii="Arial" w:eastAsia="Times New Roman" w:hAnsi="Arial" w:cs="Arial"/>
                <w:sz w:val="16"/>
                <w:szCs w:val="16"/>
              </w:rPr>
              <w:t>35.367,53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551A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AABC4" w14:textId="77777777" w:rsidR="0004160D" w:rsidRDefault="00864DC6" w:rsidP="00442E30">
            <w:pPr>
              <w:spacing w:after="0"/>
              <w:jc w:val="right"/>
              <w:rPr>
                <w:rFonts w:eastAsia="Times New Roman"/>
              </w:rPr>
            </w:pPr>
            <w:r>
              <w:rPr>
                <w:rFonts w:ascii="Arial" w:eastAsia="Times New Roman" w:hAnsi="Arial" w:cs="Arial"/>
                <w:sz w:val="16"/>
                <w:szCs w:val="16"/>
              </w:rPr>
              <w:t>35.367,53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C6335" w14:textId="77777777" w:rsidR="0004160D" w:rsidRDefault="00864DC6" w:rsidP="00442E30">
            <w:pPr>
              <w:spacing w:after="0"/>
              <w:jc w:val="right"/>
              <w:rPr>
                <w:rFonts w:eastAsia="Times New Roman"/>
              </w:rPr>
            </w:pPr>
            <w:r>
              <w:rPr>
                <w:rFonts w:ascii="Arial" w:eastAsia="Times New Roman" w:hAnsi="Arial" w:cs="Arial"/>
                <w:sz w:val="16"/>
                <w:szCs w:val="16"/>
              </w:rPr>
              <w:t>40.341,44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6BC6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966E39" w14:textId="77777777" w:rsidR="0004160D" w:rsidRDefault="00864DC6" w:rsidP="00442E30">
            <w:pPr>
              <w:spacing w:after="0"/>
              <w:jc w:val="right"/>
              <w:rPr>
                <w:rFonts w:eastAsia="Times New Roman"/>
              </w:rPr>
            </w:pPr>
            <w:r>
              <w:rPr>
                <w:rFonts w:ascii="Arial" w:eastAsia="Times New Roman" w:hAnsi="Arial" w:cs="Arial"/>
                <w:sz w:val="16"/>
                <w:szCs w:val="16"/>
              </w:rPr>
              <w:t>40.341,44</w:t>
            </w:r>
          </w:p>
        </w:tc>
      </w:tr>
      <w:tr w:rsidR="0004160D" w14:paraId="597E90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0320229" w14:textId="77777777" w:rsidR="0004160D" w:rsidRDefault="00864DC6" w:rsidP="00442E30">
            <w:pPr>
              <w:spacing w:after="0"/>
              <w:rPr>
                <w:rFonts w:eastAsia="Times New Roman"/>
              </w:rPr>
            </w:pPr>
            <w:r>
              <w:rPr>
                <w:rFonts w:ascii="Arial" w:eastAsia="Times New Roman" w:hAnsi="Arial" w:cs="Arial"/>
                <w:sz w:val="16"/>
                <w:szCs w:val="16"/>
              </w:rPr>
              <w:t>Outras Rendas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5989B865" w14:textId="77777777" w:rsidR="0004160D" w:rsidRDefault="00864DC6" w:rsidP="00442E30">
            <w:pPr>
              <w:spacing w:after="0"/>
              <w:jc w:val="right"/>
              <w:rPr>
                <w:rFonts w:eastAsia="Times New Roman"/>
              </w:rPr>
            </w:pPr>
            <w:r>
              <w:rPr>
                <w:rFonts w:ascii="Arial" w:eastAsia="Times New Roman" w:hAnsi="Arial" w:cs="Arial"/>
                <w:sz w:val="16"/>
                <w:szCs w:val="16"/>
              </w:rPr>
              <w:t>687,45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3F20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19C41F" w14:textId="77777777" w:rsidR="0004160D" w:rsidRDefault="00864DC6" w:rsidP="00442E30">
            <w:pPr>
              <w:spacing w:after="0"/>
              <w:jc w:val="right"/>
              <w:rPr>
                <w:rFonts w:eastAsia="Times New Roman"/>
              </w:rPr>
            </w:pPr>
            <w:r>
              <w:rPr>
                <w:rFonts w:ascii="Arial" w:eastAsia="Times New Roman" w:hAnsi="Arial" w:cs="Arial"/>
                <w:sz w:val="16"/>
                <w:szCs w:val="16"/>
              </w:rPr>
              <w:t>687,45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5CC94" w14:textId="77777777" w:rsidR="0004160D" w:rsidRDefault="00864DC6" w:rsidP="00442E30">
            <w:pPr>
              <w:spacing w:after="0"/>
              <w:jc w:val="right"/>
              <w:rPr>
                <w:rFonts w:eastAsia="Times New Roman"/>
              </w:rPr>
            </w:pPr>
            <w:r>
              <w:rPr>
                <w:rFonts w:ascii="Arial" w:eastAsia="Times New Roman" w:hAnsi="Arial" w:cs="Arial"/>
                <w:sz w:val="16"/>
                <w:szCs w:val="16"/>
              </w:rPr>
              <w:t>248,24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506122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3011D" w14:textId="77777777" w:rsidR="0004160D" w:rsidRDefault="00864DC6" w:rsidP="00442E30">
            <w:pPr>
              <w:spacing w:after="0"/>
              <w:jc w:val="right"/>
              <w:rPr>
                <w:rFonts w:eastAsia="Times New Roman"/>
              </w:rPr>
            </w:pPr>
            <w:r>
              <w:rPr>
                <w:rFonts w:ascii="Arial" w:eastAsia="Times New Roman" w:hAnsi="Arial" w:cs="Arial"/>
                <w:sz w:val="16"/>
                <w:szCs w:val="16"/>
              </w:rPr>
              <w:t>248,24</w:t>
            </w:r>
          </w:p>
        </w:tc>
      </w:tr>
      <w:tr w:rsidR="0004160D" w14:paraId="41866D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690661"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6B844" w14:textId="77777777" w:rsidR="0004160D" w:rsidRDefault="00864DC6" w:rsidP="00442E30">
            <w:pPr>
              <w:spacing w:after="0"/>
              <w:jc w:val="right"/>
              <w:rPr>
                <w:rFonts w:eastAsia="Times New Roman"/>
              </w:rPr>
            </w:pPr>
            <w:r>
              <w:rPr>
                <w:rFonts w:ascii="Arial" w:eastAsia="Times New Roman" w:hAnsi="Arial" w:cs="Arial"/>
                <w:b/>
                <w:bCs/>
                <w:sz w:val="16"/>
                <w:szCs w:val="16"/>
              </w:rPr>
              <w:t>5.053.224,44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3F77DA4D"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E8E64" w14:textId="77777777" w:rsidR="0004160D" w:rsidRDefault="00864DC6" w:rsidP="00442E30">
            <w:pPr>
              <w:spacing w:after="0"/>
              <w:jc w:val="right"/>
              <w:rPr>
                <w:rFonts w:eastAsia="Times New Roman"/>
              </w:rPr>
            </w:pPr>
            <w:r>
              <w:rPr>
                <w:rFonts w:ascii="Arial" w:eastAsia="Times New Roman" w:hAnsi="Arial" w:cs="Arial"/>
                <w:b/>
                <w:bCs/>
                <w:sz w:val="16"/>
                <w:szCs w:val="16"/>
              </w:rPr>
              <w:t>5.053.224,44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98B0B" w14:textId="77777777" w:rsidR="0004160D" w:rsidRDefault="00864DC6" w:rsidP="00442E30">
            <w:pPr>
              <w:spacing w:after="0"/>
              <w:jc w:val="right"/>
              <w:rPr>
                <w:rFonts w:eastAsia="Times New Roman"/>
              </w:rPr>
            </w:pPr>
            <w:r>
              <w:rPr>
                <w:rFonts w:ascii="Arial" w:eastAsia="Times New Roman" w:hAnsi="Arial" w:cs="Arial"/>
                <w:b/>
                <w:bCs/>
                <w:sz w:val="16"/>
                <w:szCs w:val="16"/>
              </w:rPr>
              <w:t>5.254.334,50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7CA17"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208475" w14:textId="77777777" w:rsidR="0004160D" w:rsidRDefault="00864DC6" w:rsidP="00442E30">
            <w:pPr>
              <w:spacing w:after="0"/>
              <w:jc w:val="right"/>
              <w:rPr>
                <w:rFonts w:eastAsia="Times New Roman"/>
              </w:rPr>
            </w:pPr>
            <w:r>
              <w:rPr>
                <w:rFonts w:ascii="Arial" w:eastAsia="Times New Roman" w:hAnsi="Arial" w:cs="Arial"/>
                <w:b/>
                <w:bCs/>
                <w:sz w:val="16"/>
                <w:szCs w:val="16"/>
              </w:rPr>
              <w:t>5.254.334,50</w:t>
            </w:r>
          </w:p>
        </w:tc>
      </w:tr>
    </w:tbl>
    <w:p w14:paraId="5C161181" w14:textId="77777777" w:rsidR="0004160D" w:rsidRDefault="00864DC6">
      <w:pPr>
        <w:pStyle w:val="NormalWeb"/>
        <w:jc w:val="both"/>
      </w:pPr>
      <w:r>
        <w:rPr>
          <w:rFonts w:ascii="Arial" w:hAnsi="Arial" w:cs="Arial"/>
          <w:sz w:val="20"/>
          <w:szCs w:val="20"/>
        </w:rPr>
        <w:lastRenderedPageBreak/>
        <w:t>(c) Em Devedores por Compra de Valores e Bens estão registrados os saldos a receber de terceiros pela venda a prazo de bens próprios da Cooperativa ou de Ativos não Financeiros Mantidos para Venda – Recebidos;</w:t>
      </w:r>
    </w:p>
    <w:p w14:paraId="55AA74E1" w14:textId="17E46F17" w:rsidR="0004160D" w:rsidRDefault="00864DC6">
      <w:pPr>
        <w:pStyle w:val="NormalWeb"/>
        <w:jc w:val="both"/>
      </w:pPr>
      <w:r>
        <w:rPr>
          <w:rFonts w:ascii="Arial" w:hAnsi="Arial" w:cs="Arial"/>
          <w:sz w:val="20"/>
          <w:szCs w:val="20"/>
        </w:rPr>
        <w:t>(d) Em Títulos e Créditos a Receber estão registrados: Valores a Receber de Tarifas (R$ 1.079.256,61)</w:t>
      </w:r>
      <w:r w:rsidR="00C116AC">
        <w:rPr>
          <w:rFonts w:ascii="Arial" w:hAnsi="Arial" w:cs="Arial"/>
          <w:sz w:val="20"/>
          <w:szCs w:val="20"/>
        </w:rPr>
        <w:t xml:space="preserve"> </w:t>
      </w:r>
      <w:r>
        <w:rPr>
          <w:rFonts w:ascii="Arial" w:hAnsi="Arial" w:cs="Arial"/>
          <w:sz w:val="20"/>
          <w:szCs w:val="20"/>
        </w:rPr>
        <w:t xml:space="preserve">e Aluguel SIPAG 2.0 (R$ </w:t>
      </w:r>
      <w:r w:rsidR="00C116AC" w:rsidRPr="00C116AC">
        <w:rPr>
          <w:rFonts w:ascii="Arial" w:hAnsi="Arial" w:cs="Arial"/>
          <w:sz w:val="20"/>
          <w:szCs w:val="20"/>
        </w:rPr>
        <w:t>150.697,68</w:t>
      </w:r>
      <w:r>
        <w:rPr>
          <w:rFonts w:ascii="Arial" w:hAnsi="Arial" w:cs="Arial"/>
          <w:sz w:val="20"/>
          <w:szCs w:val="20"/>
        </w:rPr>
        <w:t>);</w:t>
      </w:r>
    </w:p>
    <w:p w14:paraId="0752AE9D" w14:textId="77777777" w:rsidR="0004160D" w:rsidRDefault="00864DC6">
      <w:pPr>
        <w:pStyle w:val="NormalWeb"/>
        <w:jc w:val="both"/>
      </w:pPr>
      <w:r>
        <w:rPr>
          <w:rFonts w:ascii="Arial" w:hAnsi="Arial" w:cs="Arial"/>
          <w:sz w:val="20"/>
          <w:szCs w:val="20"/>
        </w:rPr>
        <w:t>(e) Em Devedores por Depósitos em Garantia estão registrados os depósitos judiciais para:</w:t>
      </w:r>
    </w:p>
    <w:tbl>
      <w:tblPr>
        <w:tblW w:w="5000" w:type="pct"/>
        <w:tblCellMar>
          <w:left w:w="0" w:type="dxa"/>
          <w:right w:w="0" w:type="dxa"/>
        </w:tblCellMar>
        <w:tblLook w:val="04A0" w:firstRow="1" w:lastRow="0" w:firstColumn="1" w:lastColumn="0" w:noHBand="0" w:noVBand="1"/>
      </w:tblPr>
      <w:tblGrid>
        <w:gridCol w:w="3474"/>
        <w:gridCol w:w="848"/>
        <w:gridCol w:w="1217"/>
        <w:gridCol w:w="1009"/>
        <w:gridCol w:w="848"/>
        <w:gridCol w:w="1217"/>
        <w:gridCol w:w="1009"/>
      </w:tblGrid>
      <w:tr w:rsidR="0004160D" w14:paraId="55FADB4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A016C78"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AAEA3E"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EE944A1"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2FC78AE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3BB50AB"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4127F19"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A2A6CB"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582E1"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AB002"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19EEE09"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1E7050"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1B45501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278234" w14:textId="77777777" w:rsidR="0004160D" w:rsidRDefault="00864DC6" w:rsidP="00442E30">
            <w:pPr>
              <w:spacing w:after="0"/>
              <w:rPr>
                <w:rFonts w:eastAsia="Times New Roman"/>
              </w:rPr>
            </w:pPr>
            <w:r>
              <w:rPr>
                <w:rFonts w:ascii="Arial" w:eastAsia="Times New Roman" w:hAnsi="Arial" w:cs="Arial"/>
                <w:sz w:val="16"/>
                <w:szCs w:val="16"/>
              </w:rPr>
              <w:t>Pis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BABBA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E3A21" w14:textId="77777777" w:rsidR="0004160D" w:rsidRDefault="00864DC6" w:rsidP="00442E30">
            <w:pPr>
              <w:spacing w:after="0"/>
              <w:jc w:val="right"/>
              <w:rPr>
                <w:rFonts w:eastAsia="Times New Roman"/>
              </w:rPr>
            </w:pPr>
            <w:r>
              <w:rPr>
                <w:rFonts w:ascii="Arial" w:eastAsia="Times New Roman" w:hAnsi="Arial" w:cs="Arial"/>
                <w:sz w:val="16"/>
                <w:szCs w:val="16"/>
              </w:rPr>
              <w:t>1.126.646,83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C8E7DE" w14:textId="77777777" w:rsidR="0004160D" w:rsidRDefault="00864DC6" w:rsidP="00442E30">
            <w:pPr>
              <w:spacing w:after="0"/>
              <w:jc w:val="right"/>
              <w:rPr>
                <w:rFonts w:eastAsia="Times New Roman"/>
              </w:rPr>
            </w:pPr>
            <w:r>
              <w:rPr>
                <w:rFonts w:ascii="Arial" w:eastAsia="Times New Roman" w:hAnsi="Arial" w:cs="Arial"/>
                <w:sz w:val="16"/>
                <w:szCs w:val="16"/>
              </w:rPr>
              <w:t>1.126.646,83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740E5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E57A9AD" w14:textId="77777777" w:rsidR="0004160D" w:rsidRDefault="00864DC6" w:rsidP="00442E30">
            <w:pPr>
              <w:spacing w:after="0"/>
              <w:jc w:val="right"/>
              <w:rPr>
                <w:rFonts w:eastAsia="Times New Roman"/>
              </w:rPr>
            </w:pPr>
            <w:r>
              <w:rPr>
                <w:rFonts w:ascii="Arial" w:eastAsia="Times New Roman" w:hAnsi="Arial" w:cs="Arial"/>
                <w:sz w:val="16"/>
                <w:szCs w:val="16"/>
              </w:rPr>
              <w:t>1.057.421,08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52BFC" w14:textId="77777777" w:rsidR="0004160D" w:rsidRDefault="00864DC6" w:rsidP="00442E30">
            <w:pPr>
              <w:spacing w:after="0"/>
              <w:jc w:val="right"/>
              <w:rPr>
                <w:rFonts w:eastAsia="Times New Roman"/>
              </w:rPr>
            </w:pPr>
            <w:r>
              <w:rPr>
                <w:rFonts w:ascii="Arial" w:eastAsia="Times New Roman" w:hAnsi="Arial" w:cs="Arial"/>
                <w:sz w:val="16"/>
                <w:szCs w:val="16"/>
              </w:rPr>
              <w:t>1.057.421,08</w:t>
            </w:r>
          </w:p>
        </w:tc>
      </w:tr>
      <w:tr w:rsidR="0004160D" w14:paraId="02645B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1E71A0" w14:textId="77777777" w:rsidR="0004160D" w:rsidRDefault="00864DC6" w:rsidP="00442E30">
            <w:pPr>
              <w:spacing w:after="0"/>
              <w:rPr>
                <w:rFonts w:eastAsia="Times New Roman"/>
              </w:rPr>
            </w:pPr>
            <w:r>
              <w:rPr>
                <w:rFonts w:ascii="Arial" w:eastAsia="Times New Roman" w:hAnsi="Arial" w:cs="Arial"/>
                <w:sz w:val="16"/>
                <w:szCs w:val="16"/>
              </w:rPr>
              <w:t>Pis Folha</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9D6D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B426DD" w14:textId="77777777" w:rsidR="0004160D" w:rsidRDefault="00864DC6" w:rsidP="00442E30">
            <w:pPr>
              <w:spacing w:after="0"/>
              <w:jc w:val="right"/>
              <w:rPr>
                <w:rFonts w:eastAsia="Times New Roman"/>
              </w:rPr>
            </w:pPr>
            <w:r>
              <w:rPr>
                <w:rFonts w:ascii="Arial" w:eastAsia="Times New Roman" w:hAnsi="Arial" w:cs="Arial"/>
                <w:sz w:val="16"/>
                <w:szCs w:val="16"/>
              </w:rPr>
              <w:t>2.294.869,56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3B292" w14:textId="77777777" w:rsidR="0004160D" w:rsidRDefault="00864DC6" w:rsidP="00442E30">
            <w:pPr>
              <w:spacing w:after="0"/>
              <w:jc w:val="right"/>
              <w:rPr>
                <w:rFonts w:eastAsia="Times New Roman"/>
              </w:rPr>
            </w:pPr>
            <w:r>
              <w:rPr>
                <w:rFonts w:ascii="Arial" w:eastAsia="Times New Roman" w:hAnsi="Arial" w:cs="Arial"/>
                <w:sz w:val="16"/>
                <w:szCs w:val="16"/>
              </w:rPr>
              <w:t>2.294.869,56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64D0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6C689" w14:textId="77777777" w:rsidR="0004160D" w:rsidRDefault="00864DC6" w:rsidP="00442E30">
            <w:pPr>
              <w:spacing w:after="0"/>
              <w:jc w:val="right"/>
              <w:rPr>
                <w:rFonts w:eastAsia="Times New Roman"/>
              </w:rPr>
            </w:pPr>
            <w:r>
              <w:rPr>
                <w:rFonts w:ascii="Arial" w:eastAsia="Times New Roman" w:hAnsi="Arial" w:cs="Arial"/>
                <w:sz w:val="16"/>
                <w:szCs w:val="16"/>
              </w:rPr>
              <w:t>2.101.002,73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DB554E" w14:textId="77777777" w:rsidR="0004160D" w:rsidRDefault="00864DC6" w:rsidP="00442E30">
            <w:pPr>
              <w:spacing w:after="0"/>
              <w:jc w:val="right"/>
              <w:rPr>
                <w:rFonts w:eastAsia="Times New Roman"/>
              </w:rPr>
            </w:pPr>
            <w:r>
              <w:rPr>
                <w:rFonts w:ascii="Arial" w:eastAsia="Times New Roman" w:hAnsi="Arial" w:cs="Arial"/>
                <w:sz w:val="16"/>
                <w:szCs w:val="16"/>
              </w:rPr>
              <w:t>2.101.002,73</w:t>
            </w:r>
          </w:p>
        </w:tc>
      </w:tr>
      <w:tr w:rsidR="0004160D" w14:paraId="4E0FC4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17AA0C" w14:textId="77777777" w:rsidR="0004160D" w:rsidRDefault="00864DC6" w:rsidP="00442E30">
            <w:pPr>
              <w:spacing w:after="0"/>
              <w:rPr>
                <w:rFonts w:eastAsia="Times New Roman"/>
              </w:rPr>
            </w:pPr>
            <w:r>
              <w:rPr>
                <w:rFonts w:ascii="Arial" w:eastAsia="Times New Roman" w:hAnsi="Arial" w:cs="Arial"/>
                <w:sz w:val="16"/>
                <w:szCs w:val="16"/>
              </w:rPr>
              <w:t>Interposição de Recursos Fiscais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E3791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8181B" w14:textId="77777777" w:rsidR="0004160D" w:rsidRDefault="00864DC6" w:rsidP="00442E30">
            <w:pPr>
              <w:spacing w:after="0"/>
              <w:jc w:val="right"/>
              <w:rPr>
                <w:rFonts w:eastAsia="Times New Roman"/>
              </w:rPr>
            </w:pPr>
            <w:r>
              <w:rPr>
                <w:rFonts w:ascii="Arial" w:eastAsia="Times New Roman" w:hAnsi="Arial" w:cs="Arial"/>
                <w:sz w:val="16"/>
                <w:szCs w:val="16"/>
              </w:rPr>
              <w:t>170.018,87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B18D9D" w14:textId="77777777" w:rsidR="0004160D" w:rsidRDefault="00864DC6" w:rsidP="00442E30">
            <w:pPr>
              <w:spacing w:after="0"/>
              <w:jc w:val="right"/>
              <w:rPr>
                <w:rFonts w:eastAsia="Times New Roman"/>
              </w:rPr>
            </w:pPr>
            <w:r>
              <w:rPr>
                <w:rFonts w:ascii="Arial" w:eastAsia="Times New Roman" w:hAnsi="Arial" w:cs="Arial"/>
                <w:sz w:val="16"/>
                <w:szCs w:val="16"/>
              </w:rPr>
              <w:t>170.018,87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296A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A5D9D" w14:textId="77777777" w:rsidR="0004160D" w:rsidRDefault="00864DC6" w:rsidP="00442E30">
            <w:pPr>
              <w:spacing w:after="0"/>
              <w:jc w:val="right"/>
              <w:rPr>
                <w:rFonts w:eastAsia="Times New Roman"/>
              </w:rPr>
            </w:pPr>
            <w:r>
              <w:rPr>
                <w:rFonts w:ascii="Arial" w:eastAsia="Times New Roman" w:hAnsi="Arial" w:cs="Arial"/>
                <w:sz w:val="16"/>
                <w:szCs w:val="16"/>
              </w:rPr>
              <w:t>161.758,33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5F472" w14:textId="77777777" w:rsidR="0004160D" w:rsidRDefault="00864DC6" w:rsidP="00442E30">
            <w:pPr>
              <w:spacing w:after="0"/>
              <w:jc w:val="right"/>
              <w:rPr>
                <w:rFonts w:eastAsia="Times New Roman"/>
              </w:rPr>
            </w:pPr>
            <w:r>
              <w:rPr>
                <w:rFonts w:ascii="Arial" w:eastAsia="Times New Roman" w:hAnsi="Arial" w:cs="Arial"/>
                <w:sz w:val="16"/>
                <w:szCs w:val="16"/>
              </w:rPr>
              <w:t>161.758,33</w:t>
            </w:r>
          </w:p>
        </w:tc>
      </w:tr>
      <w:tr w:rsidR="0004160D" w14:paraId="711FD2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E8ED52" w14:textId="77777777" w:rsidR="0004160D" w:rsidRDefault="00864DC6" w:rsidP="00442E30">
            <w:pPr>
              <w:spacing w:after="0"/>
              <w:rPr>
                <w:rFonts w:eastAsia="Times New Roman"/>
              </w:rPr>
            </w:pPr>
            <w:r>
              <w:rPr>
                <w:rFonts w:ascii="Arial" w:eastAsia="Times New Roman" w:hAnsi="Arial" w:cs="Arial"/>
                <w:sz w:val="16"/>
                <w:szCs w:val="16"/>
              </w:rPr>
              <w:t>Interposição de Recursos Trabalhistas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5385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FE589" w14:textId="77777777" w:rsidR="0004160D" w:rsidRDefault="00864DC6" w:rsidP="00442E30">
            <w:pPr>
              <w:spacing w:after="0"/>
              <w:jc w:val="right"/>
              <w:rPr>
                <w:rFonts w:eastAsia="Times New Roman"/>
              </w:rPr>
            </w:pPr>
            <w:r>
              <w:rPr>
                <w:rFonts w:ascii="Arial" w:eastAsia="Times New Roman" w:hAnsi="Arial" w:cs="Arial"/>
                <w:sz w:val="16"/>
                <w:szCs w:val="16"/>
              </w:rPr>
              <w:t>196.805,98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057098" w14:textId="77777777" w:rsidR="0004160D" w:rsidRDefault="00864DC6" w:rsidP="00442E30">
            <w:pPr>
              <w:spacing w:after="0"/>
              <w:jc w:val="right"/>
              <w:rPr>
                <w:rFonts w:eastAsia="Times New Roman"/>
              </w:rPr>
            </w:pPr>
            <w:r>
              <w:rPr>
                <w:rFonts w:ascii="Arial" w:eastAsia="Times New Roman" w:hAnsi="Arial" w:cs="Arial"/>
                <w:sz w:val="16"/>
                <w:szCs w:val="16"/>
              </w:rPr>
              <w:t>196.805,98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D370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F60AFF" w14:textId="77777777" w:rsidR="0004160D" w:rsidRDefault="00864DC6" w:rsidP="00442E30">
            <w:pPr>
              <w:spacing w:after="0"/>
              <w:jc w:val="right"/>
              <w:rPr>
                <w:rFonts w:eastAsia="Times New Roman"/>
              </w:rPr>
            </w:pPr>
            <w:r>
              <w:rPr>
                <w:rFonts w:ascii="Arial" w:eastAsia="Times New Roman" w:hAnsi="Arial" w:cs="Arial"/>
                <w:sz w:val="16"/>
                <w:szCs w:val="16"/>
              </w:rPr>
              <w:t>184.602,48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0BC97" w14:textId="77777777" w:rsidR="0004160D" w:rsidRDefault="00864DC6" w:rsidP="00442E30">
            <w:pPr>
              <w:spacing w:after="0"/>
              <w:jc w:val="right"/>
              <w:rPr>
                <w:rFonts w:eastAsia="Times New Roman"/>
              </w:rPr>
            </w:pPr>
            <w:r>
              <w:rPr>
                <w:rFonts w:ascii="Arial" w:eastAsia="Times New Roman" w:hAnsi="Arial" w:cs="Arial"/>
                <w:sz w:val="16"/>
                <w:szCs w:val="16"/>
              </w:rPr>
              <w:t>184.602,48</w:t>
            </w:r>
          </w:p>
        </w:tc>
      </w:tr>
      <w:tr w:rsidR="0004160D" w14:paraId="7D2E4D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E257A4" w14:textId="77777777" w:rsidR="0004160D" w:rsidRDefault="00864DC6" w:rsidP="00442E30">
            <w:pPr>
              <w:spacing w:after="0"/>
              <w:rPr>
                <w:rFonts w:eastAsia="Times New Roman"/>
              </w:rPr>
            </w:pPr>
            <w:r>
              <w:rPr>
                <w:rFonts w:ascii="Arial" w:eastAsia="Times New Roman" w:hAnsi="Arial" w:cs="Arial"/>
                <w:sz w:val="16"/>
                <w:szCs w:val="16"/>
              </w:rPr>
              <w:t>Outros Devedores por Depósitos em Garantia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9274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750D57" w14:textId="77777777" w:rsidR="0004160D" w:rsidRDefault="00864DC6" w:rsidP="00442E30">
            <w:pPr>
              <w:spacing w:after="0"/>
              <w:jc w:val="right"/>
              <w:rPr>
                <w:rFonts w:eastAsia="Times New Roman"/>
              </w:rPr>
            </w:pPr>
            <w:r>
              <w:rPr>
                <w:rFonts w:ascii="Arial" w:eastAsia="Times New Roman" w:hAnsi="Arial" w:cs="Arial"/>
                <w:sz w:val="16"/>
                <w:szCs w:val="16"/>
              </w:rPr>
              <w:t>91.128,03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D72B6" w14:textId="77777777" w:rsidR="0004160D" w:rsidRDefault="00864DC6" w:rsidP="00442E30">
            <w:pPr>
              <w:spacing w:after="0"/>
              <w:jc w:val="right"/>
              <w:rPr>
                <w:rFonts w:eastAsia="Times New Roman"/>
              </w:rPr>
            </w:pPr>
            <w:r>
              <w:rPr>
                <w:rFonts w:ascii="Arial" w:eastAsia="Times New Roman" w:hAnsi="Arial" w:cs="Arial"/>
                <w:sz w:val="16"/>
                <w:szCs w:val="16"/>
              </w:rPr>
              <w:t>91.128,03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61767B1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E2749" w14:textId="77777777" w:rsidR="0004160D" w:rsidRDefault="00864DC6" w:rsidP="00442E30">
            <w:pPr>
              <w:spacing w:after="0"/>
              <w:jc w:val="right"/>
              <w:rPr>
                <w:rFonts w:eastAsia="Times New Roman"/>
              </w:rPr>
            </w:pPr>
            <w:r>
              <w:rPr>
                <w:rFonts w:ascii="Arial" w:eastAsia="Times New Roman" w:hAnsi="Arial" w:cs="Arial"/>
                <w:sz w:val="16"/>
                <w:szCs w:val="16"/>
              </w:rPr>
              <w:t>70.702,93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5D8E3" w14:textId="77777777" w:rsidR="0004160D" w:rsidRDefault="00864DC6" w:rsidP="00442E30">
            <w:pPr>
              <w:spacing w:after="0"/>
              <w:jc w:val="right"/>
              <w:rPr>
                <w:rFonts w:eastAsia="Times New Roman"/>
              </w:rPr>
            </w:pPr>
            <w:r>
              <w:rPr>
                <w:rFonts w:ascii="Arial" w:eastAsia="Times New Roman" w:hAnsi="Arial" w:cs="Arial"/>
                <w:sz w:val="16"/>
                <w:szCs w:val="16"/>
              </w:rPr>
              <w:t>70.702,93</w:t>
            </w:r>
          </w:p>
        </w:tc>
      </w:tr>
      <w:tr w:rsidR="0004160D" w14:paraId="73B700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55EFA7" w14:textId="31868485" w:rsidR="0004160D" w:rsidRDefault="00864DC6" w:rsidP="00C116AC">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FD7D96C"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6BCD289" w14:textId="77777777" w:rsidR="0004160D" w:rsidRDefault="00864DC6" w:rsidP="00442E30">
            <w:pPr>
              <w:spacing w:after="0"/>
              <w:jc w:val="right"/>
              <w:rPr>
                <w:rFonts w:eastAsia="Times New Roman"/>
              </w:rPr>
            </w:pPr>
            <w:r>
              <w:rPr>
                <w:rFonts w:ascii="Arial" w:eastAsia="Times New Roman" w:hAnsi="Arial" w:cs="Arial"/>
                <w:b/>
                <w:bCs/>
                <w:sz w:val="16"/>
                <w:szCs w:val="16"/>
              </w:rPr>
              <w:t>3.879.469,27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E5A47F" w14:textId="77777777" w:rsidR="0004160D" w:rsidRDefault="00864DC6" w:rsidP="00442E30">
            <w:pPr>
              <w:spacing w:after="0"/>
              <w:jc w:val="right"/>
              <w:rPr>
                <w:rFonts w:eastAsia="Times New Roman"/>
              </w:rPr>
            </w:pPr>
            <w:r>
              <w:rPr>
                <w:rFonts w:ascii="Arial" w:eastAsia="Times New Roman" w:hAnsi="Arial" w:cs="Arial"/>
                <w:b/>
                <w:bCs/>
                <w:sz w:val="16"/>
                <w:szCs w:val="16"/>
              </w:rPr>
              <w:t>3.879.469,27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43DA0"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D2ABE" w14:textId="77777777" w:rsidR="0004160D" w:rsidRDefault="00864DC6" w:rsidP="00442E30">
            <w:pPr>
              <w:spacing w:after="0"/>
              <w:jc w:val="right"/>
              <w:rPr>
                <w:rFonts w:eastAsia="Times New Roman"/>
              </w:rPr>
            </w:pPr>
            <w:r>
              <w:rPr>
                <w:rFonts w:ascii="Arial" w:eastAsia="Times New Roman" w:hAnsi="Arial" w:cs="Arial"/>
                <w:b/>
                <w:bCs/>
                <w:sz w:val="16"/>
                <w:szCs w:val="16"/>
              </w:rPr>
              <w:t>3.575.487,55</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DB288" w14:textId="77777777" w:rsidR="0004160D" w:rsidRDefault="00864DC6" w:rsidP="00442E30">
            <w:pPr>
              <w:spacing w:after="0"/>
              <w:jc w:val="right"/>
              <w:rPr>
                <w:rFonts w:eastAsia="Times New Roman"/>
              </w:rPr>
            </w:pPr>
            <w:r>
              <w:rPr>
                <w:rFonts w:ascii="Arial" w:eastAsia="Times New Roman" w:hAnsi="Arial" w:cs="Arial"/>
                <w:b/>
                <w:bCs/>
                <w:sz w:val="16"/>
                <w:szCs w:val="16"/>
              </w:rPr>
              <w:t>3.575.487,55</w:t>
            </w:r>
          </w:p>
        </w:tc>
      </w:tr>
    </w:tbl>
    <w:p w14:paraId="13A0DC4A" w14:textId="30DDE529" w:rsidR="0004160D" w:rsidRDefault="00C116AC">
      <w:pPr>
        <w:pStyle w:val="NormalWeb"/>
        <w:jc w:val="both"/>
      </w:pPr>
      <w:r>
        <w:rPr>
          <w:rFonts w:ascii="Arial" w:hAnsi="Arial" w:cs="Arial"/>
          <w:b/>
          <w:bCs/>
          <w:sz w:val="20"/>
          <w:szCs w:val="20"/>
        </w:rPr>
        <w:t>8.1 Provisão para Perdas Esperadas Associadas ao Risco de Crédito Relativas a Outros Ativos Financeiros</w:t>
      </w:r>
    </w:p>
    <w:p w14:paraId="1D2FC81E" w14:textId="77777777" w:rsidR="0004160D" w:rsidRDefault="00864DC6">
      <w:pPr>
        <w:pStyle w:val="NormalWeb"/>
        <w:jc w:val="both"/>
      </w:pPr>
      <w:r>
        <w:rPr>
          <w:rFonts w:ascii="Arial" w:hAnsi="Arial" w:cs="Arial"/>
          <w:sz w:val="20"/>
          <w:szCs w:val="20"/>
        </w:rPr>
        <w:t>A provisão para outros créditos de liquidação duvidosa foi apurada com base na classificação por nível de risco, de acordo com a Resolução CMN nº 2.682/1999.</w:t>
      </w:r>
    </w:p>
    <w:p w14:paraId="4D1CFA71" w14:textId="77777777" w:rsidR="0004160D" w:rsidRDefault="00864DC6">
      <w:pPr>
        <w:pStyle w:val="NormalWeb"/>
        <w:jc w:val="both"/>
      </w:pPr>
      <w:r>
        <w:rPr>
          <w:rFonts w:ascii="Arial" w:hAnsi="Arial" w:cs="Arial"/>
          <w:sz w:val="20"/>
          <w:szCs w:val="20"/>
        </w:rPr>
        <w:t>a) Provisões para Perdas Associadas ao Risco de Crédito relativas a Outros Ativos Financeiros, segregadas em Circulante e Não Circulante:</w:t>
      </w:r>
    </w:p>
    <w:tbl>
      <w:tblPr>
        <w:tblW w:w="5000" w:type="pct"/>
        <w:tblCellMar>
          <w:left w:w="0" w:type="dxa"/>
          <w:right w:w="0" w:type="dxa"/>
        </w:tblCellMar>
        <w:tblLook w:val="04A0" w:firstRow="1" w:lastRow="0" w:firstColumn="1" w:lastColumn="0" w:noHBand="0" w:noVBand="1"/>
      </w:tblPr>
      <w:tblGrid>
        <w:gridCol w:w="3336"/>
        <w:gridCol w:w="1056"/>
        <w:gridCol w:w="1031"/>
        <w:gridCol w:w="1056"/>
        <w:gridCol w:w="1056"/>
        <w:gridCol w:w="1031"/>
        <w:gridCol w:w="1056"/>
      </w:tblGrid>
      <w:tr w:rsidR="0004160D" w14:paraId="41AA28E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BC0AF31"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A0DEB74"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30E9655"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51184393"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7EEE5BA"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EFEDEE"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7A9BD"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878F2D"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C912E"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A77C3"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15CF6"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5C2E165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E54222" w14:textId="77777777" w:rsidR="0004160D" w:rsidRDefault="00864DC6" w:rsidP="00442E30">
            <w:pPr>
              <w:spacing w:after="0"/>
              <w:rPr>
                <w:rFonts w:eastAsia="Times New Roman"/>
              </w:rPr>
            </w:pPr>
            <w:r>
              <w:rPr>
                <w:rFonts w:ascii="Arial" w:eastAsia="Times New Roman" w:hAnsi="Arial" w:cs="Arial"/>
                <w:sz w:val="16"/>
                <w:szCs w:val="16"/>
              </w:rPr>
              <w:t>Provisões para Avais e Fianças Honrados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6E320" w14:textId="77777777" w:rsidR="0004160D" w:rsidRDefault="00864DC6" w:rsidP="00442E30">
            <w:pPr>
              <w:spacing w:after="0"/>
              <w:jc w:val="right"/>
              <w:rPr>
                <w:rFonts w:eastAsia="Times New Roman"/>
              </w:rPr>
            </w:pPr>
            <w:r>
              <w:rPr>
                <w:rFonts w:ascii="Arial" w:eastAsia="Times New Roman" w:hAnsi="Arial" w:cs="Arial"/>
                <w:sz w:val="16"/>
                <w:szCs w:val="16"/>
              </w:rPr>
              <w:t>(3.664.564,62)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E4151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B1F94" w14:textId="77777777" w:rsidR="0004160D" w:rsidRDefault="00864DC6" w:rsidP="00442E30">
            <w:pPr>
              <w:spacing w:after="0"/>
              <w:jc w:val="right"/>
              <w:rPr>
                <w:rFonts w:eastAsia="Times New Roman"/>
              </w:rPr>
            </w:pPr>
            <w:r>
              <w:rPr>
                <w:rFonts w:ascii="Arial" w:eastAsia="Times New Roman" w:hAnsi="Arial" w:cs="Arial"/>
                <w:sz w:val="16"/>
                <w:szCs w:val="16"/>
              </w:rPr>
              <w:t>(3.664.564,62)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73806" w14:textId="77777777" w:rsidR="0004160D" w:rsidRDefault="00864DC6" w:rsidP="00442E30">
            <w:pPr>
              <w:spacing w:after="0"/>
              <w:jc w:val="right"/>
              <w:rPr>
                <w:rFonts w:eastAsia="Times New Roman"/>
              </w:rPr>
            </w:pPr>
            <w:r>
              <w:rPr>
                <w:rFonts w:ascii="Arial" w:eastAsia="Times New Roman" w:hAnsi="Arial" w:cs="Arial"/>
                <w:sz w:val="16"/>
                <w:szCs w:val="16"/>
              </w:rPr>
              <w:t>(3.336.843,28)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D0E0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0FAB1" w14:textId="77777777" w:rsidR="0004160D" w:rsidRDefault="00864DC6" w:rsidP="00442E30">
            <w:pPr>
              <w:spacing w:after="0"/>
              <w:jc w:val="right"/>
              <w:rPr>
                <w:rFonts w:eastAsia="Times New Roman"/>
              </w:rPr>
            </w:pPr>
            <w:r>
              <w:rPr>
                <w:rFonts w:ascii="Arial" w:eastAsia="Times New Roman" w:hAnsi="Arial" w:cs="Arial"/>
                <w:sz w:val="16"/>
                <w:szCs w:val="16"/>
              </w:rPr>
              <w:t>(3.336.843,28)</w:t>
            </w:r>
          </w:p>
        </w:tc>
      </w:tr>
      <w:tr w:rsidR="0004160D" w14:paraId="74AECC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1BF0BA" w14:textId="77777777" w:rsidR="0004160D" w:rsidRDefault="00864DC6" w:rsidP="00442E30">
            <w:pPr>
              <w:spacing w:after="0"/>
              <w:rPr>
                <w:rFonts w:eastAsia="Times New Roman"/>
              </w:rPr>
            </w:pPr>
            <w:r>
              <w:rPr>
                <w:rFonts w:ascii="Arial" w:eastAsia="Times New Roman" w:hAnsi="Arial" w:cs="Arial"/>
                <w:sz w:val="16"/>
                <w:szCs w:val="16"/>
              </w:rPr>
              <w:t>Outros Créditos com Características de Concessão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EF09B5" w14:textId="77777777" w:rsidR="0004160D" w:rsidRDefault="00864DC6" w:rsidP="00442E30">
            <w:pPr>
              <w:spacing w:after="0"/>
              <w:jc w:val="right"/>
              <w:rPr>
                <w:rFonts w:eastAsia="Times New Roman"/>
              </w:rPr>
            </w:pPr>
            <w:r>
              <w:rPr>
                <w:rFonts w:ascii="Arial" w:eastAsia="Times New Roman" w:hAnsi="Arial" w:cs="Arial"/>
                <w:sz w:val="16"/>
                <w:szCs w:val="16"/>
              </w:rPr>
              <w:t>(24,34)</w:t>
            </w:r>
          </w:p>
        </w:tc>
        <w:tc>
          <w:tcPr>
            <w:tcW w:w="0" w:type="auto"/>
            <w:tcBorders>
              <w:top w:val="outset" w:sz="6" w:space="0" w:color="auto"/>
              <w:left w:val="outset" w:sz="6" w:space="0" w:color="auto"/>
              <w:bottom w:val="outset" w:sz="6" w:space="0" w:color="auto"/>
              <w:right w:val="outset" w:sz="6" w:space="0" w:color="auto"/>
            </w:tcBorders>
            <w:vAlign w:val="center"/>
            <w:hideMark/>
          </w:tcPr>
          <w:p w14:paraId="76541B39" w14:textId="77777777" w:rsidR="0004160D" w:rsidRDefault="00864DC6" w:rsidP="00442E30">
            <w:pPr>
              <w:spacing w:after="0"/>
              <w:jc w:val="right"/>
              <w:rPr>
                <w:rFonts w:eastAsia="Times New Roman"/>
              </w:rPr>
            </w:pPr>
            <w:r>
              <w:rPr>
                <w:rFonts w:ascii="Arial" w:eastAsia="Times New Roman" w:hAnsi="Arial" w:cs="Arial"/>
                <w:sz w:val="16"/>
                <w:szCs w:val="16"/>
              </w:rPr>
              <w:t>(74,72)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55BEF" w14:textId="77777777" w:rsidR="0004160D" w:rsidRDefault="00864DC6" w:rsidP="00442E30">
            <w:pPr>
              <w:spacing w:after="0"/>
              <w:jc w:val="right"/>
              <w:rPr>
                <w:rFonts w:eastAsia="Times New Roman"/>
              </w:rPr>
            </w:pPr>
            <w:r>
              <w:rPr>
                <w:rFonts w:ascii="Arial" w:eastAsia="Times New Roman" w:hAnsi="Arial" w:cs="Arial"/>
                <w:sz w:val="16"/>
                <w:szCs w:val="16"/>
              </w:rPr>
              <w:t>(99,06)</w:t>
            </w:r>
          </w:p>
        </w:tc>
        <w:tc>
          <w:tcPr>
            <w:tcW w:w="0" w:type="auto"/>
            <w:tcBorders>
              <w:top w:val="outset" w:sz="6" w:space="0" w:color="auto"/>
              <w:left w:val="outset" w:sz="6" w:space="0" w:color="auto"/>
              <w:bottom w:val="outset" w:sz="6" w:space="0" w:color="auto"/>
              <w:right w:val="outset" w:sz="6" w:space="0" w:color="auto"/>
            </w:tcBorders>
            <w:vAlign w:val="center"/>
            <w:hideMark/>
          </w:tcPr>
          <w:p w14:paraId="49C4ADF9" w14:textId="77777777" w:rsidR="0004160D" w:rsidRDefault="00864DC6" w:rsidP="00442E30">
            <w:pPr>
              <w:spacing w:after="0"/>
              <w:jc w:val="right"/>
              <w:rPr>
                <w:rFonts w:eastAsia="Times New Roman"/>
              </w:rPr>
            </w:pPr>
            <w:r>
              <w:rPr>
                <w:rFonts w:ascii="Arial" w:eastAsia="Times New Roman" w:hAnsi="Arial" w:cs="Arial"/>
                <w:sz w:val="16"/>
                <w:szCs w:val="16"/>
              </w:rPr>
              <w:t>(922,38)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3149B" w14:textId="77777777" w:rsidR="0004160D" w:rsidRDefault="00864DC6" w:rsidP="00442E30">
            <w:pPr>
              <w:spacing w:after="0"/>
              <w:jc w:val="right"/>
              <w:rPr>
                <w:rFonts w:eastAsia="Times New Roman"/>
              </w:rPr>
            </w:pPr>
            <w:r>
              <w:rPr>
                <w:rFonts w:ascii="Arial" w:eastAsia="Times New Roman" w:hAnsi="Arial" w:cs="Arial"/>
                <w:sz w:val="16"/>
                <w:szCs w:val="16"/>
              </w:rPr>
              <w:t>(86,96)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4A4E69" w14:textId="77777777" w:rsidR="0004160D" w:rsidRDefault="00864DC6" w:rsidP="00442E30">
            <w:pPr>
              <w:spacing w:after="0"/>
              <w:jc w:val="right"/>
              <w:rPr>
                <w:rFonts w:eastAsia="Times New Roman"/>
              </w:rPr>
            </w:pPr>
            <w:r>
              <w:rPr>
                <w:rFonts w:ascii="Arial" w:eastAsia="Times New Roman" w:hAnsi="Arial" w:cs="Arial"/>
                <w:sz w:val="16"/>
                <w:szCs w:val="16"/>
              </w:rPr>
              <w:t>(1.009,34)</w:t>
            </w:r>
          </w:p>
        </w:tc>
      </w:tr>
      <w:tr w:rsidR="0004160D" w14:paraId="77C11C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E00AEC"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0FEA0E" w14:textId="77777777" w:rsidR="0004160D" w:rsidRDefault="00864DC6" w:rsidP="00442E30">
            <w:pPr>
              <w:spacing w:after="0"/>
              <w:jc w:val="right"/>
              <w:rPr>
                <w:rFonts w:eastAsia="Times New Roman"/>
              </w:rPr>
            </w:pPr>
            <w:r>
              <w:rPr>
                <w:rFonts w:ascii="Arial" w:eastAsia="Times New Roman" w:hAnsi="Arial" w:cs="Arial"/>
                <w:b/>
                <w:bCs/>
                <w:sz w:val="16"/>
                <w:szCs w:val="16"/>
              </w:rPr>
              <w:t>(3.664.588,96)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311B3" w14:textId="77777777" w:rsidR="0004160D" w:rsidRDefault="00864DC6" w:rsidP="00442E30">
            <w:pPr>
              <w:spacing w:after="0"/>
              <w:jc w:val="right"/>
              <w:rPr>
                <w:rFonts w:eastAsia="Times New Roman"/>
              </w:rPr>
            </w:pPr>
            <w:r>
              <w:rPr>
                <w:rFonts w:ascii="Arial" w:eastAsia="Times New Roman" w:hAnsi="Arial" w:cs="Arial"/>
                <w:b/>
                <w:bCs/>
                <w:sz w:val="16"/>
                <w:szCs w:val="16"/>
              </w:rPr>
              <w:t>(74,72)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AC81B" w14:textId="77777777" w:rsidR="0004160D" w:rsidRDefault="00864DC6" w:rsidP="00442E30">
            <w:pPr>
              <w:spacing w:after="0"/>
              <w:jc w:val="right"/>
              <w:rPr>
                <w:rFonts w:eastAsia="Times New Roman"/>
              </w:rPr>
            </w:pPr>
            <w:r>
              <w:rPr>
                <w:rFonts w:ascii="Arial" w:eastAsia="Times New Roman" w:hAnsi="Arial" w:cs="Arial"/>
                <w:b/>
                <w:bCs/>
                <w:sz w:val="16"/>
                <w:szCs w:val="16"/>
              </w:rPr>
              <w:t>(3.664.663,68)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BA9F9" w14:textId="77777777" w:rsidR="0004160D" w:rsidRDefault="00864DC6" w:rsidP="00442E30">
            <w:pPr>
              <w:spacing w:after="0"/>
              <w:jc w:val="right"/>
              <w:rPr>
                <w:rFonts w:eastAsia="Times New Roman"/>
              </w:rPr>
            </w:pPr>
            <w:r>
              <w:rPr>
                <w:rFonts w:ascii="Arial" w:eastAsia="Times New Roman" w:hAnsi="Arial" w:cs="Arial"/>
                <w:b/>
                <w:bCs/>
                <w:sz w:val="16"/>
                <w:szCs w:val="16"/>
              </w:rPr>
              <w:t>(3.337.765,66)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47A17" w14:textId="77777777" w:rsidR="0004160D" w:rsidRDefault="00864DC6" w:rsidP="00442E30">
            <w:pPr>
              <w:spacing w:after="0"/>
              <w:jc w:val="right"/>
              <w:rPr>
                <w:rFonts w:eastAsia="Times New Roman"/>
              </w:rPr>
            </w:pPr>
            <w:r>
              <w:rPr>
                <w:rFonts w:ascii="Arial" w:eastAsia="Times New Roman" w:hAnsi="Arial" w:cs="Arial"/>
                <w:b/>
                <w:bCs/>
                <w:sz w:val="16"/>
                <w:szCs w:val="16"/>
              </w:rPr>
              <w:t>(86,96)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CACE2" w14:textId="77777777" w:rsidR="0004160D" w:rsidRDefault="00864DC6" w:rsidP="00442E30">
            <w:pPr>
              <w:spacing w:after="0"/>
              <w:jc w:val="right"/>
              <w:rPr>
                <w:rFonts w:eastAsia="Times New Roman"/>
              </w:rPr>
            </w:pPr>
            <w:r>
              <w:rPr>
                <w:rFonts w:ascii="Arial" w:eastAsia="Times New Roman" w:hAnsi="Arial" w:cs="Arial"/>
                <w:b/>
                <w:bCs/>
                <w:sz w:val="16"/>
                <w:szCs w:val="16"/>
              </w:rPr>
              <w:t>(3.337.852,62)</w:t>
            </w:r>
          </w:p>
        </w:tc>
      </w:tr>
    </w:tbl>
    <w:p w14:paraId="2196CA65" w14:textId="77777777" w:rsidR="0004160D" w:rsidRDefault="00864DC6">
      <w:pPr>
        <w:pStyle w:val="NormalWeb"/>
        <w:jc w:val="both"/>
      </w:pPr>
      <w:r>
        <w:rPr>
          <w:rFonts w:ascii="Arial" w:hAnsi="Arial" w:cs="Arial"/>
          <w:sz w:val="20"/>
          <w:szCs w:val="20"/>
        </w:rPr>
        <w:t>b) Provisões para Perdas Associadas ao Risco de Crédito relativas a Outros Ativos Financeiros, por tipo de operação e classificação de nível de risco:</w:t>
      </w:r>
    </w:p>
    <w:tbl>
      <w:tblPr>
        <w:tblW w:w="5000" w:type="pct"/>
        <w:tblCellMar>
          <w:left w:w="0" w:type="dxa"/>
          <w:right w:w="0" w:type="dxa"/>
        </w:tblCellMar>
        <w:tblLook w:val="04A0" w:firstRow="1" w:lastRow="0" w:firstColumn="1" w:lastColumn="0" w:noHBand="0" w:noVBand="1"/>
      </w:tblPr>
      <w:tblGrid>
        <w:gridCol w:w="166"/>
        <w:gridCol w:w="506"/>
        <w:gridCol w:w="801"/>
        <w:gridCol w:w="1568"/>
        <w:gridCol w:w="1938"/>
        <w:gridCol w:w="1162"/>
        <w:gridCol w:w="1162"/>
        <w:gridCol w:w="1162"/>
        <w:gridCol w:w="1157"/>
      </w:tblGrid>
      <w:tr w:rsidR="00C116AC" w:rsidRPr="00C116AC" w14:paraId="416C8EA3" w14:textId="77777777" w:rsidTr="00C116AC">
        <w:tc>
          <w:tcPr>
            <w:tcW w:w="765" w:type="pct"/>
            <w:gridSpan w:val="3"/>
            <w:tcBorders>
              <w:top w:val="outset" w:sz="6" w:space="0" w:color="auto"/>
              <w:left w:val="outset" w:sz="6" w:space="0" w:color="auto"/>
              <w:bottom w:val="outset" w:sz="6" w:space="0" w:color="auto"/>
              <w:right w:val="outset" w:sz="6" w:space="0" w:color="auto"/>
            </w:tcBorders>
            <w:vAlign w:val="center"/>
            <w:hideMark/>
          </w:tcPr>
          <w:p w14:paraId="30DF57B7" w14:textId="77777777" w:rsidR="00C116AC" w:rsidRPr="00C116AC" w:rsidRDefault="00C116AC" w:rsidP="00442E30">
            <w:pPr>
              <w:spacing w:after="0"/>
              <w:jc w:val="center"/>
              <w:rPr>
                <w:rFonts w:eastAsia="Times New Roman"/>
              </w:rPr>
            </w:pPr>
            <w:r w:rsidRPr="00C116AC">
              <w:rPr>
                <w:rFonts w:ascii="Arial" w:eastAsia="Times New Roman" w:hAnsi="Arial" w:cs="Arial"/>
                <w:b/>
                <w:bCs/>
                <w:sz w:val="16"/>
                <w:szCs w:val="16"/>
              </w:rPr>
              <w:t xml:space="preserve">Nível / Percentual </w:t>
            </w:r>
            <w:r w:rsidRPr="00C116AC">
              <w:rPr>
                <w:rFonts w:ascii="Arial" w:eastAsia="Times New Roman" w:hAnsi="Arial" w:cs="Arial"/>
                <w:b/>
                <w:bCs/>
                <w:sz w:val="16"/>
                <w:szCs w:val="16"/>
              </w:rPr>
              <w:br/>
              <w:t>de Risco / Situação</w:t>
            </w:r>
          </w:p>
        </w:tc>
        <w:tc>
          <w:tcPr>
            <w:tcW w:w="815" w:type="pct"/>
            <w:tcBorders>
              <w:top w:val="outset" w:sz="6" w:space="0" w:color="auto"/>
              <w:left w:val="outset" w:sz="6" w:space="0" w:color="auto"/>
              <w:bottom w:val="outset" w:sz="6" w:space="0" w:color="auto"/>
              <w:right w:val="outset" w:sz="6" w:space="0" w:color="auto"/>
            </w:tcBorders>
            <w:vAlign w:val="center"/>
            <w:hideMark/>
          </w:tcPr>
          <w:p w14:paraId="1A70899B" w14:textId="77777777" w:rsidR="00C116AC" w:rsidRPr="00C116AC" w:rsidRDefault="00C116AC" w:rsidP="00442E30">
            <w:pPr>
              <w:spacing w:after="0"/>
              <w:jc w:val="center"/>
              <w:rPr>
                <w:rFonts w:eastAsia="Times New Roman"/>
              </w:rPr>
            </w:pPr>
            <w:r w:rsidRPr="00C116AC">
              <w:rPr>
                <w:rFonts w:ascii="Arial" w:eastAsia="Times New Roman" w:hAnsi="Arial" w:cs="Arial"/>
                <w:b/>
                <w:bCs/>
                <w:sz w:val="16"/>
                <w:szCs w:val="16"/>
              </w:rPr>
              <w:t>Avais e Fianças Honrados</w:t>
            </w:r>
          </w:p>
        </w:tc>
        <w:tc>
          <w:tcPr>
            <w:tcW w:w="1007" w:type="pct"/>
            <w:tcBorders>
              <w:top w:val="outset" w:sz="6" w:space="0" w:color="auto"/>
              <w:left w:val="outset" w:sz="6" w:space="0" w:color="auto"/>
              <w:bottom w:val="outset" w:sz="6" w:space="0" w:color="auto"/>
              <w:right w:val="outset" w:sz="6" w:space="0" w:color="auto"/>
            </w:tcBorders>
            <w:vAlign w:val="center"/>
            <w:hideMark/>
          </w:tcPr>
          <w:p w14:paraId="6A5BD1CE" w14:textId="77777777" w:rsidR="00C116AC" w:rsidRPr="00C116AC" w:rsidRDefault="00C116AC" w:rsidP="00442E30">
            <w:pPr>
              <w:spacing w:after="0"/>
              <w:jc w:val="center"/>
              <w:rPr>
                <w:rFonts w:eastAsia="Times New Roman"/>
              </w:rPr>
            </w:pPr>
            <w:r w:rsidRPr="00C116AC">
              <w:rPr>
                <w:rFonts w:ascii="Arial" w:eastAsia="Times New Roman" w:hAnsi="Arial" w:cs="Arial"/>
                <w:b/>
                <w:bCs/>
                <w:sz w:val="16"/>
                <w:szCs w:val="16"/>
              </w:rPr>
              <w:t>Devedores por Compra de Valores e Bens</w:t>
            </w:r>
          </w:p>
        </w:tc>
        <w:tc>
          <w:tcPr>
            <w:tcW w:w="604" w:type="pct"/>
            <w:tcBorders>
              <w:top w:val="outset" w:sz="6" w:space="0" w:color="auto"/>
              <w:left w:val="outset" w:sz="6" w:space="0" w:color="auto"/>
              <w:bottom w:val="outset" w:sz="6" w:space="0" w:color="auto"/>
              <w:right w:val="outset" w:sz="6" w:space="0" w:color="auto"/>
            </w:tcBorders>
            <w:vAlign w:val="center"/>
            <w:hideMark/>
          </w:tcPr>
          <w:p w14:paraId="5F8CBC27" w14:textId="77777777" w:rsidR="00C116AC" w:rsidRPr="00C116AC" w:rsidRDefault="00C116AC" w:rsidP="00442E30">
            <w:pPr>
              <w:spacing w:after="0"/>
              <w:jc w:val="center"/>
              <w:rPr>
                <w:rFonts w:eastAsia="Times New Roman"/>
              </w:rPr>
            </w:pPr>
            <w:r w:rsidRPr="00C116AC">
              <w:rPr>
                <w:rFonts w:ascii="Arial" w:eastAsia="Times New Roman" w:hAnsi="Arial" w:cs="Arial"/>
                <w:b/>
                <w:bCs/>
                <w:sz w:val="16"/>
                <w:szCs w:val="16"/>
              </w:rPr>
              <w:t>Total em</w:t>
            </w:r>
            <w:r w:rsidRPr="00C116AC">
              <w:rPr>
                <w:rFonts w:ascii="Arial" w:eastAsia="Times New Roman" w:hAnsi="Arial" w:cs="Arial"/>
                <w:b/>
                <w:bCs/>
                <w:sz w:val="16"/>
                <w:szCs w:val="16"/>
              </w:rPr>
              <w:br/>
              <w:t>30/06/2024</w:t>
            </w:r>
          </w:p>
        </w:tc>
        <w:tc>
          <w:tcPr>
            <w:tcW w:w="604" w:type="pct"/>
            <w:tcBorders>
              <w:top w:val="outset" w:sz="6" w:space="0" w:color="auto"/>
              <w:left w:val="outset" w:sz="6" w:space="0" w:color="auto"/>
              <w:bottom w:val="outset" w:sz="6" w:space="0" w:color="auto"/>
              <w:right w:val="outset" w:sz="6" w:space="0" w:color="auto"/>
            </w:tcBorders>
            <w:vAlign w:val="center"/>
            <w:hideMark/>
          </w:tcPr>
          <w:p w14:paraId="351B08B9" w14:textId="77777777" w:rsidR="00C116AC" w:rsidRPr="00C116AC" w:rsidRDefault="00C116AC" w:rsidP="00442E30">
            <w:pPr>
              <w:spacing w:after="0"/>
              <w:jc w:val="center"/>
              <w:rPr>
                <w:rFonts w:eastAsia="Times New Roman"/>
              </w:rPr>
            </w:pPr>
            <w:r w:rsidRPr="00C116AC">
              <w:rPr>
                <w:rFonts w:ascii="Arial" w:eastAsia="Times New Roman" w:hAnsi="Arial" w:cs="Arial"/>
                <w:b/>
                <w:bCs/>
                <w:sz w:val="16"/>
                <w:szCs w:val="16"/>
              </w:rPr>
              <w:t>Provisões</w:t>
            </w:r>
            <w:r w:rsidRPr="00C116AC">
              <w:rPr>
                <w:rFonts w:ascii="Arial" w:eastAsia="Times New Roman" w:hAnsi="Arial" w:cs="Arial"/>
                <w:b/>
                <w:bCs/>
                <w:sz w:val="16"/>
                <w:szCs w:val="16"/>
              </w:rPr>
              <w:br/>
              <w:t>30/06/2024</w:t>
            </w:r>
          </w:p>
        </w:tc>
        <w:tc>
          <w:tcPr>
            <w:tcW w:w="604" w:type="pct"/>
            <w:tcBorders>
              <w:top w:val="outset" w:sz="6" w:space="0" w:color="auto"/>
              <w:left w:val="outset" w:sz="6" w:space="0" w:color="auto"/>
              <w:bottom w:val="outset" w:sz="6" w:space="0" w:color="auto"/>
              <w:right w:val="outset" w:sz="6" w:space="0" w:color="auto"/>
            </w:tcBorders>
            <w:vAlign w:val="center"/>
            <w:hideMark/>
          </w:tcPr>
          <w:p w14:paraId="692A71E7" w14:textId="77777777" w:rsidR="00C116AC" w:rsidRPr="00C116AC" w:rsidRDefault="00C116AC" w:rsidP="00442E30">
            <w:pPr>
              <w:spacing w:after="0"/>
              <w:jc w:val="center"/>
              <w:rPr>
                <w:rFonts w:eastAsia="Times New Roman"/>
              </w:rPr>
            </w:pPr>
            <w:r w:rsidRPr="00C116AC">
              <w:rPr>
                <w:rFonts w:ascii="Arial" w:eastAsia="Times New Roman" w:hAnsi="Arial" w:cs="Arial"/>
                <w:b/>
                <w:bCs/>
                <w:sz w:val="16"/>
                <w:szCs w:val="16"/>
              </w:rPr>
              <w:t>Total em</w:t>
            </w:r>
            <w:r w:rsidRPr="00C116AC">
              <w:rPr>
                <w:rFonts w:ascii="Arial" w:eastAsia="Times New Roman" w:hAnsi="Arial" w:cs="Arial"/>
                <w:b/>
                <w:bCs/>
                <w:sz w:val="16"/>
                <w:szCs w:val="16"/>
              </w:rPr>
              <w:br/>
              <w:t>31/12/2023</w:t>
            </w:r>
          </w:p>
        </w:tc>
        <w:tc>
          <w:tcPr>
            <w:tcW w:w="601" w:type="pct"/>
            <w:tcBorders>
              <w:top w:val="outset" w:sz="6" w:space="0" w:color="auto"/>
              <w:left w:val="outset" w:sz="6" w:space="0" w:color="auto"/>
              <w:bottom w:val="outset" w:sz="6" w:space="0" w:color="auto"/>
              <w:right w:val="outset" w:sz="6" w:space="0" w:color="auto"/>
            </w:tcBorders>
            <w:vAlign w:val="center"/>
            <w:hideMark/>
          </w:tcPr>
          <w:p w14:paraId="1C609CD0" w14:textId="77777777" w:rsidR="00C116AC" w:rsidRPr="00C116AC" w:rsidRDefault="00C116AC" w:rsidP="00442E30">
            <w:pPr>
              <w:spacing w:after="0"/>
              <w:jc w:val="center"/>
              <w:rPr>
                <w:rFonts w:eastAsia="Times New Roman"/>
              </w:rPr>
            </w:pPr>
            <w:r w:rsidRPr="00C116AC">
              <w:rPr>
                <w:rFonts w:ascii="Arial" w:eastAsia="Times New Roman" w:hAnsi="Arial" w:cs="Arial"/>
                <w:b/>
                <w:bCs/>
                <w:sz w:val="16"/>
                <w:szCs w:val="16"/>
              </w:rPr>
              <w:t>Provisões</w:t>
            </w:r>
            <w:r w:rsidRPr="00C116AC">
              <w:rPr>
                <w:rFonts w:ascii="Arial" w:eastAsia="Times New Roman" w:hAnsi="Arial" w:cs="Arial"/>
                <w:b/>
                <w:bCs/>
                <w:sz w:val="16"/>
                <w:szCs w:val="16"/>
              </w:rPr>
              <w:br/>
              <w:t>31/12/2023</w:t>
            </w:r>
          </w:p>
        </w:tc>
      </w:tr>
      <w:tr w:rsidR="00C116AC" w:rsidRPr="00C116AC" w14:paraId="2496E60B" w14:textId="77777777" w:rsidTr="00C116AC">
        <w:tc>
          <w:tcPr>
            <w:tcW w:w="86" w:type="pct"/>
            <w:tcBorders>
              <w:top w:val="outset" w:sz="6" w:space="0" w:color="auto"/>
              <w:left w:val="outset" w:sz="6" w:space="0" w:color="auto"/>
              <w:bottom w:val="outset" w:sz="6" w:space="0" w:color="auto"/>
              <w:right w:val="outset" w:sz="6" w:space="0" w:color="auto"/>
            </w:tcBorders>
            <w:vAlign w:val="center"/>
            <w:hideMark/>
          </w:tcPr>
          <w:p w14:paraId="7CA8CA18"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A</w:t>
            </w:r>
          </w:p>
        </w:tc>
        <w:tc>
          <w:tcPr>
            <w:tcW w:w="263" w:type="pct"/>
            <w:tcBorders>
              <w:top w:val="outset" w:sz="6" w:space="0" w:color="auto"/>
              <w:left w:val="outset" w:sz="6" w:space="0" w:color="auto"/>
              <w:bottom w:val="outset" w:sz="6" w:space="0" w:color="auto"/>
              <w:right w:val="outset" w:sz="6" w:space="0" w:color="auto"/>
            </w:tcBorders>
            <w:vAlign w:val="center"/>
            <w:hideMark/>
          </w:tcPr>
          <w:p w14:paraId="725DF479"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0,5%</w:t>
            </w:r>
          </w:p>
        </w:tc>
        <w:tc>
          <w:tcPr>
            <w:tcW w:w="416" w:type="pct"/>
            <w:tcBorders>
              <w:top w:val="outset" w:sz="6" w:space="0" w:color="auto"/>
              <w:left w:val="outset" w:sz="6" w:space="0" w:color="auto"/>
              <w:bottom w:val="outset" w:sz="6" w:space="0" w:color="auto"/>
              <w:right w:val="outset" w:sz="6" w:space="0" w:color="auto"/>
            </w:tcBorders>
            <w:vAlign w:val="center"/>
            <w:hideMark/>
          </w:tcPr>
          <w:p w14:paraId="1978CC9B"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Normal</w:t>
            </w:r>
          </w:p>
        </w:tc>
        <w:tc>
          <w:tcPr>
            <w:tcW w:w="815" w:type="pct"/>
            <w:tcBorders>
              <w:top w:val="outset" w:sz="6" w:space="0" w:color="auto"/>
              <w:left w:val="outset" w:sz="6" w:space="0" w:color="auto"/>
              <w:bottom w:val="outset" w:sz="6" w:space="0" w:color="auto"/>
              <w:right w:val="outset" w:sz="6" w:space="0" w:color="auto"/>
            </w:tcBorders>
            <w:vAlign w:val="center"/>
            <w:hideMark/>
          </w:tcPr>
          <w:p w14:paraId="3135DA89"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1007" w:type="pct"/>
            <w:tcBorders>
              <w:top w:val="outset" w:sz="6" w:space="0" w:color="auto"/>
              <w:left w:val="outset" w:sz="6" w:space="0" w:color="auto"/>
              <w:bottom w:val="outset" w:sz="6" w:space="0" w:color="auto"/>
              <w:right w:val="outset" w:sz="6" w:space="0" w:color="auto"/>
            </w:tcBorders>
            <w:vAlign w:val="center"/>
            <w:hideMark/>
          </w:tcPr>
          <w:p w14:paraId="7A0D7DBA"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19.812,81</w:t>
            </w:r>
          </w:p>
        </w:tc>
        <w:tc>
          <w:tcPr>
            <w:tcW w:w="604" w:type="pct"/>
            <w:tcBorders>
              <w:top w:val="outset" w:sz="6" w:space="0" w:color="auto"/>
              <w:left w:val="outset" w:sz="6" w:space="0" w:color="auto"/>
              <w:bottom w:val="outset" w:sz="6" w:space="0" w:color="auto"/>
              <w:right w:val="outset" w:sz="6" w:space="0" w:color="auto"/>
            </w:tcBorders>
            <w:vAlign w:val="center"/>
            <w:hideMark/>
          </w:tcPr>
          <w:p w14:paraId="729D3F1B"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19.812,81</w:t>
            </w:r>
          </w:p>
        </w:tc>
        <w:tc>
          <w:tcPr>
            <w:tcW w:w="604" w:type="pct"/>
            <w:tcBorders>
              <w:top w:val="outset" w:sz="6" w:space="0" w:color="auto"/>
              <w:left w:val="outset" w:sz="6" w:space="0" w:color="auto"/>
              <w:bottom w:val="outset" w:sz="6" w:space="0" w:color="auto"/>
              <w:right w:val="outset" w:sz="6" w:space="0" w:color="auto"/>
            </w:tcBorders>
            <w:vAlign w:val="center"/>
            <w:hideMark/>
          </w:tcPr>
          <w:p w14:paraId="158AD670"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(99,06)</w:t>
            </w:r>
          </w:p>
        </w:tc>
        <w:tc>
          <w:tcPr>
            <w:tcW w:w="604" w:type="pct"/>
            <w:tcBorders>
              <w:top w:val="outset" w:sz="6" w:space="0" w:color="auto"/>
              <w:left w:val="outset" w:sz="6" w:space="0" w:color="auto"/>
              <w:bottom w:val="outset" w:sz="6" w:space="0" w:color="auto"/>
              <w:right w:val="outset" w:sz="6" w:space="0" w:color="auto"/>
            </w:tcBorders>
            <w:vAlign w:val="center"/>
            <w:hideMark/>
          </w:tcPr>
          <w:p w14:paraId="0A514242"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21.867,17</w:t>
            </w:r>
          </w:p>
        </w:tc>
        <w:tc>
          <w:tcPr>
            <w:tcW w:w="601" w:type="pct"/>
            <w:tcBorders>
              <w:top w:val="outset" w:sz="6" w:space="0" w:color="auto"/>
              <w:left w:val="outset" w:sz="6" w:space="0" w:color="auto"/>
              <w:bottom w:val="outset" w:sz="6" w:space="0" w:color="auto"/>
              <w:right w:val="outset" w:sz="6" w:space="0" w:color="auto"/>
            </w:tcBorders>
            <w:vAlign w:val="center"/>
            <w:hideMark/>
          </w:tcPr>
          <w:p w14:paraId="6A67A0F6"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(109,34)</w:t>
            </w:r>
          </w:p>
        </w:tc>
      </w:tr>
      <w:tr w:rsidR="00C116AC" w:rsidRPr="00C116AC" w14:paraId="2205F1D5" w14:textId="77777777" w:rsidTr="00C116AC">
        <w:tc>
          <w:tcPr>
            <w:tcW w:w="86" w:type="pct"/>
            <w:tcBorders>
              <w:top w:val="outset" w:sz="6" w:space="0" w:color="auto"/>
              <w:left w:val="outset" w:sz="6" w:space="0" w:color="auto"/>
              <w:bottom w:val="outset" w:sz="6" w:space="0" w:color="auto"/>
              <w:right w:val="outset" w:sz="6" w:space="0" w:color="auto"/>
            </w:tcBorders>
            <w:vAlign w:val="center"/>
            <w:hideMark/>
          </w:tcPr>
          <w:p w14:paraId="4C040452"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B</w:t>
            </w:r>
          </w:p>
        </w:tc>
        <w:tc>
          <w:tcPr>
            <w:tcW w:w="263" w:type="pct"/>
            <w:tcBorders>
              <w:top w:val="outset" w:sz="6" w:space="0" w:color="auto"/>
              <w:left w:val="outset" w:sz="6" w:space="0" w:color="auto"/>
              <w:bottom w:val="outset" w:sz="6" w:space="0" w:color="auto"/>
              <w:right w:val="outset" w:sz="6" w:space="0" w:color="auto"/>
            </w:tcBorders>
            <w:vAlign w:val="center"/>
            <w:hideMark/>
          </w:tcPr>
          <w:p w14:paraId="51268CD6"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1%</w:t>
            </w:r>
          </w:p>
        </w:tc>
        <w:tc>
          <w:tcPr>
            <w:tcW w:w="416" w:type="pct"/>
            <w:tcBorders>
              <w:top w:val="outset" w:sz="6" w:space="0" w:color="auto"/>
              <w:left w:val="outset" w:sz="6" w:space="0" w:color="auto"/>
              <w:bottom w:val="outset" w:sz="6" w:space="0" w:color="auto"/>
              <w:right w:val="outset" w:sz="6" w:space="0" w:color="auto"/>
            </w:tcBorders>
            <w:vAlign w:val="center"/>
            <w:hideMark/>
          </w:tcPr>
          <w:p w14:paraId="4EF5DFC8"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Normal</w:t>
            </w:r>
          </w:p>
        </w:tc>
        <w:tc>
          <w:tcPr>
            <w:tcW w:w="815" w:type="pct"/>
            <w:tcBorders>
              <w:top w:val="outset" w:sz="6" w:space="0" w:color="auto"/>
              <w:left w:val="outset" w:sz="6" w:space="0" w:color="auto"/>
              <w:bottom w:val="outset" w:sz="6" w:space="0" w:color="auto"/>
              <w:right w:val="outset" w:sz="6" w:space="0" w:color="auto"/>
            </w:tcBorders>
            <w:vAlign w:val="center"/>
            <w:hideMark/>
          </w:tcPr>
          <w:p w14:paraId="3D29DC8C"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1007" w:type="pct"/>
            <w:tcBorders>
              <w:top w:val="outset" w:sz="6" w:space="0" w:color="auto"/>
              <w:left w:val="outset" w:sz="6" w:space="0" w:color="auto"/>
              <w:bottom w:val="outset" w:sz="6" w:space="0" w:color="auto"/>
              <w:right w:val="outset" w:sz="6" w:space="0" w:color="auto"/>
            </w:tcBorders>
            <w:vAlign w:val="center"/>
            <w:hideMark/>
          </w:tcPr>
          <w:p w14:paraId="09FEBB02"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0C58EE88"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4AC390BA"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4B9407B0"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90.000,00</w:t>
            </w:r>
          </w:p>
        </w:tc>
        <w:tc>
          <w:tcPr>
            <w:tcW w:w="601" w:type="pct"/>
            <w:tcBorders>
              <w:top w:val="outset" w:sz="6" w:space="0" w:color="auto"/>
              <w:left w:val="outset" w:sz="6" w:space="0" w:color="auto"/>
              <w:bottom w:val="outset" w:sz="6" w:space="0" w:color="auto"/>
              <w:right w:val="outset" w:sz="6" w:space="0" w:color="auto"/>
            </w:tcBorders>
            <w:vAlign w:val="center"/>
            <w:hideMark/>
          </w:tcPr>
          <w:p w14:paraId="08F7B5CB"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(900,00)</w:t>
            </w:r>
          </w:p>
        </w:tc>
      </w:tr>
      <w:tr w:rsidR="00C116AC" w:rsidRPr="00C116AC" w14:paraId="4D7F85E6" w14:textId="77777777" w:rsidTr="00C116AC">
        <w:tc>
          <w:tcPr>
            <w:tcW w:w="86" w:type="pct"/>
            <w:tcBorders>
              <w:top w:val="outset" w:sz="6" w:space="0" w:color="auto"/>
              <w:left w:val="outset" w:sz="6" w:space="0" w:color="auto"/>
              <w:bottom w:val="outset" w:sz="6" w:space="0" w:color="auto"/>
              <w:right w:val="outset" w:sz="6" w:space="0" w:color="auto"/>
            </w:tcBorders>
            <w:vAlign w:val="center"/>
            <w:hideMark/>
          </w:tcPr>
          <w:p w14:paraId="591B3DFC"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E</w:t>
            </w:r>
          </w:p>
        </w:tc>
        <w:tc>
          <w:tcPr>
            <w:tcW w:w="263" w:type="pct"/>
            <w:tcBorders>
              <w:top w:val="outset" w:sz="6" w:space="0" w:color="auto"/>
              <w:left w:val="outset" w:sz="6" w:space="0" w:color="auto"/>
              <w:bottom w:val="outset" w:sz="6" w:space="0" w:color="auto"/>
              <w:right w:val="outset" w:sz="6" w:space="0" w:color="auto"/>
            </w:tcBorders>
            <w:vAlign w:val="center"/>
            <w:hideMark/>
          </w:tcPr>
          <w:p w14:paraId="0525E2F0"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30%</w:t>
            </w:r>
          </w:p>
        </w:tc>
        <w:tc>
          <w:tcPr>
            <w:tcW w:w="416" w:type="pct"/>
            <w:tcBorders>
              <w:top w:val="outset" w:sz="6" w:space="0" w:color="auto"/>
              <w:left w:val="outset" w:sz="6" w:space="0" w:color="auto"/>
              <w:bottom w:val="outset" w:sz="6" w:space="0" w:color="auto"/>
              <w:right w:val="outset" w:sz="6" w:space="0" w:color="auto"/>
            </w:tcBorders>
            <w:vAlign w:val="center"/>
            <w:hideMark/>
          </w:tcPr>
          <w:p w14:paraId="197FC45E"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Normal</w:t>
            </w:r>
          </w:p>
        </w:tc>
        <w:tc>
          <w:tcPr>
            <w:tcW w:w="815" w:type="pct"/>
            <w:tcBorders>
              <w:top w:val="outset" w:sz="6" w:space="0" w:color="auto"/>
              <w:left w:val="outset" w:sz="6" w:space="0" w:color="auto"/>
              <w:bottom w:val="outset" w:sz="6" w:space="0" w:color="auto"/>
              <w:right w:val="outset" w:sz="6" w:space="0" w:color="auto"/>
            </w:tcBorders>
            <w:vAlign w:val="center"/>
            <w:hideMark/>
          </w:tcPr>
          <w:p w14:paraId="0313D0CB"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43.998,60</w:t>
            </w:r>
          </w:p>
        </w:tc>
        <w:tc>
          <w:tcPr>
            <w:tcW w:w="1007" w:type="pct"/>
            <w:tcBorders>
              <w:top w:val="outset" w:sz="6" w:space="0" w:color="auto"/>
              <w:left w:val="outset" w:sz="6" w:space="0" w:color="auto"/>
              <w:bottom w:val="outset" w:sz="6" w:space="0" w:color="auto"/>
              <w:right w:val="outset" w:sz="6" w:space="0" w:color="auto"/>
            </w:tcBorders>
            <w:vAlign w:val="center"/>
            <w:hideMark/>
          </w:tcPr>
          <w:p w14:paraId="2A3DA21C"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1980E604"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43.998,60</w:t>
            </w:r>
          </w:p>
        </w:tc>
        <w:tc>
          <w:tcPr>
            <w:tcW w:w="604" w:type="pct"/>
            <w:tcBorders>
              <w:top w:val="outset" w:sz="6" w:space="0" w:color="auto"/>
              <w:left w:val="outset" w:sz="6" w:space="0" w:color="auto"/>
              <w:bottom w:val="outset" w:sz="6" w:space="0" w:color="auto"/>
              <w:right w:val="outset" w:sz="6" w:space="0" w:color="auto"/>
            </w:tcBorders>
            <w:vAlign w:val="center"/>
            <w:hideMark/>
          </w:tcPr>
          <w:p w14:paraId="0104E9C5"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(13.199,58)</w:t>
            </w:r>
          </w:p>
        </w:tc>
        <w:tc>
          <w:tcPr>
            <w:tcW w:w="604" w:type="pct"/>
            <w:tcBorders>
              <w:top w:val="outset" w:sz="6" w:space="0" w:color="auto"/>
              <w:left w:val="outset" w:sz="6" w:space="0" w:color="auto"/>
              <w:bottom w:val="outset" w:sz="6" w:space="0" w:color="auto"/>
              <w:right w:val="outset" w:sz="6" w:space="0" w:color="auto"/>
            </w:tcBorders>
            <w:vAlign w:val="center"/>
            <w:hideMark/>
          </w:tcPr>
          <w:p w14:paraId="3488D487"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201.252,24</w:t>
            </w:r>
          </w:p>
        </w:tc>
        <w:tc>
          <w:tcPr>
            <w:tcW w:w="601" w:type="pct"/>
            <w:tcBorders>
              <w:top w:val="outset" w:sz="6" w:space="0" w:color="auto"/>
              <w:left w:val="outset" w:sz="6" w:space="0" w:color="auto"/>
              <w:bottom w:val="outset" w:sz="6" w:space="0" w:color="auto"/>
              <w:right w:val="outset" w:sz="6" w:space="0" w:color="auto"/>
            </w:tcBorders>
            <w:vAlign w:val="center"/>
            <w:hideMark/>
          </w:tcPr>
          <w:p w14:paraId="004E0E19"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(60.375,67)</w:t>
            </w:r>
          </w:p>
        </w:tc>
      </w:tr>
      <w:tr w:rsidR="00C116AC" w:rsidRPr="00C116AC" w14:paraId="11230B4D" w14:textId="77777777" w:rsidTr="00C116AC">
        <w:tc>
          <w:tcPr>
            <w:tcW w:w="86" w:type="pct"/>
            <w:tcBorders>
              <w:top w:val="outset" w:sz="6" w:space="0" w:color="auto"/>
              <w:left w:val="outset" w:sz="6" w:space="0" w:color="auto"/>
              <w:bottom w:val="outset" w:sz="6" w:space="0" w:color="auto"/>
              <w:right w:val="outset" w:sz="6" w:space="0" w:color="auto"/>
            </w:tcBorders>
            <w:vAlign w:val="center"/>
            <w:hideMark/>
          </w:tcPr>
          <w:p w14:paraId="30409C37"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E</w:t>
            </w:r>
          </w:p>
        </w:tc>
        <w:tc>
          <w:tcPr>
            <w:tcW w:w="263" w:type="pct"/>
            <w:tcBorders>
              <w:top w:val="outset" w:sz="6" w:space="0" w:color="auto"/>
              <w:left w:val="outset" w:sz="6" w:space="0" w:color="auto"/>
              <w:bottom w:val="outset" w:sz="6" w:space="0" w:color="auto"/>
              <w:right w:val="outset" w:sz="6" w:space="0" w:color="auto"/>
            </w:tcBorders>
            <w:vAlign w:val="center"/>
            <w:hideMark/>
          </w:tcPr>
          <w:p w14:paraId="39B5B762"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30%</w:t>
            </w:r>
          </w:p>
        </w:tc>
        <w:tc>
          <w:tcPr>
            <w:tcW w:w="416" w:type="pct"/>
            <w:tcBorders>
              <w:top w:val="outset" w:sz="6" w:space="0" w:color="auto"/>
              <w:left w:val="outset" w:sz="6" w:space="0" w:color="auto"/>
              <w:bottom w:val="outset" w:sz="6" w:space="0" w:color="auto"/>
              <w:right w:val="outset" w:sz="6" w:space="0" w:color="auto"/>
            </w:tcBorders>
            <w:vAlign w:val="center"/>
            <w:hideMark/>
          </w:tcPr>
          <w:p w14:paraId="0B48F66F"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Vencidas</w:t>
            </w:r>
          </w:p>
        </w:tc>
        <w:tc>
          <w:tcPr>
            <w:tcW w:w="815" w:type="pct"/>
            <w:tcBorders>
              <w:top w:val="outset" w:sz="6" w:space="0" w:color="auto"/>
              <w:left w:val="outset" w:sz="6" w:space="0" w:color="auto"/>
              <w:bottom w:val="outset" w:sz="6" w:space="0" w:color="auto"/>
              <w:right w:val="outset" w:sz="6" w:space="0" w:color="auto"/>
            </w:tcBorders>
            <w:vAlign w:val="center"/>
            <w:hideMark/>
          </w:tcPr>
          <w:p w14:paraId="12501D0C"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660.346,67</w:t>
            </w:r>
          </w:p>
        </w:tc>
        <w:tc>
          <w:tcPr>
            <w:tcW w:w="1007" w:type="pct"/>
            <w:tcBorders>
              <w:top w:val="outset" w:sz="6" w:space="0" w:color="auto"/>
              <w:left w:val="outset" w:sz="6" w:space="0" w:color="auto"/>
              <w:bottom w:val="outset" w:sz="6" w:space="0" w:color="auto"/>
              <w:right w:val="outset" w:sz="6" w:space="0" w:color="auto"/>
            </w:tcBorders>
            <w:vAlign w:val="center"/>
            <w:hideMark/>
          </w:tcPr>
          <w:p w14:paraId="267703E4"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3EDD13F3"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660.346,67</w:t>
            </w:r>
          </w:p>
        </w:tc>
        <w:tc>
          <w:tcPr>
            <w:tcW w:w="604" w:type="pct"/>
            <w:tcBorders>
              <w:top w:val="outset" w:sz="6" w:space="0" w:color="auto"/>
              <w:left w:val="outset" w:sz="6" w:space="0" w:color="auto"/>
              <w:bottom w:val="outset" w:sz="6" w:space="0" w:color="auto"/>
              <w:right w:val="outset" w:sz="6" w:space="0" w:color="auto"/>
            </w:tcBorders>
            <w:vAlign w:val="center"/>
            <w:hideMark/>
          </w:tcPr>
          <w:p w14:paraId="42532E1D"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(198.104,00)</w:t>
            </w:r>
          </w:p>
        </w:tc>
        <w:tc>
          <w:tcPr>
            <w:tcW w:w="604" w:type="pct"/>
            <w:tcBorders>
              <w:top w:val="outset" w:sz="6" w:space="0" w:color="auto"/>
              <w:left w:val="outset" w:sz="6" w:space="0" w:color="auto"/>
              <w:bottom w:val="outset" w:sz="6" w:space="0" w:color="auto"/>
              <w:right w:val="outset" w:sz="6" w:space="0" w:color="auto"/>
            </w:tcBorders>
            <w:vAlign w:val="center"/>
            <w:hideMark/>
          </w:tcPr>
          <w:p w14:paraId="0C1CEA67"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897.058,80</w:t>
            </w:r>
          </w:p>
        </w:tc>
        <w:tc>
          <w:tcPr>
            <w:tcW w:w="601" w:type="pct"/>
            <w:tcBorders>
              <w:top w:val="outset" w:sz="6" w:space="0" w:color="auto"/>
              <w:left w:val="outset" w:sz="6" w:space="0" w:color="auto"/>
              <w:bottom w:val="outset" w:sz="6" w:space="0" w:color="auto"/>
              <w:right w:val="outset" w:sz="6" w:space="0" w:color="auto"/>
            </w:tcBorders>
            <w:vAlign w:val="center"/>
            <w:hideMark/>
          </w:tcPr>
          <w:p w14:paraId="4C59190E"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(269.117,64)</w:t>
            </w:r>
          </w:p>
        </w:tc>
      </w:tr>
      <w:tr w:rsidR="00C116AC" w:rsidRPr="00C116AC" w14:paraId="29ABA696" w14:textId="77777777" w:rsidTr="00C116AC">
        <w:tc>
          <w:tcPr>
            <w:tcW w:w="86" w:type="pct"/>
            <w:tcBorders>
              <w:top w:val="outset" w:sz="6" w:space="0" w:color="auto"/>
              <w:left w:val="outset" w:sz="6" w:space="0" w:color="auto"/>
              <w:bottom w:val="outset" w:sz="6" w:space="0" w:color="auto"/>
              <w:right w:val="outset" w:sz="6" w:space="0" w:color="auto"/>
            </w:tcBorders>
            <w:vAlign w:val="center"/>
            <w:hideMark/>
          </w:tcPr>
          <w:p w14:paraId="08753AF4"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F</w:t>
            </w:r>
          </w:p>
        </w:tc>
        <w:tc>
          <w:tcPr>
            <w:tcW w:w="263" w:type="pct"/>
            <w:tcBorders>
              <w:top w:val="outset" w:sz="6" w:space="0" w:color="auto"/>
              <w:left w:val="outset" w:sz="6" w:space="0" w:color="auto"/>
              <w:bottom w:val="outset" w:sz="6" w:space="0" w:color="auto"/>
              <w:right w:val="outset" w:sz="6" w:space="0" w:color="auto"/>
            </w:tcBorders>
            <w:vAlign w:val="center"/>
            <w:hideMark/>
          </w:tcPr>
          <w:p w14:paraId="14635C0A"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50%</w:t>
            </w:r>
          </w:p>
        </w:tc>
        <w:tc>
          <w:tcPr>
            <w:tcW w:w="416" w:type="pct"/>
            <w:tcBorders>
              <w:top w:val="outset" w:sz="6" w:space="0" w:color="auto"/>
              <w:left w:val="outset" w:sz="6" w:space="0" w:color="auto"/>
              <w:bottom w:val="outset" w:sz="6" w:space="0" w:color="auto"/>
              <w:right w:val="outset" w:sz="6" w:space="0" w:color="auto"/>
            </w:tcBorders>
            <w:vAlign w:val="center"/>
            <w:hideMark/>
          </w:tcPr>
          <w:p w14:paraId="42CEA45B"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Vencidas</w:t>
            </w:r>
          </w:p>
        </w:tc>
        <w:tc>
          <w:tcPr>
            <w:tcW w:w="815" w:type="pct"/>
            <w:tcBorders>
              <w:top w:val="outset" w:sz="6" w:space="0" w:color="auto"/>
              <w:left w:val="outset" w:sz="6" w:space="0" w:color="auto"/>
              <w:bottom w:val="outset" w:sz="6" w:space="0" w:color="auto"/>
              <w:right w:val="outset" w:sz="6" w:space="0" w:color="auto"/>
            </w:tcBorders>
            <w:vAlign w:val="center"/>
            <w:hideMark/>
          </w:tcPr>
          <w:p w14:paraId="3EAC1A34"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532.903,91</w:t>
            </w:r>
          </w:p>
        </w:tc>
        <w:tc>
          <w:tcPr>
            <w:tcW w:w="1007" w:type="pct"/>
            <w:tcBorders>
              <w:top w:val="outset" w:sz="6" w:space="0" w:color="auto"/>
              <w:left w:val="outset" w:sz="6" w:space="0" w:color="auto"/>
              <w:bottom w:val="outset" w:sz="6" w:space="0" w:color="auto"/>
              <w:right w:val="outset" w:sz="6" w:space="0" w:color="auto"/>
            </w:tcBorders>
            <w:vAlign w:val="center"/>
            <w:hideMark/>
          </w:tcPr>
          <w:p w14:paraId="6B762557"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2E835C63"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532.903,91</w:t>
            </w:r>
          </w:p>
        </w:tc>
        <w:tc>
          <w:tcPr>
            <w:tcW w:w="604" w:type="pct"/>
            <w:tcBorders>
              <w:top w:val="outset" w:sz="6" w:space="0" w:color="auto"/>
              <w:left w:val="outset" w:sz="6" w:space="0" w:color="auto"/>
              <w:bottom w:val="outset" w:sz="6" w:space="0" w:color="auto"/>
              <w:right w:val="outset" w:sz="6" w:space="0" w:color="auto"/>
            </w:tcBorders>
            <w:vAlign w:val="center"/>
            <w:hideMark/>
          </w:tcPr>
          <w:p w14:paraId="007C1D75"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(266.451,96)</w:t>
            </w:r>
          </w:p>
        </w:tc>
        <w:tc>
          <w:tcPr>
            <w:tcW w:w="604" w:type="pct"/>
            <w:tcBorders>
              <w:top w:val="outset" w:sz="6" w:space="0" w:color="auto"/>
              <w:left w:val="outset" w:sz="6" w:space="0" w:color="auto"/>
              <w:bottom w:val="outset" w:sz="6" w:space="0" w:color="auto"/>
              <w:right w:val="outset" w:sz="6" w:space="0" w:color="auto"/>
            </w:tcBorders>
            <w:vAlign w:val="center"/>
            <w:hideMark/>
          </w:tcPr>
          <w:p w14:paraId="3482BCAA"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521.702,48</w:t>
            </w:r>
          </w:p>
        </w:tc>
        <w:tc>
          <w:tcPr>
            <w:tcW w:w="601" w:type="pct"/>
            <w:tcBorders>
              <w:top w:val="outset" w:sz="6" w:space="0" w:color="auto"/>
              <w:left w:val="outset" w:sz="6" w:space="0" w:color="auto"/>
              <w:bottom w:val="outset" w:sz="6" w:space="0" w:color="auto"/>
              <w:right w:val="outset" w:sz="6" w:space="0" w:color="auto"/>
            </w:tcBorders>
            <w:vAlign w:val="center"/>
            <w:hideMark/>
          </w:tcPr>
          <w:p w14:paraId="168C9137"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(260.851,24)</w:t>
            </w:r>
          </w:p>
        </w:tc>
      </w:tr>
      <w:tr w:rsidR="00C116AC" w:rsidRPr="00C116AC" w14:paraId="5BAA5B82" w14:textId="77777777" w:rsidTr="00C116AC">
        <w:tc>
          <w:tcPr>
            <w:tcW w:w="86" w:type="pct"/>
            <w:tcBorders>
              <w:top w:val="outset" w:sz="6" w:space="0" w:color="auto"/>
              <w:left w:val="outset" w:sz="6" w:space="0" w:color="auto"/>
              <w:bottom w:val="outset" w:sz="6" w:space="0" w:color="auto"/>
              <w:right w:val="outset" w:sz="6" w:space="0" w:color="auto"/>
            </w:tcBorders>
            <w:vAlign w:val="center"/>
            <w:hideMark/>
          </w:tcPr>
          <w:p w14:paraId="3922A225"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G</w:t>
            </w:r>
          </w:p>
        </w:tc>
        <w:tc>
          <w:tcPr>
            <w:tcW w:w="263" w:type="pct"/>
            <w:tcBorders>
              <w:top w:val="outset" w:sz="6" w:space="0" w:color="auto"/>
              <w:left w:val="outset" w:sz="6" w:space="0" w:color="auto"/>
              <w:bottom w:val="outset" w:sz="6" w:space="0" w:color="auto"/>
              <w:right w:val="outset" w:sz="6" w:space="0" w:color="auto"/>
            </w:tcBorders>
            <w:vAlign w:val="center"/>
            <w:hideMark/>
          </w:tcPr>
          <w:p w14:paraId="00B338E1"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70%</w:t>
            </w:r>
          </w:p>
        </w:tc>
        <w:tc>
          <w:tcPr>
            <w:tcW w:w="416" w:type="pct"/>
            <w:tcBorders>
              <w:top w:val="outset" w:sz="6" w:space="0" w:color="auto"/>
              <w:left w:val="outset" w:sz="6" w:space="0" w:color="auto"/>
              <w:bottom w:val="outset" w:sz="6" w:space="0" w:color="auto"/>
              <w:right w:val="outset" w:sz="6" w:space="0" w:color="auto"/>
            </w:tcBorders>
            <w:vAlign w:val="center"/>
            <w:hideMark/>
          </w:tcPr>
          <w:p w14:paraId="7699B9D8"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Normal</w:t>
            </w:r>
          </w:p>
        </w:tc>
        <w:tc>
          <w:tcPr>
            <w:tcW w:w="815" w:type="pct"/>
            <w:tcBorders>
              <w:top w:val="outset" w:sz="6" w:space="0" w:color="auto"/>
              <w:left w:val="outset" w:sz="6" w:space="0" w:color="auto"/>
              <w:bottom w:val="outset" w:sz="6" w:space="0" w:color="auto"/>
              <w:right w:val="outset" w:sz="6" w:space="0" w:color="auto"/>
            </w:tcBorders>
            <w:vAlign w:val="center"/>
            <w:hideMark/>
          </w:tcPr>
          <w:p w14:paraId="5A55C556"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25.949,83</w:t>
            </w:r>
          </w:p>
        </w:tc>
        <w:tc>
          <w:tcPr>
            <w:tcW w:w="1007" w:type="pct"/>
            <w:tcBorders>
              <w:top w:val="outset" w:sz="6" w:space="0" w:color="auto"/>
              <w:left w:val="outset" w:sz="6" w:space="0" w:color="auto"/>
              <w:bottom w:val="outset" w:sz="6" w:space="0" w:color="auto"/>
              <w:right w:val="outset" w:sz="6" w:space="0" w:color="auto"/>
            </w:tcBorders>
            <w:vAlign w:val="center"/>
            <w:hideMark/>
          </w:tcPr>
          <w:p w14:paraId="2780664A"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03E0DA89"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25.949,83</w:t>
            </w:r>
          </w:p>
        </w:tc>
        <w:tc>
          <w:tcPr>
            <w:tcW w:w="604" w:type="pct"/>
            <w:tcBorders>
              <w:top w:val="outset" w:sz="6" w:space="0" w:color="auto"/>
              <w:left w:val="outset" w:sz="6" w:space="0" w:color="auto"/>
              <w:bottom w:val="outset" w:sz="6" w:space="0" w:color="auto"/>
              <w:right w:val="outset" w:sz="6" w:space="0" w:color="auto"/>
            </w:tcBorders>
            <w:vAlign w:val="center"/>
            <w:hideMark/>
          </w:tcPr>
          <w:p w14:paraId="642C6F57"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(18.164,88)</w:t>
            </w:r>
          </w:p>
        </w:tc>
        <w:tc>
          <w:tcPr>
            <w:tcW w:w="604" w:type="pct"/>
            <w:tcBorders>
              <w:top w:val="outset" w:sz="6" w:space="0" w:color="auto"/>
              <w:left w:val="outset" w:sz="6" w:space="0" w:color="auto"/>
              <w:bottom w:val="outset" w:sz="6" w:space="0" w:color="auto"/>
              <w:right w:val="outset" w:sz="6" w:space="0" w:color="auto"/>
            </w:tcBorders>
            <w:vAlign w:val="center"/>
            <w:hideMark/>
          </w:tcPr>
          <w:p w14:paraId="17B857F1"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13.141,41</w:t>
            </w:r>
          </w:p>
        </w:tc>
        <w:tc>
          <w:tcPr>
            <w:tcW w:w="601" w:type="pct"/>
            <w:tcBorders>
              <w:top w:val="outset" w:sz="6" w:space="0" w:color="auto"/>
              <w:left w:val="outset" w:sz="6" w:space="0" w:color="auto"/>
              <w:bottom w:val="outset" w:sz="6" w:space="0" w:color="auto"/>
              <w:right w:val="outset" w:sz="6" w:space="0" w:color="auto"/>
            </w:tcBorders>
            <w:vAlign w:val="center"/>
            <w:hideMark/>
          </w:tcPr>
          <w:p w14:paraId="16126B48"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(9.198,99)</w:t>
            </w:r>
          </w:p>
        </w:tc>
      </w:tr>
      <w:tr w:rsidR="00C116AC" w:rsidRPr="00C116AC" w14:paraId="41D89902" w14:textId="77777777" w:rsidTr="00C116AC">
        <w:tc>
          <w:tcPr>
            <w:tcW w:w="86" w:type="pct"/>
            <w:tcBorders>
              <w:top w:val="outset" w:sz="6" w:space="0" w:color="auto"/>
              <w:left w:val="outset" w:sz="6" w:space="0" w:color="auto"/>
              <w:bottom w:val="outset" w:sz="6" w:space="0" w:color="auto"/>
              <w:right w:val="outset" w:sz="6" w:space="0" w:color="auto"/>
            </w:tcBorders>
            <w:vAlign w:val="center"/>
            <w:hideMark/>
          </w:tcPr>
          <w:p w14:paraId="31856677" w14:textId="77777777" w:rsidR="00C116AC" w:rsidRPr="00C116AC" w:rsidRDefault="00C116AC" w:rsidP="00C116AC">
            <w:pPr>
              <w:spacing w:after="0"/>
              <w:jc w:val="center"/>
              <w:rPr>
                <w:rFonts w:eastAsia="Times New Roman"/>
              </w:rPr>
            </w:pPr>
            <w:r w:rsidRPr="00C116AC">
              <w:rPr>
                <w:rFonts w:ascii="Arial" w:eastAsia="Times New Roman" w:hAnsi="Arial" w:cs="Arial"/>
                <w:sz w:val="16"/>
                <w:szCs w:val="16"/>
              </w:rPr>
              <w:t>G</w:t>
            </w:r>
          </w:p>
        </w:tc>
        <w:tc>
          <w:tcPr>
            <w:tcW w:w="263" w:type="pct"/>
            <w:tcBorders>
              <w:top w:val="outset" w:sz="6" w:space="0" w:color="auto"/>
              <w:left w:val="outset" w:sz="6" w:space="0" w:color="auto"/>
              <w:bottom w:val="outset" w:sz="6" w:space="0" w:color="auto"/>
              <w:right w:val="outset" w:sz="6" w:space="0" w:color="auto"/>
            </w:tcBorders>
            <w:vAlign w:val="center"/>
            <w:hideMark/>
          </w:tcPr>
          <w:p w14:paraId="65B8ADB5" w14:textId="77777777" w:rsidR="00C116AC" w:rsidRPr="00C116AC" w:rsidRDefault="00C116AC" w:rsidP="00C116AC">
            <w:pPr>
              <w:spacing w:after="0"/>
              <w:jc w:val="center"/>
              <w:rPr>
                <w:rFonts w:eastAsia="Times New Roman"/>
              </w:rPr>
            </w:pPr>
            <w:r w:rsidRPr="00C116AC">
              <w:rPr>
                <w:rFonts w:ascii="Arial" w:eastAsia="Times New Roman" w:hAnsi="Arial" w:cs="Arial"/>
                <w:sz w:val="16"/>
                <w:szCs w:val="16"/>
              </w:rPr>
              <w:t>70%</w:t>
            </w:r>
          </w:p>
        </w:tc>
        <w:tc>
          <w:tcPr>
            <w:tcW w:w="416" w:type="pct"/>
            <w:tcBorders>
              <w:top w:val="outset" w:sz="6" w:space="0" w:color="auto"/>
              <w:left w:val="outset" w:sz="6" w:space="0" w:color="auto"/>
              <w:bottom w:val="outset" w:sz="6" w:space="0" w:color="auto"/>
              <w:right w:val="outset" w:sz="6" w:space="0" w:color="auto"/>
            </w:tcBorders>
            <w:vAlign w:val="center"/>
            <w:hideMark/>
          </w:tcPr>
          <w:p w14:paraId="78ECE7B8" w14:textId="77777777" w:rsidR="00C116AC" w:rsidRPr="00C116AC" w:rsidRDefault="00C116AC" w:rsidP="00C116AC">
            <w:pPr>
              <w:spacing w:after="0"/>
              <w:jc w:val="center"/>
              <w:rPr>
                <w:rFonts w:eastAsia="Times New Roman"/>
              </w:rPr>
            </w:pPr>
            <w:r w:rsidRPr="00C116AC">
              <w:rPr>
                <w:rFonts w:ascii="Arial" w:eastAsia="Times New Roman" w:hAnsi="Arial" w:cs="Arial"/>
                <w:sz w:val="16"/>
                <w:szCs w:val="16"/>
              </w:rPr>
              <w:t>Vencidas</w:t>
            </w:r>
          </w:p>
        </w:tc>
        <w:tc>
          <w:tcPr>
            <w:tcW w:w="815" w:type="pct"/>
            <w:tcBorders>
              <w:top w:val="outset" w:sz="6" w:space="0" w:color="auto"/>
              <w:left w:val="outset" w:sz="6" w:space="0" w:color="auto"/>
              <w:bottom w:val="outset" w:sz="6" w:space="0" w:color="auto"/>
              <w:right w:val="outset" w:sz="6" w:space="0" w:color="auto"/>
            </w:tcBorders>
            <w:vAlign w:val="center"/>
            <w:hideMark/>
          </w:tcPr>
          <w:p w14:paraId="3038C363" w14:textId="77777777" w:rsidR="00C116AC" w:rsidRPr="00C116AC" w:rsidRDefault="00C116AC" w:rsidP="00C116AC">
            <w:pPr>
              <w:spacing w:after="0"/>
              <w:jc w:val="right"/>
              <w:rPr>
                <w:rFonts w:eastAsia="Times New Roman"/>
              </w:rPr>
            </w:pPr>
            <w:r w:rsidRPr="00C116AC">
              <w:rPr>
                <w:rFonts w:ascii="Arial" w:eastAsia="Times New Roman" w:hAnsi="Arial" w:cs="Arial"/>
                <w:sz w:val="16"/>
                <w:szCs w:val="16"/>
              </w:rPr>
              <w:t>915.667,36</w:t>
            </w:r>
          </w:p>
        </w:tc>
        <w:tc>
          <w:tcPr>
            <w:tcW w:w="1007" w:type="pct"/>
            <w:tcBorders>
              <w:top w:val="outset" w:sz="6" w:space="0" w:color="auto"/>
              <w:left w:val="outset" w:sz="6" w:space="0" w:color="auto"/>
              <w:bottom w:val="outset" w:sz="6" w:space="0" w:color="auto"/>
              <w:right w:val="outset" w:sz="6" w:space="0" w:color="auto"/>
            </w:tcBorders>
            <w:vAlign w:val="center"/>
            <w:hideMark/>
          </w:tcPr>
          <w:p w14:paraId="0CAC71C1" w14:textId="77777777" w:rsidR="00C116AC" w:rsidRPr="00C116AC" w:rsidRDefault="00C116AC" w:rsidP="00C116AC">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4E94A2D9" w14:textId="77777777" w:rsidR="00C116AC" w:rsidRPr="00C116AC" w:rsidRDefault="00C116AC" w:rsidP="00C116AC">
            <w:pPr>
              <w:spacing w:after="0"/>
              <w:jc w:val="right"/>
              <w:rPr>
                <w:rFonts w:eastAsia="Times New Roman"/>
              </w:rPr>
            </w:pPr>
            <w:r w:rsidRPr="00C116AC">
              <w:rPr>
                <w:rFonts w:ascii="Arial" w:eastAsia="Times New Roman" w:hAnsi="Arial" w:cs="Arial"/>
                <w:sz w:val="16"/>
                <w:szCs w:val="16"/>
              </w:rPr>
              <w:t>915.667,36</w:t>
            </w:r>
          </w:p>
        </w:tc>
        <w:tc>
          <w:tcPr>
            <w:tcW w:w="604" w:type="pct"/>
            <w:tcBorders>
              <w:top w:val="outset" w:sz="6" w:space="0" w:color="auto"/>
              <w:left w:val="outset" w:sz="6" w:space="0" w:color="auto"/>
              <w:bottom w:val="outset" w:sz="6" w:space="0" w:color="auto"/>
              <w:right w:val="outset" w:sz="6" w:space="0" w:color="auto"/>
            </w:tcBorders>
            <w:vAlign w:val="center"/>
            <w:hideMark/>
          </w:tcPr>
          <w:p w14:paraId="37383F57" w14:textId="42A50778" w:rsidR="00C116AC" w:rsidRPr="00C116AC" w:rsidRDefault="00C116AC" w:rsidP="00C116AC">
            <w:pPr>
              <w:spacing w:after="0"/>
              <w:jc w:val="right"/>
              <w:rPr>
                <w:rFonts w:eastAsia="Times New Roman"/>
              </w:rPr>
            </w:pPr>
            <w:r w:rsidRPr="00C116AC">
              <w:rPr>
                <w:rFonts w:ascii="Arial" w:hAnsi="Arial" w:cs="Arial"/>
                <w:sz w:val="16"/>
                <w:szCs w:val="16"/>
              </w:rPr>
              <w:t>(640.967,51)</w:t>
            </w:r>
          </w:p>
        </w:tc>
        <w:tc>
          <w:tcPr>
            <w:tcW w:w="604" w:type="pct"/>
            <w:tcBorders>
              <w:top w:val="outset" w:sz="6" w:space="0" w:color="auto"/>
              <w:left w:val="outset" w:sz="6" w:space="0" w:color="auto"/>
              <w:bottom w:val="outset" w:sz="6" w:space="0" w:color="auto"/>
              <w:right w:val="outset" w:sz="6" w:space="0" w:color="auto"/>
            </w:tcBorders>
            <w:vAlign w:val="center"/>
            <w:hideMark/>
          </w:tcPr>
          <w:p w14:paraId="03E2C4A6" w14:textId="6D921E23" w:rsidR="00C116AC" w:rsidRPr="00C116AC" w:rsidRDefault="00C116AC" w:rsidP="00C116AC">
            <w:pPr>
              <w:spacing w:after="0"/>
              <w:jc w:val="right"/>
              <w:rPr>
                <w:rFonts w:eastAsia="Times New Roman"/>
              </w:rPr>
            </w:pPr>
            <w:r w:rsidRPr="00C116AC">
              <w:rPr>
                <w:rFonts w:ascii="Arial" w:hAnsi="Arial" w:cs="Arial"/>
                <w:sz w:val="16"/>
                <w:szCs w:val="16"/>
              </w:rPr>
              <w:t>595.393,34</w:t>
            </w:r>
          </w:p>
        </w:tc>
        <w:tc>
          <w:tcPr>
            <w:tcW w:w="601" w:type="pct"/>
            <w:tcBorders>
              <w:top w:val="outset" w:sz="6" w:space="0" w:color="auto"/>
              <w:left w:val="outset" w:sz="6" w:space="0" w:color="auto"/>
              <w:bottom w:val="outset" w:sz="6" w:space="0" w:color="auto"/>
              <w:right w:val="outset" w:sz="6" w:space="0" w:color="auto"/>
            </w:tcBorders>
            <w:vAlign w:val="center"/>
            <w:hideMark/>
          </w:tcPr>
          <w:p w14:paraId="2D9ED831" w14:textId="6EEFC82F" w:rsidR="00C116AC" w:rsidRPr="00C116AC" w:rsidRDefault="00C116AC" w:rsidP="00C116AC">
            <w:pPr>
              <w:spacing w:after="0"/>
              <w:jc w:val="right"/>
              <w:rPr>
                <w:rFonts w:eastAsia="Times New Roman"/>
              </w:rPr>
            </w:pPr>
            <w:r w:rsidRPr="00C116AC">
              <w:rPr>
                <w:rFonts w:ascii="Arial" w:hAnsi="Arial" w:cs="Arial"/>
                <w:sz w:val="16"/>
                <w:szCs w:val="16"/>
              </w:rPr>
              <w:t>(416.775,64)</w:t>
            </w:r>
          </w:p>
        </w:tc>
      </w:tr>
      <w:tr w:rsidR="00C116AC" w:rsidRPr="00C116AC" w14:paraId="51AC3F9F" w14:textId="77777777" w:rsidTr="00C116AC">
        <w:tc>
          <w:tcPr>
            <w:tcW w:w="86" w:type="pct"/>
            <w:tcBorders>
              <w:top w:val="outset" w:sz="6" w:space="0" w:color="auto"/>
              <w:left w:val="outset" w:sz="6" w:space="0" w:color="auto"/>
              <w:bottom w:val="outset" w:sz="6" w:space="0" w:color="auto"/>
              <w:right w:val="outset" w:sz="6" w:space="0" w:color="auto"/>
            </w:tcBorders>
            <w:vAlign w:val="center"/>
            <w:hideMark/>
          </w:tcPr>
          <w:p w14:paraId="2D72A6F6"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H</w:t>
            </w:r>
          </w:p>
        </w:tc>
        <w:tc>
          <w:tcPr>
            <w:tcW w:w="263" w:type="pct"/>
            <w:tcBorders>
              <w:top w:val="outset" w:sz="6" w:space="0" w:color="auto"/>
              <w:left w:val="outset" w:sz="6" w:space="0" w:color="auto"/>
              <w:bottom w:val="outset" w:sz="6" w:space="0" w:color="auto"/>
              <w:right w:val="outset" w:sz="6" w:space="0" w:color="auto"/>
            </w:tcBorders>
            <w:vAlign w:val="center"/>
            <w:hideMark/>
          </w:tcPr>
          <w:p w14:paraId="227BFEEA"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100%</w:t>
            </w:r>
          </w:p>
        </w:tc>
        <w:tc>
          <w:tcPr>
            <w:tcW w:w="416" w:type="pct"/>
            <w:tcBorders>
              <w:top w:val="outset" w:sz="6" w:space="0" w:color="auto"/>
              <w:left w:val="outset" w:sz="6" w:space="0" w:color="auto"/>
              <w:bottom w:val="outset" w:sz="6" w:space="0" w:color="auto"/>
              <w:right w:val="outset" w:sz="6" w:space="0" w:color="auto"/>
            </w:tcBorders>
            <w:vAlign w:val="center"/>
            <w:hideMark/>
          </w:tcPr>
          <w:p w14:paraId="09EF1ECB"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Normal</w:t>
            </w:r>
          </w:p>
        </w:tc>
        <w:tc>
          <w:tcPr>
            <w:tcW w:w="815" w:type="pct"/>
            <w:tcBorders>
              <w:top w:val="outset" w:sz="6" w:space="0" w:color="auto"/>
              <w:left w:val="outset" w:sz="6" w:space="0" w:color="auto"/>
              <w:bottom w:val="outset" w:sz="6" w:space="0" w:color="auto"/>
              <w:right w:val="outset" w:sz="6" w:space="0" w:color="auto"/>
            </w:tcBorders>
            <w:vAlign w:val="center"/>
            <w:hideMark/>
          </w:tcPr>
          <w:p w14:paraId="184F6C9B"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10.791,14</w:t>
            </w:r>
          </w:p>
        </w:tc>
        <w:tc>
          <w:tcPr>
            <w:tcW w:w="1007" w:type="pct"/>
            <w:tcBorders>
              <w:top w:val="outset" w:sz="6" w:space="0" w:color="auto"/>
              <w:left w:val="outset" w:sz="6" w:space="0" w:color="auto"/>
              <w:bottom w:val="outset" w:sz="6" w:space="0" w:color="auto"/>
              <w:right w:val="outset" w:sz="6" w:space="0" w:color="auto"/>
            </w:tcBorders>
            <w:vAlign w:val="center"/>
            <w:hideMark/>
          </w:tcPr>
          <w:p w14:paraId="3A0636F9"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1B77BEEF"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10.791,14</w:t>
            </w:r>
          </w:p>
        </w:tc>
        <w:tc>
          <w:tcPr>
            <w:tcW w:w="604" w:type="pct"/>
            <w:tcBorders>
              <w:top w:val="outset" w:sz="6" w:space="0" w:color="auto"/>
              <w:left w:val="outset" w:sz="6" w:space="0" w:color="auto"/>
              <w:bottom w:val="outset" w:sz="6" w:space="0" w:color="auto"/>
              <w:right w:val="outset" w:sz="6" w:space="0" w:color="auto"/>
            </w:tcBorders>
            <w:vAlign w:val="center"/>
            <w:hideMark/>
          </w:tcPr>
          <w:p w14:paraId="5BE48D72"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(10.791,14)</w:t>
            </w:r>
          </w:p>
        </w:tc>
        <w:tc>
          <w:tcPr>
            <w:tcW w:w="604" w:type="pct"/>
            <w:tcBorders>
              <w:top w:val="outset" w:sz="6" w:space="0" w:color="auto"/>
              <w:left w:val="outset" w:sz="6" w:space="0" w:color="auto"/>
              <w:bottom w:val="outset" w:sz="6" w:space="0" w:color="auto"/>
              <w:right w:val="outset" w:sz="6" w:space="0" w:color="auto"/>
            </w:tcBorders>
            <w:vAlign w:val="center"/>
            <w:hideMark/>
          </w:tcPr>
          <w:p w14:paraId="6A133836"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12.934,92</w:t>
            </w:r>
          </w:p>
        </w:tc>
        <w:tc>
          <w:tcPr>
            <w:tcW w:w="601" w:type="pct"/>
            <w:tcBorders>
              <w:top w:val="outset" w:sz="6" w:space="0" w:color="auto"/>
              <w:left w:val="outset" w:sz="6" w:space="0" w:color="auto"/>
              <w:bottom w:val="outset" w:sz="6" w:space="0" w:color="auto"/>
              <w:right w:val="outset" w:sz="6" w:space="0" w:color="auto"/>
            </w:tcBorders>
            <w:vAlign w:val="center"/>
            <w:hideMark/>
          </w:tcPr>
          <w:p w14:paraId="7E605BBC"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(12.934,92)</w:t>
            </w:r>
          </w:p>
        </w:tc>
      </w:tr>
      <w:tr w:rsidR="00C116AC" w:rsidRPr="00C116AC" w14:paraId="0645EF34" w14:textId="77777777" w:rsidTr="00C116AC">
        <w:tc>
          <w:tcPr>
            <w:tcW w:w="86" w:type="pct"/>
            <w:tcBorders>
              <w:top w:val="outset" w:sz="6" w:space="0" w:color="auto"/>
              <w:left w:val="outset" w:sz="6" w:space="0" w:color="auto"/>
              <w:bottom w:val="outset" w:sz="6" w:space="0" w:color="auto"/>
              <w:right w:val="outset" w:sz="6" w:space="0" w:color="auto"/>
            </w:tcBorders>
            <w:vAlign w:val="center"/>
            <w:hideMark/>
          </w:tcPr>
          <w:p w14:paraId="58118835"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H</w:t>
            </w:r>
          </w:p>
        </w:tc>
        <w:tc>
          <w:tcPr>
            <w:tcW w:w="263" w:type="pct"/>
            <w:tcBorders>
              <w:top w:val="outset" w:sz="6" w:space="0" w:color="auto"/>
              <w:left w:val="outset" w:sz="6" w:space="0" w:color="auto"/>
              <w:bottom w:val="outset" w:sz="6" w:space="0" w:color="auto"/>
              <w:right w:val="outset" w:sz="6" w:space="0" w:color="auto"/>
            </w:tcBorders>
            <w:vAlign w:val="center"/>
            <w:hideMark/>
          </w:tcPr>
          <w:p w14:paraId="33A3441A"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100%</w:t>
            </w:r>
          </w:p>
        </w:tc>
        <w:tc>
          <w:tcPr>
            <w:tcW w:w="416" w:type="pct"/>
            <w:tcBorders>
              <w:top w:val="outset" w:sz="6" w:space="0" w:color="auto"/>
              <w:left w:val="outset" w:sz="6" w:space="0" w:color="auto"/>
              <w:bottom w:val="outset" w:sz="6" w:space="0" w:color="auto"/>
              <w:right w:val="outset" w:sz="6" w:space="0" w:color="auto"/>
            </w:tcBorders>
            <w:vAlign w:val="center"/>
            <w:hideMark/>
          </w:tcPr>
          <w:p w14:paraId="19787409"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Vencidas</w:t>
            </w:r>
          </w:p>
        </w:tc>
        <w:tc>
          <w:tcPr>
            <w:tcW w:w="815" w:type="pct"/>
            <w:tcBorders>
              <w:top w:val="outset" w:sz="6" w:space="0" w:color="auto"/>
              <w:left w:val="outset" w:sz="6" w:space="0" w:color="auto"/>
              <w:bottom w:val="outset" w:sz="6" w:space="0" w:color="auto"/>
              <w:right w:val="outset" w:sz="6" w:space="0" w:color="auto"/>
            </w:tcBorders>
            <w:vAlign w:val="center"/>
            <w:hideMark/>
          </w:tcPr>
          <w:p w14:paraId="01BB191A"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2.516.885,55</w:t>
            </w:r>
          </w:p>
        </w:tc>
        <w:tc>
          <w:tcPr>
            <w:tcW w:w="1007" w:type="pct"/>
            <w:tcBorders>
              <w:top w:val="outset" w:sz="6" w:space="0" w:color="auto"/>
              <w:left w:val="outset" w:sz="6" w:space="0" w:color="auto"/>
              <w:bottom w:val="outset" w:sz="6" w:space="0" w:color="auto"/>
              <w:right w:val="outset" w:sz="6" w:space="0" w:color="auto"/>
            </w:tcBorders>
            <w:vAlign w:val="center"/>
            <w:hideMark/>
          </w:tcPr>
          <w:p w14:paraId="01BEA60F" w14:textId="77777777" w:rsidR="00C116AC" w:rsidRPr="00C116AC" w:rsidRDefault="00C116AC" w:rsidP="00442E30">
            <w:pPr>
              <w:spacing w:after="0"/>
              <w:jc w:val="center"/>
              <w:rPr>
                <w:rFonts w:eastAsia="Times New Roman"/>
              </w:rPr>
            </w:pPr>
            <w:r w:rsidRPr="00C116AC">
              <w:rPr>
                <w:rFonts w:ascii="Arial" w:eastAsia="Times New Roman" w:hAnsi="Arial" w:cs="Arial"/>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09F535FE"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2.516.885,55</w:t>
            </w:r>
          </w:p>
        </w:tc>
        <w:tc>
          <w:tcPr>
            <w:tcW w:w="604" w:type="pct"/>
            <w:tcBorders>
              <w:top w:val="outset" w:sz="6" w:space="0" w:color="auto"/>
              <w:left w:val="outset" w:sz="6" w:space="0" w:color="auto"/>
              <w:bottom w:val="outset" w:sz="6" w:space="0" w:color="auto"/>
              <w:right w:val="outset" w:sz="6" w:space="0" w:color="auto"/>
            </w:tcBorders>
            <w:vAlign w:val="center"/>
            <w:hideMark/>
          </w:tcPr>
          <w:p w14:paraId="1F24FFA7"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(2.516.885,55)</w:t>
            </w:r>
          </w:p>
        </w:tc>
        <w:tc>
          <w:tcPr>
            <w:tcW w:w="604" w:type="pct"/>
            <w:tcBorders>
              <w:top w:val="outset" w:sz="6" w:space="0" w:color="auto"/>
              <w:left w:val="outset" w:sz="6" w:space="0" w:color="auto"/>
              <w:bottom w:val="outset" w:sz="6" w:space="0" w:color="auto"/>
              <w:right w:val="outset" w:sz="6" w:space="0" w:color="auto"/>
            </w:tcBorders>
            <w:vAlign w:val="center"/>
            <w:hideMark/>
          </w:tcPr>
          <w:p w14:paraId="6970663A"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2.307.589,18</w:t>
            </w:r>
          </w:p>
        </w:tc>
        <w:tc>
          <w:tcPr>
            <w:tcW w:w="601" w:type="pct"/>
            <w:tcBorders>
              <w:top w:val="outset" w:sz="6" w:space="0" w:color="auto"/>
              <w:left w:val="outset" w:sz="6" w:space="0" w:color="auto"/>
              <w:bottom w:val="outset" w:sz="6" w:space="0" w:color="auto"/>
              <w:right w:val="outset" w:sz="6" w:space="0" w:color="auto"/>
            </w:tcBorders>
            <w:vAlign w:val="center"/>
            <w:hideMark/>
          </w:tcPr>
          <w:p w14:paraId="180EAE6B" w14:textId="77777777" w:rsidR="00C116AC" w:rsidRPr="00C116AC" w:rsidRDefault="00C116AC" w:rsidP="00442E30">
            <w:pPr>
              <w:spacing w:after="0"/>
              <w:jc w:val="right"/>
              <w:rPr>
                <w:rFonts w:eastAsia="Times New Roman"/>
              </w:rPr>
            </w:pPr>
            <w:r w:rsidRPr="00C116AC">
              <w:rPr>
                <w:rFonts w:ascii="Arial" w:eastAsia="Times New Roman" w:hAnsi="Arial" w:cs="Arial"/>
                <w:sz w:val="16"/>
                <w:szCs w:val="16"/>
              </w:rPr>
              <w:t>(2.307.589,18)</w:t>
            </w:r>
          </w:p>
        </w:tc>
      </w:tr>
      <w:tr w:rsidR="00C116AC" w:rsidRPr="00C116AC" w14:paraId="684ECDAF" w14:textId="77777777" w:rsidTr="00C116AC">
        <w:tc>
          <w:tcPr>
            <w:tcW w:w="765" w:type="pct"/>
            <w:gridSpan w:val="3"/>
            <w:tcBorders>
              <w:top w:val="outset" w:sz="6" w:space="0" w:color="auto"/>
              <w:left w:val="outset" w:sz="6" w:space="0" w:color="auto"/>
              <w:bottom w:val="outset" w:sz="6" w:space="0" w:color="auto"/>
              <w:right w:val="outset" w:sz="6" w:space="0" w:color="auto"/>
            </w:tcBorders>
            <w:vAlign w:val="center"/>
            <w:hideMark/>
          </w:tcPr>
          <w:p w14:paraId="43F65770" w14:textId="77777777" w:rsidR="00C116AC" w:rsidRPr="00C116AC" w:rsidRDefault="00C116AC" w:rsidP="00442E30">
            <w:pPr>
              <w:spacing w:after="0"/>
              <w:jc w:val="center"/>
              <w:rPr>
                <w:rFonts w:eastAsia="Times New Roman"/>
              </w:rPr>
            </w:pPr>
            <w:r w:rsidRPr="00C116AC">
              <w:rPr>
                <w:rFonts w:ascii="Arial" w:eastAsia="Times New Roman" w:hAnsi="Arial" w:cs="Arial"/>
                <w:b/>
                <w:bCs/>
                <w:sz w:val="16"/>
                <w:szCs w:val="16"/>
              </w:rPr>
              <w:t>Total Normal</w:t>
            </w:r>
          </w:p>
        </w:tc>
        <w:tc>
          <w:tcPr>
            <w:tcW w:w="815" w:type="pct"/>
            <w:tcBorders>
              <w:top w:val="outset" w:sz="6" w:space="0" w:color="auto"/>
              <w:left w:val="outset" w:sz="6" w:space="0" w:color="auto"/>
              <w:bottom w:val="outset" w:sz="6" w:space="0" w:color="auto"/>
              <w:right w:val="outset" w:sz="6" w:space="0" w:color="auto"/>
            </w:tcBorders>
            <w:vAlign w:val="center"/>
            <w:hideMark/>
          </w:tcPr>
          <w:p w14:paraId="7BB656D2" w14:textId="77777777" w:rsidR="00C116AC" w:rsidRPr="00C116AC" w:rsidRDefault="00C116AC" w:rsidP="00442E30">
            <w:pPr>
              <w:spacing w:after="0"/>
              <w:jc w:val="right"/>
              <w:rPr>
                <w:rFonts w:eastAsia="Times New Roman"/>
              </w:rPr>
            </w:pPr>
            <w:r w:rsidRPr="00C116AC">
              <w:rPr>
                <w:rFonts w:ascii="Arial" w:eastAsia="Times New Roman" w:hAnsi="Arial" w:cs="Arial"/>
                <w:b/>
                <w:bCs/>
                <w:sz w:val="16"/>
                <w:szCs w:val="16"/>
              </w:rPr>
              <w:t>80.739,57</w:t>
            </w:r>
          </w:p>
        </w:tc>
        <w:tc>
          <w:tcPr>
            <w:tcW w:w="1007" w:type="pct"/>
            <w:tcBorders>
              <w:top w:val="outset" w:sz="6" w:space="0" w:color="auto"/>
              <w:left w:val="outset" w:sz="6" w:space="0" w:color="auto"/>
              <w:bottom w:val="outset" w:sz="6" w:space="0" w:color="auto"/>
              <w:right w:val="outset" w:sz="6" w:space="0" w:color="auto"/>
            </w:tcBorders>
            <w:vAlign w:val="center"/>
            <w:hideMark/>
          </w:tcPr>
          <w:p w14:paraId="1D2DA2DD" w14:textId="77777777" w:rsidR="00C116AC" w:rsidRPr="00C116AC" w:rsidRDefault="00C116AC" w:rsidP="00442E30">
            <w:pPr>
              <w:spacing w:after="0"/>
              <w:jc w:val="right"/>
              <w:rPr>
                <w:rFonts w:eastAsia="Times New Roman"/>
              </w:rPr>
            </w:pPr>
            <w:r w:rsidRPr="00C116AC">
              <w:rPr>
                <w:rFonts w:ascii="Arial" w:eastAsia="Times New Roman" w:hAnsi="Arial" w:cs="Arial"/>
                <w:b/>
                <w:bCs/>
                <w:sz w:val="16"/>
                <w:szCs w:val="16"/>
              </w:rPr>
              <w:t>19.812,81</w:t>
            </w:r>
          </w:p>
        </w:tc>
        <w:tc>
          <w:tcPr>
            <w:tcW w:w="604" w:type="pct"/>
            <w:tcBorders>
              <w:top w:val="outset" w:sz="6" w:space="0" w:color="auto"/>
              <w:left w:val="outset" w:sz="6" w:space="0" w:color="auto"/>
              <w:bottom w:val="outset" w:sz="6" w:space="0" w:color="auto"/>
              <w:right w:val="outset" w:sz="6" w:space="0" w:color="auto"/>
            </w:tcBorders>
            <w:vAlign w:val="center"/>
            <w:hideMark/>
          </w:tcPr>
          <w:p w14:paraId="7ACDB366" w14:textId="77777777" w:rsidR="00C116AC" w:rsidRPr="00C116AC" w:rsidRDefault="00C116AC" w:rsidP="00442E30">
            <w:pPr>
              <w:spacing w:after="0"/>
              <w:jc w:val="right"/>
              <w:rPr>
                <w:rFonts w:eastAsia="Times New Roman"/>
              </w:rPr>
            </w:pPr>
            <w:r w:rsidRPr="00C116AC">
              <w:rPr>
                <w:rFonts w:ascii="Arial" w:eastAsia="Times New Roman" w:hAnsi="Arial" w:cs="Arial"/>
                <w:b/>
                <w:bCs/>
                <w:sz w:val="16"/>
                <w:szCs w:val="16"/>
              </w:rPr>
              <w:t>100.552,38</w:t>
            </w:r>
          </w:p>
        </w:tc>
        <w:tc>
          <w:tcPr>
            <w:tcW w:w="604" w:type="pct"/>
            <w:tcBorders>
              <w:top w:val="outset" w:sz="6" w:space="0" w:color="auto"/>
              <w:left w:val="outset" w:sz="6" w:space="0" w:color="auto"/>
              <w:bottom w:val="outset" w:sz="6" w:space="0" w:color="auto"/>
              <w:right w:val="outset" w:sz="6" w:space="0" w:color="auto"/>
            </w:tcBorders>
            <w:vAlign w:val="center"/>
            <w:hideMark/>
          </w:tcPr>
          <w:p w14:paraId="40685C52" w14:textId="77777777" w:rsidR="00C116AC" w:rsidRPr="00C116AC" w:rsidRDefault="00C116AC" w:rsidP="00442E30">
            <w:pPr>
              <w:spacing w:after="0"/>
              <w:jc w:val="right"/>
              <w:rPr>
                <w:rFonts w:eastAsia="Times New Roman"/>
              </w:rPr>
            </w:pPr>
            <w:r w:rsidRPr="00C116AC">
              <w:rPr>
                <w:rFonts w:ascii="Arial" w:eastAsia="Times New Roman" w:hAnsi="Arial" w:cs="Arial"/>
                <w:b/>
                <w:bCs/>
                <w:sz w:val="16"/>
                <w:szCs w:val="16"/>
              </w:rPr>
              <w:t>(42.254,66)</w:t>
            </w:r>
          </w:p>
        </w:tc>
        <w:tc>
          <w:tcPr>
            <w:tcW w:w="604" w:type="pct"/>
            <w:tcBorders>
              <w:top w:val="outset" w:sz="6" w:space="0" w:color="auto"/>
              <w:left w:val="outset" w:sz="6" w:space="0" w:color="auto"/>
              <w:bottom w:val="outset" w:sz="6" w:space="0" w:color="auto"/>
              <w:right w:val="outset" w:sz="6" w:space="0" w:color="auto"/>
            </w:tcBorders>
            <w:vAlign w:val="center"/>
            <w:hideMark/>
          </w:tcPr>
          <w:p w14:paraId="7EAA90D3" w14:textId="77777777" w:rsidR="00C116AC" w:rsidRPr="00C116AC" w:rsidRDefault="00C116AC" w:rsidP="00442E30">
            <w:pPr>
              <w:spacing w:after="0"/>
              <w:jc w:val="right"/>
              <w:rPr>
                <w:rFonts w:eastAsia="Times New Roman"/>
              </w:rPr>
            </w:pPr>
            <w:r w:rsidRPr="00C116AC">
              <w:rPr>
                <w:rFonts w:ascii="Arial" w:eastAsia="Times New Roman" w:hAnsi="Arial" w:cs="Arial"/>
                <w:b/>
                <w:bCs/>
                <w:sz w:val="16"/>
                <w:szCs w:val="16"/>
              </w:rPr>
              <w:t>339.195,74</w:t>
            </w:r>
          </w:p>
        </w:tc>
        <w:tc>
          <w:tcPr>
            <w:tcW w:w="601" w:type="pct"/>
            <w:tcBorders>
              <w:top w:val="outset" w:sz="6" w:space="0" w:color="auto"/>
              <w:left w:val="outset" w:sz="6" w:space="0" w:color="auto"/>
              <w:bottom w:val="outset" w:sz="6" w:space="0" w:color="auto"/>
              <w:right w:val="outset" w:sz="6" w:space="0" w:color="auto"/>
            </w:tcBorders>
            <w:vAlign w:val="center"/>
            <w:hideMark/>
          </w:tcPr>
          <w:p w14:paraId="7082E317" w14:textId="77777777" w:rsidR="00C116AC" w:rsidRPr="00C116AC" w:rsidRDefault="00C116AC" w:rsidP="00442E30">
            <w:pPr>
              <w:spacing w:after="0"/>
              <w:jc w:val="right"/>
              <w:rPr>
                <w:rFonts w:eastAsia="Times New Roman"/>
              </w:rPr>
            </w:pPr>
            <w:r w:rsidRPr="00C116AC">
              <w:rPr>
                <w:rFonts w:ascii="Arial" w:eastAsia="Times New Roman" w:hAnsi="Arial" w:cs="Arial"/>
                <w:b/>
                <w:bCs/>
                <w:sz w:val="16"/>
                <w:szCs w:val="16"/>
              </w:rPr>
              <w:t>(83.518,92)</w:t>
            </w:r>
          </w:p>
        </w:tc>
      </w:tr>
      <w:tr w:rsidR="00C116AC" w:rsidRPr="00C116AC" w14:paraId="7FB00C71" w14:textId="77777777" w:rsidTr="00C116AC">
        <w:tc>
          <w:tcPr>
            <w:tcW w:w="765" w:type="pct"/>
            <w:gridSpan w:val="3"/>
            <w:tcBorders>
              <w:top w:val="outset" w:sz="6" w:space="0" w:color="auto"/>
              <w:left w:val="outset" w:sz="6" w:space="0" w:color="auto"/>
              <w:bottom w:val="outset" w:sz="6" w:space="0" w:color="auto"/>
              <w:right w:val="outset" w:sz="6" w:space="0" w:color="auto"/>
            </w:tcBorders>
            <w:vAlign w:val="center"/>
            <w:hideMark/>
          </w:tcPr>
          <w:p w14:paraId="323594CE" w14:textId="77777777" w:rsidR="00C116AC" w:rsidRPr="00C116AC" w:rsidRDefault="00C116AC" w:rsidP="00C116AC">
            <w:pPr>
              <w:spacing w:after="0"/>
              <w:jc w:val="center"/>
              <w:rPr>
                <w:rFonts w:eastAsia="Times New Roman"/>
              </w:rPr>
            </w:pPr>
            <w:r w:rsidRPr="00C116AC">
              <w:rPr>
                <w:rFonts w:ascii="Arial" w:eastAsia="Times New Roman" w:hAnsi="Arial" w:cs="Arial"/>
                <w:b/>
                <w:bCs/>
                <w:sz w:val="16"/>
                <w:szCs w:val="16"/>
              </w:rPr>
              <w:t>Total Vencidos</w:t>
            </w:r>
          </w:p>
        </w:tc>
        <w:tc>
          <w:tcPr>
            <w:tcW w:w="815" w:type="pct"/>
            <w:tcBorders>
              <w:top w:val="outset" w:sz="6" w:space="0" w:color="auto"/>
              <w:left w:val="outset" w:sz="6" w:space="0" w:color="auto"/>
              <w:bottom w:val="outset" w:sz="6" w:space="0" w:color="auto"/>
              <w:right w:val="outset" w:sz="6" w:space="0" w:color="auto"/>
            </w:tcBorders>
            <w:vAlign w:val="center"/>
            <w:hideMark/>
          </w:tcPr>
          <w:p w14:paraId="5E6E61DA" w14:textId="77777777" w:rsidR="00C116AC" w:rsidRPr="00C116AC" w:rsidRDefault="00C116AC" w:rsidP="00C116AC">
            <w:pPr>
              <w:spacing w:after="0"/>
              <w:jc w:val="right"/>
              <w:rPr>
                <w:rFonts w:eastAsia="Times New Roman"/>
              </w:rPr>
            </w:pPr>
            <w:r w:rsidRPr="00C116AC">
              <w:rPr>
                <w:rFonts w:ascii="Arial" w:eastAsia="Times New Roman" w:hAnsi="Arial" w:cs="Arial"/>
                <w:b/>
                <w:bCs/>
                <w:sz w:val="16"/>
                <w:szCs w:val="16"/>
              </w:rPr>
              <w:t>4.625.803,49</w:t>
            </w:r>
          </w:p>
        </w:tc>
        <w:tc>
          <w:tcPr>
            <w:tcW w:w="1007" w:type="pct"/>
            <w:tcBorders>
              <w:top w:val="outset" w:sz="6" w:space="0" w:color="auto"/>
              <w:left w:val="outset" w:sz="6" w:space="0" w:color="auto"/>
              <w:bottom w:val="outset" w:sz="6" w:space="0" w:color="auto"/>
              <w:right w:val="outset" w:sz="6" w:space="0" w:color="auto"/>
            </w:tcBorders>
            <w:vAlign w:val="center"/>
            <w:hideMark/>
          </w:tcPr>
          <w:p w14:paraId="4BACE061" w14:textId="77777777" w:rsidR="00C116AC" w:rsidRPr="00C116AC" w:rsidRDefault="00C116AC" w:rsidP="00C116AC">
            <w:pPr>
              <w:spacing w:after="0"/>
              <w:jc w:val="center"/>
              <w:rPr>
                <w:rFonts w:eastAsia="Times New Roman"/>
              </w:rPr>
            </w:pPr>
            <w:r w:rsidRPr="00C116AC">
              <w:rPr>
                <w:rFonts w:ascii="Arial" w:eastAsia="Times New Roman" w:hAnsi="Arial" w:cs="Arial"/>
                <w:b/>
                <w:bCs/>
                <w:sz w:val="16"/>
                <w:szCs w:val="16"/>
              </w:rPr>
              <w:t>-</w:t>
            </w:r>
          </w:p>
        </w:tc>
        <w:tc>
          <w:tcPr>
            <w:tcW w:w="604" w:type="pct"/>
            <w:tcBorders>
              <w:top w:val="outset" w:sz="6" w:space="0" w:color="auto"/>
              <w:left w:val="outset" w:sz="6" w:space="0" w:color="auto"/>
              <w:bottom w:val="outset" w:sz="6" w:space="0" w:color="auto"/>
              <w:right w:val="outset" w:sz="6" w:space="0" w:color="auto"/>
            </w:tcBorders>
            <w:vAlign w:val="center"/>
            <w:hideMark/>
          </w:tcPr>
          <w:p w14:paraId="4228D091" w14:textId="77777777" w:rsidR="00C116AC" w:rsidRPr="00C116AC" w:rsidRDefault="00C116AC" w:rsidP="00C116AC">
            <w:pPr>
              <w:spacing w:after="0"/>
              <w:jc w:val="right"/>
              <w:rPr>
                <w:rFonts w:eastAsia="Times New Roman"/>
              </w:rPr>
            </w:pPr>
            <w:r w:rsidRPr="00C116AC">
              <w:rPr>
                <w:rFonts w:ascii="Arial" w:eastAsia="Times New Roman" w:hAnsi="Arial" w:cs="Arial"/>
                <w:b/>
                <w:bCs/>
                <w:sz w:val="16"/>
                <w:szCs w:val="16"/>
              </w:rPr>
              <w:t>4.625.803,49</w:t>
            </w:r>
          </w:p>
        </w:tc>
        <w:tc>
          <w:tcPr>
            <w:tcW w:w="604" w:type="pct"/>
            <w:tcBorders>
              <w:top w:val="outset" w:sz="6" w:space="0" w:color="auto"/>
              <w:left w:val="outset" w:sz="6" w:space="0" w:color="auto"/>
              <w:bottom w:val="outset" w:sz="6" w:space="0" w:color="auto"/>
              <w:right w:val="outset" w:sz="6" w:space="0" w:color="auto"/>
            </w:tcBorders>
            <w:vAlign w:val="center"/>
            <w:hideMark/>
          </w:tcPr>
          <w:p w14:paraId="32D610A9" w14:textId="35DB8D89" w:rsidR="00C116AC" w:rsidRPr="00C116AC" w:rsidRDefault="00C116AC" w:rsidP="00C116AC">
            <w:pPr>
              <w:spacing w:after="0"/>
              <w:jc w:val="right"/>
              <w:rPr>
                <w:rFonts w:eastAsia="Times New Roman"/>
              </w:rPr>
            </w:pPr>
            <w:r w:rsidRPr="00C116AC">
              <w:rPr>
                <w:rFonts w:ascii="Arial" w:hAnsi="Arial" w:cs="Arial"/>
                <w:b/>
                <w:bCs/>
                <w:sz w:val="16"/>
                <w:szCs w:val="16"/>
              </w:rPr>
              <w:t>(3.622.409,02)</w:t>
            </w:r>
          </w:p>
        </w:tc>
        <w:tc>
          <w:tcPr>
            <w:tcW w:w="604" w:type="pct"/>
            <w:tcBorders>
              <w:top w:val="outset" w:sz="6" w:space="0" w:color="auto"/>
              <w:left w:val="outset" w:sz="6" w:space="0" w:color="auto"/>
              <w:bottom w:val="outset" w:sz="6" w:space="0" w:color="auto"/>
              <w:right w:val="outset" w:sz="6" w:space="0" w:color="auto"/>
            </w:tcBorders>
            <w:vAlign w:val="center"/>
            <w:hideMark/>
          </w:tcPr>
          <w:p w14:paraId="5949EFE5" w14:textId="77777777" w:rsidR="00C116AC" w:rsidRPr="00C116AC" w:rsidRDefault="00C116AC" w:rsidP="00C116AC">
            <w:pPr>
              <w:spacing w:after="0"/>
              <w:jc w:val="right"/>
              <w:rPr>
                <w:rFonts w:eastAsia="Times New Roman"/>
              </w:rPr>
            </w:pPr>
            <w:r w:rsidRPr="00C116AC">
              <w:rPr>
                <w:rFonts w:ascii="Arial" w:eastAsia="Times New Roman" w:hAnsi="Arial" w:cs="Arial"/>
                <w:b/>
                <w:bCs/>
                <w:sz w:val="16"/>
                <w:szCs w:val="16"/>
              </w:rPr>
              <w:t>4.321.743,80</w:t>
            </w:r>
          </w:p>
        </w:tc>
        <w:tc>
          <w:tcPr>
            <w:tcW w:w="601" w:type="pct"/>
            <w:tcBorders>
              <w:top w:val="outset" w:sz="6" w:space="0" w:color="auto"/>
              <w:left w:val="outset" w:sz="6" w:space="0" w:color="auto"/>
              <w:bottom w:val="outset" w:sz="6" w:space="0" w:color="auto"/>
              <w:right w:val="outset" w:sz="6" w:space="0" w:color="auto"/>
            </w:tcBorders>
            <w:vAlign w:val="center"/>
            <w:hideMark/>
          </w:tcPr>
          <w:p w14:paraId="04850F7E" w14:textId="206665D7" w:rsidR="00C116AC" w:rsidRPr="00C116AC" w:rsidRDefault="00C116AC" w:rsidP="00C116AC">
            <w:pPr>
              <w:spacing w:after="0"/>
              <w:jc w:val="right"/>
              <w:rPr>
                <w:rFonts w:eastAsia="Times New Roman"/>
              </w:rPr>
            </w:pPr>
            <w:r w:rsidRPr="00C116AC">
              <w:rPr>
                <w:rFonts w:ascii="Arial" w:hAnsi="Arial" w:cs="Arial"/>
                <w:b/>
                <w:bCs/>
                <w:sz w:val="16"/>
                <w:szCs w:val="16"/>
              </w:rPr>
              <w:t>(3.254.333,70)</w:t>
            </w:r>
          </w:p>
        </w:tc>
      </w:tr>
      <w:tr w:rsidR="00C116AC" w:rsidRPr="00C116AC" w14:paraId="44F23024" w14:textId="77777777" w:rsidTr="00C116AC">
        <w:tc>
          <w:tcPr>
            <w:tcW w:w="765" w:type="pct"/>
            <w:gridSpan w:val="3"/>
            <w:tcBorders>
              <w:top w:val="outset" w:sz="6" w:space="0" w:color="auto"/>
              <w:left w:val="outset" w:sz="6" w:space="0" w:color="auto"/>
              <w:bottom w:val="outset" w:sz="6" w:space="0" w:color="auto"/>
              <w:right w:val="outset" w:sz="6" w:space="0" w:color="auto"/>
            </w:tcBorders>
            <w:vAlign w:val="center"/>
            <w:hideMark/>
          </w:tcPr>
          <w:p w14:paraId="1FDA49AF" w14:textId="77777777" w:rsidR="00C116AC" w:rsidRPr="00C116AC" w:rsidRDefault="00C116AC" w:rsidP="00C116AC">
            <w:pPr>
              <w:spacing w:after="0"/>
              <w:jc w:val="center"/>
              <w:rPr>
                <w:rFonts w:eastAsia="Times New Roman"/>
              </w:rPr>
            </w:pPr>
            <w:r w:rsidRPr="00C116AC">
              <w:rPr>
                <w:rFonts w:ascii="Arial" w:eastAsia="Times New Roman" w:hAnsi="Arial" w:cs="Arial"/>
                <w:b/>
                <w:bCs/>
                <w:sz w:val="16"/>
                <w:szCs w:val="16"/>
              </w:rPr>
              <w:t>Total Geral</w:t>
            </w:r>
          </w:p>
        </w:tc>
        <w:tc>
          <w:tcPr>
            <w:tcW w:w="815" w:type="pct"/>
            <w:tcBorders>
              <w:top w:val="outset" w:sz="6" w:space="0" w:color="auto"/>
              <w:left w:val="outset" w:sz="6" w:space="0" w:color="auto"/>
              <w:bottom w:val="outset" w:sz="6" w:space="0" w:color="auto"/>
              <w:right w:val="outset" w:sz="6" w:space="0" w:color="auto"/>
            </w:tcBorders>
            <w:vAlign w:val="center"/>
            <w:hideMark/>
          </w:tcPr>
          <w:p w14:paraId="6086AFF2" w14:textId="77777777" w:rsidR="00C116AC" w:rsidRPr="00C116AC" w:rsidRDefault="00C116AC" w:rsidP="00C116AC">
            <w:pPr>
              <w:spacing w:after="0"/>
              <w:jc w:val="right"/>
              <w:rPr>
                <w:rFonts w:eastAsia="Times New Roman"/>
              </w:rPr>
            </w:pPr>
            <w:r w:rsidRPr="00C116AC">
              <w:rPr>
                <w:rFonts w:ascii="Arial" w:eastAsia="Times New Roman" w:hAnsi="Arial" w:cs="Arial"/>
                <w:b/>
                <w:bCs/>
                <w:sz w:val="16"/>
                <w:szCs w:val="16"/>
              </w:rPr>
              <w:t>4.706.543,06</w:t>
            </w:r>
          </w:p>
        </w:tc>
        <w:tc>
          <w:tcPr>
            <w:tcW w:w="1007" w:type="pct"/>
            <w:tcBorders>
              <w:top w:val="outset" w:sz="6" w:space="0" w:color="auto"/>
              <w:left w:val="outset" w:sz="6" w:space="0" w:color="auto"/>
              <w:bottom w:val="outset" w:sz="6" w:space="0" w:color="auto"/>
              <w:right w:val="outset" w:sz="6" w:space="0" w:color="auto"/>
            </w:tcBorders>
            <w:vAlign w:val="center"/>
            <w:hideMark/>
          </w:tcPr>
          <w:p w14:paraId="2A18BB65" w14:textId="77777777" w:rsidR="00C116AC" w:rsidRPr="00C116AC" w:rsidRDefault="00C116AC" w:rsidP="00C116AC">
            <w:pPr>
              <w:spacing w:after="0"/>
              <w:jc w:val="right"/>
              <w:rPr>
                <w:rFonts w:eastAsia="Times New Roman"/>
              </w:rPr>
            </w:pPr>
            <w:r w:rsidRPr="00C116AC">
              <w:rPr>
                <w:rFonts w:ascii="Arial" w:eastAsia="Times New Roman" w:hAnsi="Arial" w:cs="Arial"/>
                <w:b/>
                <w:bCs/>
                <w:sz w:val="16"/>
                <w:szCs w:val="16"/>
              </w:rPr>
              <w:t>19.812,81</w:t>
            </w:r>
          </w:p>
        </w:tc>
        <w:tc>
          <w:tcPr>
            <w:tcW w:w="604" w:type="pct"/>
            <w:tcBorders>
              <w:top w:val="outset" w:sz="6" w:space="0" w:color="auto"/>
              <w:left w:val="outset" w:sz="6" w:space="0" w:color="auto"/>
              <w:bottom w:val="outset" w:sz="6" w:space="0" w:color="auto"/>
              <w:right w:val="outset" w:sz="6" w:space="0" w:color="auto"/>
            </w:tcBorders>
            <w:vAlign w:val="center"/>
            <w:hideMark/>
          </w:tcPr>
          <w:p w14:paraId="11D9DB6D" w14:textId="77777777" w:rsidR="00C116AC" w:rsidRPr="00C116AC" w:rsidRDefault="00C116AC" w:rsidP="00C116AC">
            <w:pPr>
              <w:spacing w:after="0"/>
              <w:jc w:val="right"/>
              <w:rPr>
                <w:rFonts w:eastAsia="Times New Roman"/>
              </w:rPr>
            </w:pPr>
            <w:r w:rsidRPr="00C116AC">
              <w:rPr>
                <w:rFonts w:ascii="Arial" w:eastAsia="Times New Roman" w:hAnsi="Arial" w:cs="Arial"/>
                <w:b/>
                <w:bCs/>
                <w:sz w:val="16"/>
                <w:szCs w:val="16"/>
              </w:rPr>
              <w:t>4.726.355,87</w:t>
            </w:r>
          </w:p>
        </w:tc>
        <w:tc>
          <w:tcPr>
            <w:tcW w:w="604" w:type="pct"/>
            <w:tcBorders>
              <w:top w:val="outset" w:sz="6" w:space="0" w:color="auto"/>
              <w:left w:val="outset" w:sz="6" w:space="0" w:color="auto"/>
              <w:bottom w:val="outset" w:sz="6" w:space="0" w:color="auto"/>
              <w:right w:val="outset" w:sz="6" w:space="0" w:color="auto"/>
            </w:tcBorders>
            <w:vAlign w:val="center"/>
            <w:hideMark/>
          </w:tcPr>
          <w:p w14:paraId="6DC38DE1" w14:textId="7A708F05" w:rsidR="00C116AC" w:rsidRPr="00C116AC" w:rsidRDefault="00C116AC" w:rsidP="00C116AC">
            <w:pPr>
              <w:spacing w:after="0"/>
              <w:jc w:val="right"/>
              <w:rPr>
                <w:rFonts w:eastAsia="Times New Roman"/>
              </w:rPr>
            </w:pPr>
            <w:r w:rsidRPr="00C116AC">
              <w:rPr>
                <w:rFonts w:ascii="Arial" w:hAnsi="Arial" w:cs="Arial"/>
                <w:b/>
                <w:bCs/>
                <w:sz w:val="16"/>
                <w:szCs w:val="16"/>
              </w:rPr>
              <w:t>(3.664.663,68)</w:t>
            </w:r>
          </w:p>
        </w:tc>
        <w:tc>
          <w:tcPr>
            <w:tcW w:w="604" w:type="pct"/>
            <w:tcBorders>
              <w:top w:val="outset" w:sz="6" w:space="0" w:color="auto"/>
              <w:left w:val="outset" w:sz="6" w:space="0" w:color="auto"/>
              <w:bottom w:val="outset" w:sz="6" w:space="0" w:color="auto"/>
              <w:right w:val="outset" w:sz="6" w:space="0" w:color="auto"/>
            </w:tcBorders>
            <w:vAlign w:val="center"/>
            <w:hideMark/>
          </w:tcPr>
          <w:p w14:paraId="0226F42B" w14:textId="77777777" w:rsidR="00C116AC" w:rsidRPr="00C116AC" w:rsidRDefault="00C116AC" w:rsidP="00C116AC">
            <w:pPr>
              <w:spacing w:after="0"/>
              <w:jc w:val="right"/>
              <w:rPr>
                <w:rFonts w:eastAsia="Times New Roman"/>
              </w:rPr>
            </w:pPr>
            <w:r w:rsidRPr="00C116AC">
              <w:rPr>
                <w:rFonts w:ascii="Arial" w:eastAsia="Times New Roman" w:hAnsi="Arial" w:cs="Arial"/>
                <w:b/>
                <w:bCs/>
                <w:sz w:val="16"/>
                <w:szCs w:val="16"/>
              </w:rPr>
              <w:t>4.660.939,54</w:t>
            </w:r>
          </w:p>
        </w:tc>
        <w:tc>
          <w:tcPr>
            <w:tcW w:w="601" w:type="pct"/>
            <w:tcBorders>
              <w:top w:val="outset" w:sz="6" w:space="0" w:color="auto"/>
              <w:left w:val="outset" w:sz="6" w:space="0" w:color="auto"/>
              <w:bottom w:val="outset" w:sz="6" w:space="0" w:color="auto"/>
              <w:right w:val="outset" w:sz="6" w:space="0" w:color="auto"/>
            </w:tcBorders>
            <w:vAlign w:val="center"/>
            <w:hideMark/>
          </w:tcPr>
          <w:p w14:paraId="2B71B9D0" w14:textId="0E155AB6" w:rsidR="00C116AC" w:rsidRPr="00C116AC" w:rsidRDefault="00C116AC" w:rsidP="00C116AC">
            <w:pPr>
              <w:spacing w:after="0"/>
              <w:jc w:val="right"/>
              <w:rPr>
                <w:rFonts w:eastAsia="Times New Roman"/>
              </w:rPr>
            </w:pPr>
            <w:r w:rsidRPr="00C116AC">
              <w:rPr>
                <w:rFonts w:ascii="Arial" w:hAnsi="Arial" w:cs="Arial"/>
                <w:b/>
                <w:bCs/>
                <w:sz w:val="16"/>
                <w:szCs w:val="16"/>
              </w:rPr>
              <w:t>(3.337.852,62)</w:t>
            </w:r>
          </w:p>
        </w:tc>
      </w:tr>
      <w:tr w:rsidR="00C116AC" w:rsidRPr="00C116AC" w14:paraId="708627C5" w14:textId="77777777" w:rsidTr="00C116AC">
        <w:tc>
          <w:tcPr>
            <w:tcW w:w="765" w:type="pct"/>
            <w:gridSpan w:val="3"/>
            <w:tcBorders>
              <w:top w:val="outset" w:sz="6" w:space="0" w:color="auto"/>
              <w:left w:val="outset" w:sz="6" w:space="0" w:color="auto"/>
              <w:bottom w:val="outset" w:sz="6" w:space="0" w:color="auto"/>
              <w:right w:val="outset" w:sz="6" w:space="0" w:color="auto"/>
            </w:tcBorders>
            <w:vAlign w:val="center"/>
            <w:hideMark/>
          </w:tcPr>
          <w:p w14:paraId="1A2D9BD0" w14:textId="77777777" w:rsidR="00C116AC" w:rsidRPr="00C116AC" w:rsidRDefault="00C116AC" w:rsidP="00C116AC">
            <w:pPr>
              <w:spacing w:after="0"/>
              <w:jc w:val="center"/>
              <w:rPr>
                <w:rFonts w:eastAsia="Times New Roman"/>
              </w:rPr>
            </w:pPr>
            <w:r w:rsidRPr="00C116AC">
              <w:rPr>
                <w:rFonts w:ascii="Arial" w:eastAsia="Times New Roman" w:hAnsi="Arial" w:cs="Arial"/>
                <w:b/>
                <w:bCs/>
                <w:sz w:val="16"/>
                <w:szCs w:val="16"/>
              </w:rPr>
              <w:t>Provisões</w:t>
            </w:r>
          </w:p>
        </w:tc>
        <w:tc>
          <w:tcPr>
            <w:tcW w:w="815" w:type="pct"/>
            <w:tcBorders>
              <w:top w:val="outset" w:sz="6" w:space="0" w:color="auto"/>
              <w:left w:val="outset" w:sz="6" w:space="0" w:color="auto"/>
              <w:bottom w:val="outset" w:sz="6" w:space="0" w:color="auto"/>
              <w:right w:val="outset" w:sz="6" w:space="0" w:color="auto"/>
            </w:tcBorders>
            <w:vAlign w:val="center"/>
            <w:hideMark/>
          </w:tcPr>
          <w:p w14:paraId="5E07E844" w14:textId="1CF5D2EB" w:rsidR="00C116AC" w:rsidRPr="00C116AC" w:rsidRDefault="00C116AC" w:rsidP="00C116AC">
            <w:pPr>
              <w:spacing w:after="0"/>
              <w:jc w:val="right"/>
              <w:rPr>
                <w:rFonts w:eastAsia="Times New Roman"/>
              </w:rPr>
            </w:pPr>
            <w:r w:rsidRPr="00C116AC">
              <w:rPr>
                <w:rFonts w:ascii="Arial" w:hAnsi="Arial" w:cs="Arial"/>
                <w:b/>
                <w:bCs/>
                <w:sz w:val="16"/>
                <w:szCs w:val="16"/>
              </w:rPr>
              <w:t>(3.664.564,62)</w:t>
            </w:r>
          </w:p>
        </w:tc>
        <w:tc>
          <w:tcPr>
            <w:tcW w:w="1007" w:type="pct"/>
            <w:tcBorders>
              <w:top w:val="outset" w:sz="6" w:space="0" w:color="auto"/>
              <w:left w:val="outset" w:sz="6" w:space="0" w:color="auto"/>
              <w:bottom w:val="outset" w:sz="6" w:space="0" w:color="auto"/>
              <w:right w:val="outset" w:sz="6" w:space="0" w:color="auto"/>
            </w:tcBorders>
            <w:vAlign w:val="center"/>
            <w:hideMark/>
          </w:tcPr>
          <w:p w14:paraId="70665A7B" w14:textId="7EE1A010" w:rsidR="00C116AC" w:rsidRPr="00C116AC" w:rsidRDefault="00C116AC" w:rsidP="00C116AC">
            <w:pPr>
              <w:spacing w:after="0"/>
              <w:jc w:val="right"/>
              <w:rPr>
                <w:rFonts w:eastAsia="Times New Roman"/>
              </w:rPr>
            </w:pPr>
            <w:r w:rsidRPr="00C116AC">
              <w:rPr>
                <w:rFonts w:ascii="Arial" w:hAnsi="Arial" w:cs="Arial"/>
                <w:b/>
                <w:bCs/>
                <w:sz w:val="16"/>
                <w:szCs w:val="16"/>
              </w:rPr>
              <w:t>(99,06)</w:t>
            </w:r>
          </w:p>
        </w:tc>
        <w:tc>
          <w:tcPr>
            <w:tcW w:w="604" w:type="pct"/>
            <w:tcBorders>
              <w:top w:val="outset" w:sz="6" w:space="0" w:color="auto"/>
              <w:left w:val="outset" w:sz="6" w:space="0" w:color="auto"/>
              <w:bottom w:val="outset" w:sz="6" w:space="0" w:color="auto"/>
              <w:right w:val="outset" w:sz="6" w:space="0" w:color="auto"/>
            </w:tcBorders>
            <w:vAlign w:val="center"/>
            <w:hideMark/>
          </w:tcPr>
          <w:p w14:paraId="21AA2276" w14:textId="48CE5345" w:rsidR="00C116AC" w:rsidRPr="00C116AC" w:rsidRDefault="00C116AC" w:rsidP="00C116AC">
            <w:pPr>
              <w:spacing w:after="0"/>
              <w:jc w:val="right"/>
              <w:rPr>
                <w:rFonts w:eastAsia="Times New Roman"/>
              </w:rPr>
            </w:pPr>
            <w:r w:rsidRPr="00C116AC">
              <w:rPr>
                <w:rFonts w:ascii="Arial" w:hAnsi="Arial" w:cs="Arial"/>
                <w:b/>
                <w:bCs/>
                <w:sz w:val="16"/>
                <w:szCs w:val="16"/>
              </w:rPr>
              <w:t>(3.664.663,68)</w:t>
            </w:r>
          </w:p>
        </w:tc>
        <w:tc>
          <w:tcPr>
            <w:tcW w:w="604" w:type="pct"/>
            <w:tcBorders>
              <w:top w:val="outset" w:sz="6" w:space="0" w:color="auto"/>
              <w:left w:val="outset" w:sz="6" w:space="0" w:color="auto"/>
              <w:bottom w:val="outset" w:sz="6" w:space="0" w:color="auto"/>
              <w:right w:val="outset" w:sz="6" w:space="0" w:color="auto"/>
            </w:tcBorders>
            <w:vAlign w:val="center"/>
            <w:hideMark/>
          </w:tcPr>
          <w:p w14:paraId="16F8D36C" w14:textId="77777777" w:rsidR="00C116AC" w:rsidRPr="00C116AC" w:rsidRDefault="00C116AC" w:rsidP="00C116AC">
            <w:pPr>
              <w:spacing w:after="0"/>
              <w:jc w:val="right"/>
              <w:rPr>
                <w:rFonts w:eastAsia="Times New Roman"/>
              </w:rPr>
            </w:pPr>
          </w:p>
        </w:tc>
        <w:tc>
          <w:tcPr>
            <w:tcW w:w="604" w:type="pct"/>
            <w:tcBorders>
              <w:top w:val="outset" w:sz="6" w:space="0" w:color="auto"/>
              <w:left w:val="outset" w:sz="6" w:space="0" w:color="auto"/>
              <w:bottom w:val="outset" w:sz="6" w:space="0" w:color="auto"/>
              <w:right w:val="outset" w:sz="6" w:space="0" w:color="auto"/>
            </w:tcBorders>
            <w:vAlign w:val="center"/>
            <w:hideMark/>
          </w:tcPr>
          <w:p w14:paraId="62D3A5CE" w14:textId="595B3CC5" w:rsidR="00C116AC" w:rsidRPr="00C116AC" w:rsidRDefault="00C116AC" w:rsidP="00C116AC">
            <w:pPr>
              <w:spacing w:after="0"/>
              <w:jc w:val="right"/>
              <w:rPr>
                <w:rFonts w:eastAsia="Times New Roman"/>
              </w:rPr>
            </w:pPr>
            <w:r w:rsidRPr="00C116AC">
              <w:rPr>
                <w:rFonts w:ascii="Arial" w:hAnsi="Arial" w:cs="Arial"/>
                <w:b/>
                <w:bCs/>
                <w:sz w:val="16"/>
                <w:szCs w:val="16"/>
              </w:rPr>
              <w:t>(3.337.852,62)</w:t>
            </w:r>
          </w:p>
        </w:tc>
        <w:tc>
          <w:tcPr>
            <w:tcW w:w="601" w:type="pct"/>
            <w:tcBorders>
              <w:top w:val="outset" w:sz="6" w:space="0" w:color="auto"/>
              <w:left w:val="outset" w:sz="6" w:space="0" w:color="auto"/>
              <w:bottom w:val="outset" w:sz="6" w:space="0" w:color="auto"/>
              <w:right w:val="outset" w:sz="6" w:space="0" w:color="auto"/>
            </w:tcBorders>
            <w:vAlign w:val="center"/>
            <w:hideMark/>
          </w:tcPr>
          <w:p w14:paraId="6C8CCC4A" w14:textId="77777777" w:rsidR="00C116AC" w:rsidRPr="00C116AC" w:rsidRDefault="00C116AC" w:rsidP="00C116AC">
            <w:pPr>
              <w:spacing w:after="0"/>
              <w:jc w:val="right"/>
              <w:rPr>
                <w:rFonts w:eastAsia="Times New Roman"/>
              </w:rPr>
            </w:pPr>
          </w:p>
        </w:tc>
      </w:tr>
      <w:tr w:rsidR="00C116AC" w:rsidRPr="00C116AC" w14:paraId="5AD6678E" w14:textId="77777777" w:rsidTr="00C116AC">
        <w:tc>
          <w:tcPr>
            <w:tcW w:w="765" w:type="pct"/>
            <w:gridSpan w:val="3"/>
            <w:tcBorders>
              <w:top w:val="outset" w:sz="6" w:space="0" w:color="auto"/>
              <w:left w:val="outset" w:sz="6" w:space="0" w:color="auto"/>
              <w:bottom w:val="outset" w:sz="6" w:space="0" w:color="auto"/>
              <w:right w:val="outset" w:sz="6" w:space="0" w:color="auto"/>
            </w:tcBorders>
            <w:vAlign w:val="center"/>
            <w:hideMark/>
          </w:tcPr>
          <w:p w14:paraId="65B09831" w14:textId="77777777" w:rsidR="00C116AC" w:rsidRPr="00C116AC" w:rsidRDefault="00C116AC" w:rsidP="00C116AC">
            <w:pPr>
              <w:spacing w:after="0"/>
              <w:jc w:val="center"/>
              <w:rPr>
                <w:rFonts w:eastAsia="Times New Roman"/>
              </w:rPr>
            </w:pPr>
            <w:r w:rsidRPr="00C116AC">
              <w:rPr>
                <w:rFonts w:ascii="Arial" w:eastAsia="Times New Roman" w:hAnsi="Arial" w:cs="Arial"/>
                <w:b/>
                <w:bCs/>
                <w:sz w:val="16"/>
                <w:szCs w:val="16"/>
              </w:rPr>
              <w:t>Total Líquido</w:t>
            </w:r>
          </w:p>
        </w:tc>
        <w:tc>
          <w:tcPr>
            <w:tcW w:w="815" w:type="pct"/>
            <w:tcBorders>
              <w:top w:val="outset" w:sz="6" w:space="0" w:color="auto"/>
              <w:left w:val="outset" w:sz="6" w:space="0" w:color="auto"/>
              <w:bottom w:val="outset" w:sz="6" w:space="0" w:color="auto"/>
              <w:right w:val="outset" w:sz="6" w:space="0" w:color="auto"/>
            </w:tcBorders>
            <w:vAlign w:val="center"/>
            <w:hideMark/>
          </w:tcPr>
          <w:p w14:paraId="11D6FC49" w14:textId="0AE02A1E" w:rsidR="00C116AC" w:rsidRPr="00C116AC" w:rsidRDefault="00C116AC" w:rsidP="00C116AC">
            <w:pPr>
              <w:spacing w:after="0"/>
              <w:jc w:val="right"/>
              <w:rPr>
                <w:rFonts w:eastAsia="Times New Roman"/>
              </w:rPr>
            </w:pPr>
            <w:r w:rsidRPr="00C116AC">
              <w:rPr>
                <w:rFonts w:ascii="Arial" w:hAnsi="Arial" w:cs="Arial"/>
                <w:b/>
                <w:bCs/>
                <w:sz w:val="16"/>
                <w:szCs w:val="16"/>
              </w:rPr>
              <w:t>1.041.978,44</w:t>
            </w:r>
          </w:p>
        </w:tc>
        <w:tc>
          <w:tcPr>
            <w:tcW w:w="1007" w:type="pct"/>
            <w:tcBorders>
              <w:top w:val="outset" w:sz="6" w:space="0" w:color="auto"/>
              <w:left w:val="outset" w:sz="6" w:space="0" w:color="auto"/>
              <w:bottom w:val="outset" w:sz="6" w:space="0" w:color="auto"/>
              <w:right w:val="outset" w:sz="6" w:space="0" w:color="auto"/>
            </w:tcBorders>
            <w:vAlign w:val="center"/>
            <w:hideMark/>
          </w:tcPr>
          <w:p w14:paraId="7F993ED4" w14:textId="5E5606B3" w:rsidR="00C116AC" w:rsidRPr="00C116AC" w:rsidRDefault="00C116AC" w:rsidP="00C116AC">
            <w:pPr>
              <w:spacing w:after="0"/>
              <w:jc w:val="right"/>
              <w:rPr>
                <w:rFonts w:eastAsia="Times New Roman"/>
              </w:rPr>
            </w:pPr>
            <w:r w:rsidRPr="00C116AC">
              <w:rPr>
                <w:rFonts w:ascii="Arial" w:hAnsi="Arial" w:cs="Arial"/>
                <w:b/>
                <w:bCs/>
                <w:sz w:val="16"/>
                <w:szCs w:val="16"/>
              </w:rPr>
              <w:t>19.713,75</w:t>
            </w:r>
          </w:p>
        </w:tc>
        <w:tc>
          <w:tcPr>
            <w:tcW w:w="604" w:type="pct"/>
            <w:tcBorders>
              <w:top w:val="outset" w:sz="6" w:space="0" w:color="auto"/>
              <w:left w:val="outset" w:sz="6" w:space="0" w:color="auto"/>
              <w:bottom w:val="outset" w:sz="6" w:space="0" w:color="auto"/>
              <w:right w:val="outset" w:sz="6" w:space="0" w:color="auto"/>
            </w:tcBorders>
            <w:vAlign w:val="center"/>
            <w:hideMark/>
          </w:tcPr>
          <w:p w14:paraId="350C41B4" w14:textId="6B09BD74" w:rsidR="00C116AC" w:rsidRPr="00C116AC" w:rsidRDefault="00C116AC" w:rsidP="00C116AC">
            <w:pPr>
              <w:spacing w:after="0"/>
              <w:jc w:val="right"/>
              <w:rPr>
                <w:rFonts w:eastAsia="Times New Roman"/>
              </w:rPr>
            </w:pPr>
            <w:r w:rsidRPr="00C116AC">
              <w:rPr>
                <w:rFonts w:ascii="Arial" w:hAnsi="Arial" w:cs="Arial"/>
                <w:b/>
                <w:bCs/>
                <w:sz w:val="16"/>
                <w:szCs w:val="16"/>
              </w:rPr>
              <w:t>1.061.692,19</w:t>
            </w:r>
          </w:p>
        </w:tc>
        <w:tc>
          <w:tcPr>
            <w:tcW w:w="604" w:type="pct"/>
            <w:tcBorders>
              <w:top w:val="outset" w:sz="6" w:space="0" w:color="auto"/>
              <w:left w:val="outset" w:sz="6" w:space="0" w:color="auto"/>
              <w:bottom w:val="outset" w:sz="6" w:space="0" w:color="auto"/>
              <w:right w:val="outset" w:sz="6" w:space="0" w:color="auto"/>
            </w:tcBorders>
            <w:vAlign w:val="center"/>
            <w:hideMark/>
          </w:tcPr>
          <w:p w14:paraId="32416571" w14:textId="77777777" w:rsidR="00C116AC" w:rsidRPr="00C116AC" w:rsidRDefault="00C116AC" w:rsidP="00C116AC">
            <w:pPr>
              <w:spacing w:after="0"/>
              <w:jc w:val="right"/>
              <w:rPr>
                <w:rFonts w:eastAsia="Times New Roman"/>
              </w:rPr>
            </w:pPr>
          </w:p>
        </w:tc>
        <w:tc>
          <w:tcPr>
            <w:tcW w:w="604" w:type="pct"/>
            <w:tcBorders>
              <w:top w:val="outset" w:sz="6" w:space="0" w:color="auto"/>
              <w:left w:val="outset" w:sz="6" w:space="0" w:color="auto"/>
              <w:bottom w:val="outset" w:sz="6" w:space="0" w:color="auto"/>
              <w:right w:val="outset" w:sz="6" w:space="0" w:color="auto"/>
            </w:tcBorders>
            <w:vAlign w:val="center"/>
            <w:hideMark/>
          </w:tcPr>
          <w:p w14:paraId="11DD6BBB" w14:textId="0E7D1B72" w:rsidR="00C116AC" w:rsidRPr="00C116AC" w:rsidRDefault="00C116AC" w:rsidP="00C116AC">
            <w:pPr>
              <w:spacing w:after="0"/>
              <w:jc w:val="right"/>
              <w:rPr>
                <w:rFonts w:eastAsia="Times New Roman"/>
              </w:rPr>
            </w:pPr>
            <w:r w:rsidRPr="00C116AC">
              <w:rPr>
                <w:rFonts w:ascii="Arial" w:hAnsi="Arial" w:cs="Arial"/>
                <w:b/>
                <w:bCs/>
                <w:sz w:val="16"/>
                <w:szCs w:val="16"/>
              </w:rPr>
              <w:t>1.323.086,92</w:t>
            </w:r>
          </w:p>
        </w:tc>
        <w:tc>
          <w:tcPr>
            <w:tcW w:w="601" w:type="pct"/>
            <w:tcBorders>
              <w:top w:val="outset" w:sz="6" w:space="0" w:color="auto"/>
              <w:left w:val="outset" w:sz="6" w:space="0" w:color="auto"/>
              <w:bottom w:val="outset" w:sz="6" w:space="0" w:color="auto"/>
              <w:right w:val="outset" w:sz="6" w:space="0" w:color="auto"/>
            </w:tcBorders>
            <w:vAlign w:val="center"/>
            <w:hideMark/>
          </w:tcPr>
          <w:p w14:paraId="767AA9F1" w14:textId="77777777" w:rsidR="00C116AC" w:rsidRPr="00C116AC" w:rsidRDefault="00C116AC" w:rsidP="00C116AC">
            <w:pPr>
              <w:spacing w:after="0"/>
              <w:jc w:val="right"/>
              <w:rPr>
                <w:rFonts w:eastAsia="Times New Roman"/>
              </w:rPr>
            </w:pPr>
          </w:p>
        </w:tc>
      </w:tr>
    </w:tbl>
    <w:p w14:paraId="7BF08D18" w14:textId="4E34C786" w:rsidR="0004160D" w:rsidRDefault="00C116AC">
      <w:pPr>
        <w:pStyle w:val="NormalWeb"/>
        <w:jc w:val="both"/>
      </w:pPr>
      <w:r>
        <w:rPr>
          <w:rFonts w:ascii="Arial" w:hAnsi="Arial" w:cs="Arial"/>
          <w:b/>
          <w:bCs/>
          <w:sz w:val="20"/>
          <w:szCs w:val="20"/>
        </w:rPr>
        <w:t>9. Ativos Fiscais, Correntes e Diferidos</w:t>
      </w:r>
    </w:p>
    <w:p w14:paraId="5661D7EA" w14:textId="35AA430B" w:rsidR="0004160D" w:rsidRDefault="00864DC6">
      <w:pPr>
        <w:pStyle w:val="NormalWeb"/>
        <w:jc w:val="both"/>
      </w:pPr>
      <w:r>
        <w:rPr>
          <w:rFonts w:ascii="Arial" w:hAnsi="Arial" w:cs="Arial"/>
          <w:sz w:val="20"/>
          <w:szCs w:val="20"/>
        </w:rPr>
        <w:lastRenderedPageBreak/>
        <w:t xml:space="preserve">Em 30 de junho de 2024 e 31 de dezembro de </w:t>
      </w:r>
      <w:r w:rsidR="00C116AC">
        <w:rPr>
          <w:rFonts w:ascii="Arial" w:hAnsi="Arial" w:cs="Arial"/>
          <w:sz w:val="20"/>
          <w:szCs w:val="20"/>
        </w:rPr>
        <w:t>2023,</w:t>
      </w:r>
      <w:r>
        <w:rPr>
          <w:rFonts w:ascii="Arial" w:hAnsi="Arial" w:cs="Arial"/>
          <w:sz w:val="20"/>
          <w:szCs w:val="20"/>
        </w:rPr>
        <w:t xml:space="preserve"> os ativos fiscais, correntes e diferidos estão assim compostos:</w:t>
      </w:r>
    </w:p>
    <w:tbl>
      <w:tblPr>
        <w:tblW w:w="5000" w:type="pct"/>
        <w:tblCellMar>
          <w:left w:w="0" w:type="dxa"/>
          <w:right w:w="0" w:type="dxa"/>
        </w:tblCellMar>
        <w:tblLook w:val="04A0" w:firstRow="1" w:lastRow="0" w:firstColumn="1" w:lastColumn="0" w:noHBand="0" w:noVBand="1"/>
      </w:tblPr>
      <w:tblGrid>
        <w:gridCol w:w="3244"/>
        <w:gridCol w:w="937"/>
        <w:gridCol w:w="1315"/>
        <w:gridCol w:w="937"/>
        <w:gridCol w:w="937"/>
        <w:gridCol w:w="1315"/>
        <w:gridCol w:w="937"/>
      </w:tblGrid>
      <w:tr w:rsidR="0004160D" w14:paraId="6AB65918"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2A51224"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B5924C"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DBA2F52"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687D156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084D4BE"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E273DC"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39C0F"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6BCD2"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6A82A"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E5855"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F7F22"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44B621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AB6A16" w14:textId="77777777" w:rsidR="0004160D" w:rsidRDefault="00864DC6" w:rsidP="00442E30">
            <w:pPr>
              <w:spacing w:after="0"/>
              <w:rPr>
                <w:rFonts w:eastAsia="Times New Roman"/>
              </w:rPr>
            </w:pPr>
            <w:r>
              <w:rPr>
                <w:rFonts w:ascii="Arial" w:eastAsia="Times New Roman" w:hAnsi="Arial" w:cs="Arial"/>
                <w:sz w:val="16"/>
                <w:szCs w:val="16"/>
              </w:rPr>
              <w:t>Impostos e Contribuições a Compensar</w:t>
            </w:r>
          </w:p>
        </w:tc>
        <w:tc>
          <w:tcPr>
            <w:tcW w:w="0" w:type="auto"/>
            <w:tcBorders>
              <w:top w:val="outset" w:sz="6" w:space="0" w:color="auto"/>
              <w:left w:val="outset" w:sz="6" w:space="0" w:color="auto"/>
              <w:bottom w:val="outset" w:sz="6" w:space="0" w:color="auto"/>
              <w:right w:val="outset" w:sz="6" w:space="0" w:color="auto"/>
            </w:tcBorders>
            <w:vAlign w:val="center"/>
            <w:hideMark/>
          </w:tcPr>
          <w:p w14:paraId="48119B05" w14:textId="77777777" w:rsidR="0004160D" w:rsidRDefault="00864DC6" w:rsidP="00442E30">
            <w:pPr>
              <w:spacing w:after="0"/>
              <w:jc w:val="right"/>
              <w:rPr>
                <w:rFonts w:eastAsia="Times New Roman"/>
              </w:rPr>
            </w:pPr>
            <w:r>
              <w:rPr>
                <w:rFonts w:ascii="Arial" w:eastAsia="Times New Roman" w:hAnsi="Arial" w:cs="Arial"/>
                <w:sz w:val="16"/>
                <w:szCs w:val="16"/>
              </w:rPr>
              <w:t>553.142,41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4DE2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BD8CF" w14:textId="77777777" w:rsidR="0004160D" w:rsidRDefault="00864DC6" w:rsidP="00442E30">
            <w:pPr>
              <w:spacing w:after="0"/>
              <w:jc w:val="right"/>
              <w:rPr>
                <w:rFonts w:eastAsia="Times New Roman"/>
              </w:rPr>
            </w:pPr>
            <w:r>
              <w:rPr>
                <w:rFonts w:ascii="Arial" w:eastAsia="Times New Roman" w:hAnsi="Arial" w:cs="Arial"/>
                <w:sz w:val="16"/>
                <w:szCs w:val="16"/>
              </w:rPr>
              <w:t>553.142,41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95817" w14:textId="77777777" w:rsidR="0004160D" w:rsidRDefault="00864DC6" w:rsidP="00442E30">
            <w:pPr>
              <w:spacing w:after="0"/>
              <w:jc w:val="right"/>
              <w:rPr>
                <w:rFonts w:eastAsia="Times New Roman"/>
              </w:rPr>
            </w:pPr>
            <w:r>
              <w:rPr>
                <w:rFonts w:ascii="Arial" w:eastAsia="Times New Roman" w:hAnsi="Arial" w:cs="Arial"/>
                <w:sz w:val="16"/>
                <w:szCs w:val="16"/>
              </w:rPr>
              <w:t>288.636,91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0F52A8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6C1032" w14:textId="77777777" w:rsidR="0004160D" w:rsidRDefault="00864DC6" w:rsidP="00442E30">
            <w:pPr>
              <w:spacing w:after="0"/>
              <w:jc w:val="right"/>
              <w:rPr>
                <w:rFonts w:eastAsia="Times New Roman"/>
              </w:rPr>
            </w:pPr>
            <w:r>
              <w:rPr>
                <w:rFonts w:ascii="Arial" w:eastAsia="Times New Roman" w:hAnsi="Arial" w:cs="Arial"/>
                <w:sz w:val="16"/>
                <w:szCs w:val="16"/>
              </w:rPr>
              <w:t>288.636,91</w:t>
            </w:r>
          </w:p>
        </w:tc>
      </w:tr>
      <w:tr w:rsidR="0004160D" w14:paraId="2339D1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35367F"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8562B" w14:textId="77777777" w:rsidR="0004160D" w:rsidRDefault="00864DC6" w:rsidP="00442E30">
            <w:pPr>
              <w:spacing w:after="0"/>
              <w:jc w:val="right"/>
              <w:rPr>
                <w:rFonts w:eastAsia="Times New Roman"/>
              </w:rPr>
            </w:pPr>
            <w:r>
              <w:rPr>
                <w:rFonts w:ascii="Arial" w:eastAsia="Times New Roman" w:hAnsi="Arial" w:cs="Arial"/>
                <w:b/>
                <w:bCs/>
                <w:sz w:val="16"/>
                <w:szCs w:val="16"/>
              </w:rPr>
              <w:t>553.142,41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E73A8"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7CB2C" w14:textId="77777777" w:rsidR="0004160D" w:rsidRDefault="00864DC6" w:rsidP="00442E30">
            <w:pPr>
              <w:spacing w:after="0"/>
              <w:jc w:val="right"/>
              <w:rPr>
                <w:rFonts w:eastAsia="Times New Roman"/>
              </w:rPr>
            </w:pPr>
            <w:r>
              <w:rPr>
                <w:rFonts w:ascii="Arial" w:eastAsia="Times New Roman" w:hAnsi="Arial" w:cs="Arial"/>
                <w:b/>
                <w:bCs/>
                <w:sz w:val="16"/>
                <w:szCs w:val="16"/>
              </w:rPr>
              <w:t>553.142,41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D3A3A57" w14:textId="77777777" w:rsidR="0004160D" w:rsidRDefault="00864DC6" w:rsidP="00442E30">
            <w:pPr>
              <w:spacing w:after="0"/>
              <w:jc w:val="right"/>
              <w:rPr>
                <w:rFonts w:eastAsia="Times New Roman"/>
              </w:rPr>
            </w:pPr>
            <w:r>
              <w:rPr>
                <w:rFonts w:ascii="Arial" w:eastAsia="Times New Roman" w:hAnsi="Arial" w:cs="Arial"/>
                <w:b/>
                <w:bCs/>
                <w:sz w:val="16"/>
                <w:szCs w:val="16"/>
              </w:rPr>
              <w:t>288.636,91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CEFE6"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C31A7" w14:textId="77777777" w:rsidR="0004160D" w:rsidRDefault="00864DC6" w:rsidP="00442E30">
            <w:pPr>
              <w:spacing w:after="0"/>
              <w:jc w:val="right"/>
              <w:rPr>
                <w:rFonts w:eastAsia="Times New Roman"/>
              </w:rPr>
            </w:pPr>
            <w:r>
              <w:rPr>
                <w:rFonts w:ascii="Arial" w:eastAsia="Times New Roman" w:hAnsi="Arial" w:cs="Arial"/>
                <w:b/>
                <w:bCs/>
                <w:sz w:val="16"/>
                <w:szCs w:val="16"/>
              </w:rPr>
              <w:t>288.636,91</w:t>
            </w:r>
          </w:p>
        </w:tc>
      </w:tr>
    </w:tbl>
    <w:p w14:paraId="553E2D55" w14:textId="2DBDC4C3" w:rsidR="0004160D" w:rsidRDefault="00864DC6">
      <w:pPr>
        <w:pStyle w:val="NormalWeb"/>
        <w:jc w:val="both"/>
      </w:pPr>
      <w:r>
        <w:rPr>
          <w:rFonts w:ascii="Arial" w:hAnsi="Arial" w:cs="Arial"/>
          <w:sz w:val="20"/>
          <w:szCs w:val="20"/>
        </w:rPr>
        <w:t xml:space="preserve">Em cumprimento à Resolução CMN nº 4.842/2020, os saldos de ativos fiscais, correntes e diferidos de maior relevância tiveram origem nos seguintes processos: Saldo Negativo De IRPJ – Exercícios Anteriores (R$ </w:t>
      </w:r>
      <w:r w:rsidR="00BC342E" w:rsidRPr="00BC342E">
        <w:rPr>
          <w:rFonts w:ascii="Arial" w:hAnsi="Arial" w:cs="Arial"/>
          <w:sz w:val="20"/>
          <w:szCs w:val="20"/>
        </w:rPr>
        <w:t>210.812,38</w:t>
      </w:r>
      <w:r>
        <w:rPr>
          <w:rFonts w:ascii="Arial" w:hAnsi="Arial" w:cs="Arial"/>
          <w:sz w:val="20"/>
          <w:szCs w:val="20"/>
        </w:rPr>
        <w:t xml:space="preserve">); Saldo Negativo De CSLL – Exercícios Anteriores (R$ </w:t>
      </w:r>
      <w:r w:rsidR="00BC342E" w:rsidRPr="00BC342E">
        <w:rPr>
          <w:rFonts w:ascii="Arial" w:hAnsi="Arial" w:cs="Arial"/>
          <w:sz w:val="20"/>
          <w:szCs w:val="20"/>
        </w:rPr>
        <w:t>72.614,64</w:t>
      </w:r>
      <w:r>
        <w:rPr>
          <w:rFonts w:ascii="Arial" w:hAnsi="Arial" w:cs="Arial"/>
          <w:sz w:val="20"/>
          <w:szCs w:val="20"/>
        </w:rPr>
        <w:t xml:space="preserve">); </w:t>
      </w:r>
      <w:r w:rsidR="00BC342E" w:rsidRPr="00BC342E">
        <w:rPr>
          <w:rFonts w:ascii="Arial" w:hAnsi="Arial" w:cs="Arial"/>
          <w:sz w:val="20"/>
          <w:szCs w:val="20"/>
        </w:rPr>
        <w:t xml:space="preserve">Contribuição Social - Antecipações </w:t>
      </w:r>
      <w:r w:rsidR="00BC342E">
        <w:rPr>
          <w:rFonts w:ascii="Arial" w:hAnsi="Arial" w:cs="Arial"/>
          <w:sz w:val="20"/>
          <w:szCs w:val="20"/>
        </w:rPr>
        <w:t xml:space="preserve">(R$ </w:t>
      </w:r>
      <w:r w:rsidR="00BC342E" w:rsidRPr="00BC342E">
        <w:rPr>
          <w:rFonts w:ascii="Arial" w:hAnsi="Arial" w:cs="Arial"/>
          <w:sz w:val="20"/>
          <w:szCs w:val="20"/>
        </w:rPr>
        <w:t>84.956,88</w:t>
      </w:r>
      <w:r w:rsidR="00BC342E">
        <w:rPr>
          <w:rFonts w:ascii="Arial" w:hAnsi="Arial" w:cs="Arial"/>
          <w:sz w:val="20"/>
          <w:szCs w:val="20"/>
        </w:rPr>
        <w:t xml:space="preserve">); </w:t>
      </w:r>
      <w:r w:rsidR="00C64158" w:rsidRPr="00BC342E">
        <w:rPr>
          <w:rFonts w:ascii="Arial" w:hAnsi="Arial" w:cs="Arial"/>
          <w:sz w:val="20"/>
          <w:szCs w:val="20"/>
        </w:rPr>
        <w:t>IRPJ</w:t>
      </w:r>
      <w:r w:rsidR="00BC342E" w:rsidRPr="00BC342E">
        <w:rPr>
          <w:rFonts w:ascii="Arial" w:hAnsi="Arial" w:cs="Arial"/>
          <w:sz w:val="20"/>
          <w:szCs w:val="20"/>
        </w:rPr>
        <w:t xml:space="preserve"> - Antecipações </w:t>
      </w:r>
      <w:r w:rsidR="00BC342E">
        <w:rPr>
          <w:rFonts w:ascii="Arial" w:hAnsi="Arial" w:cs="Arial"/>
          <w:sz w:val="20"/>
          <w:szCs w:val="20"/>
        </w:rPr>
        <w:t xml:space="preserve">(R$ </w:t>
      </w:r>
      <w:r w:rsidR="00BC342E" w:rsidRPr="00BC342E">
        <w:rPr>
          <w:rFonts w:ascii="Arial" w:hAnsi="Arial" w:cs="Arial"/>
          <w:sz w:val="20"/>
          <w:szCs w:val="20"/>
        </w:rPr>
        <w:t>179.548,62</w:t>
      </w:r>
      <w:r w:rsidR="00BC342E">
        <w:rPr>
          <w:rFonts w:ascii="Arial" w:hAnsi="Arial" w:cs="Arial"/>
          <w:sz w:val="20"/>
          <w:szCs w:val="20"/>
        </w:rPr>
        <w:t>);</w:t>
      </w:r>
      <w:r w:rsidR="00BC342E" w:rsidRPr="00A226FC">
        <w:rPr>
          <w:rFonts w:ascii="Arial" w:hAnsi="Arial" w:cs="Arial"/>
          <w:sz w:val="20"/>
          <w:szCs w:val="20"/>
        </w:rPr>
        <w:t xml:space="preserve"> </w:t>
      </w:r>
      <w:r w:rsidR="00C64158" w:rsidRPr="00BC342E">
        <w:rPr>
          <w:rFonts w:ascii="Arial" w:hAnsi="Arial" w:cs="Arial"/>
          <w:sz w:val="20"/>
          <w:szCs w:val="20"/>
        </w:rPr>
        <w:t xml:space="preserve">ISS </w:t>
      </w:r>
      <w:r w:rsidR="00BC342E" w:rsidRPr="00BC342E">
        <w:rPr>
          <w:rFonts w:ascii="Arial" w:hAnsi="Arial" w:cs="Arial"/>
          <w:sz w:val="20"/>
          <w:szCs w:val="20"/>
        </w:rPr>
        <w:t xml:space="preserve">- Impostos S/Serviços </w:t>
      </w:r>
      <w:r w:rsidR="00A226FC">
        <w:rPr>
          <w:rFonts w:ascii="Arial" w:hAnsi="Arial" w:cs="Arial"/>
          <w:sz w:val="20"/>
          <w:szCs w:val="20"/>
        </w:rPr>
        <w:t xml:space="preserve">(R$ </w:t>
      </w:r>
      <w:r w:rsidR="00BC342E" w:rsidRPr="00BC342E">
        <w:rPr>
          <w:rFonts w:ascii="Arial" w:hAnsi="Arial" w:cs="Arial"/>
          <w:sz w:val="20"/>
          <w:szCs w:val="20"/>
        </w:rPr>
        <w:t>4.245,95</w:t>
      </w:r>
      <w:r w:rsidR="00A226FC">
        <w:rPr>
          <w:rFonts w:ascii="Arial" w:hAnsi="Arial" w:cs="Arial"/>
          <w:sz w:val="20"/>
          <w:szCs w:val="20"/>
        </w:rPr>
        <w:t>)</w:t>
      </w:r>
      <w:r w:rsidR="00BC342E">
        <w:rPr>
          <w:rFonts w:ascii="Arial" w:hAnsi="Arial" w:cs="Arial"/>
          <w:sz w:val="20"/>
          <w:szCs w:val="20"/>
        </w:rPr>
        <w:t xml:space="preserve"> e </w:t>
      </w:r>
      <w:r w:rsidR="00BC342E" w:rsidRPr="00BC342E">
        <w:rPr>
          <w:rFonts w:ascii="Arial" w:hAnsi="Arial" w:cs="Arial"/>
          <w:sz w:val="20"/>
          <w:szCs w:val="20"/>
        </w:rPr>
        <w:t xml:space="preserve">Valores A Restituir - PERDCOMP </w:t>
      </w:r>
      <w:r w:rsidR="00A226FC">
        <w:rPr>
          <w:rFonts w:ascii="Arial" w:hAnsi="Arial" w:cs="Arial"/>
          <w:sz w:val="20"/>
          <w:szCs w:val="20"/>
        </w:rPr>
        <w:t xml:space="preserve">(R$ </w:t>
      </w:r>
      <w:r w:rsidR="00BC342E" w:rsidRPr="00BC342E">
        <w:rPr>
          <w:rFonts w:ascii="Arial" w:hAnsi="Arial" w:cs="Arial"/>
          <w:sz w:val="20"/>
          <w:szCs w:val="20"/>
        </w:rPr>
        <w:t>963,94</w:t>
      </w:r>
      <w:r w:rsidR="00BC342E">
        <w:rPr>
          <w:rFonts w:ascii="Arial" w:hAnsi="Arial" w:cs="Arial"/>
          <w:sz w:val="20"/>
          <w:szCs w:val="20"/>
        </w:rPr>
        <w:t>).</w:t>
      </w:r>
    </w:p>
    <w:p w14:paraId="4D5DFA82" w14:textId="0DFAAAE4" w:rsidR="0004160D" w:rsidRDefault="00864DC6">
      <w:pPr>
        <w:pStyle w:val="NormalWeb"/>
        <w:jc w:val="both"/>
      </w:pPr>
      <w:r>
        <w:rPr>
          <w:rFonts w:ascii="Arial" w:hAnsi="Arial" w:cs="Arial"/>
          <w:b/>
          <w:bCs/>
          <w:sz w:val="20"/>
          <w:szCs w:val="20"/>
        </w:rPr>
        <w:t>1</w:t>
      </w:r>
      <w:r w:rsidR="00BC342E">
        <w:rPr>
          <w:rFonts w:ascii="Arial" w:hAnsi="Arial" w:cs="Arial"/>
          <w:b/>
          <w:bCs/>
          <w:sz w:val="20"/>
          <w:szCs w:val="20"/>
        </w:rPr>
        <w:t>0</w:t>
      </w:r>
      <w:r>
        <w:rPr>
          <w:rFonts w:ascii="Arial" w:hAnsi="Arial" w:cs="Arial"/>
          <w:b/>
          <w:bCs/>
          <w:sz w:val="20"/>
          <w:szCs w:val="20"/>
        </w:rPr>
        <w:t>. Outros Ativos</w:t>
      </w:r>
    </w:p>
    <w:p w14:paraId="296024E5" w14:textId="46A6E689" w:rsidR="0004160D" w:rsidRDefault="00864DC6">
      <w:pPr>
        <w:pStyle w:val="NormalWeb"/>
        <w:jc w:val="both"/>
      </w:pPr>
      <w:r>
        <w:rPr>
          <w:rFonts w:ascii="Arial" w:hAnsi="Arial" w:cs="Arial"/>
          <w:sz w:val="20"/>
          <w:szCs w:val="20"/>
        </w:rPr>
        <w:t xml:space="preserve">Em 30 de junho de 2024 e 31 de dezembro de </w:t>
      </w:r>
      <w:r w:rsidR="00BC342E">
        <w:rPr>
          <w:rFonts w:ascii="Arial" w:hAnsi="Arial" w:cs="Arial"/>
          <w:sz w:val="20"/>
          <w:szCs w:val="20"/>
        </w:rPr>
        <w:t>2023,</w:t>
      </w:r>
      <w:r>
        <w:rPr>
          <w:rFonts w:ascii="Arial" w:hAnsi="Arial" w:cs="Arial"/>
          <w:sz w:val="20"/>
          <w:szCs w:val="20"/>
        </w:rPr>
        <w:t xml:space="preserve"> os outros ativos estão assim compostos:</w:t>
      </w:r>
    </w:p>
    <w:tbl>
      <w:tblPr>
        <w:tblW w:w="5000" w:type="pct"/>
        <w:tblCellMar>
          <w:left w:w="0" w:type="dxa"/>
          <w:right w:w="0" w:type="dxa"/>
        </w:tblCellMar>
        <w:tblLook w:val="04A0" w:firstRow="1" w:lastRow="0" w:firstColumn="1" w:lastColumn="0" w:noHBand="0" w:noVBand="1"/>
      </w:tblPr>
      <w:tblGrid>
        <w:gridCol w:w="3618"/>
        <w:gridCol w:w="950"/>
        <w:gridCol w:w="1102"/>
        <w:gridCol w:w="950"/>
        <w:gridCol w:w="950"/>
        <w:gridCol w:w="1102"/>
        <w:gridCol w:w="950"/>
      </w:tblGrid>
      <w:tr w:rsidR="0004160D" w14:paraId="59F3A4E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8742C99"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DFC764"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2F1310D"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29F1CD5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73090774"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6FE46D"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B0A08"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CA5FA"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CD85631"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6F5EB6"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91157B"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0B5C511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5FD2F9" w14:textId="77777777" w:rsidR="0004160D" w:rsidRDefault="00864DC6" w:rsidP="00442E30">
            <w:pPr>
              <w:spacing w:after="0"/>
              <w:rPr>
                <w:rFonts w:eastAsia="Times New Roman"/>
              </w:rPr>
            </w:pPr>
            <w:r>
              <w:rPr>
                <w:rFonts w:ascii="Arial" w:eastAsia="Times New Roman" w:hAnsi="Arial" w:cs="Arial"/>
                <w:sz w:val="16"/>
                <w:szCs w:val="16"/>
              </w:rPr>
              <w:t>Adiantamentos e Antecipações Salariais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D6A85" w14:textId="77777777" w:rsidR="0004160D" w:rsidRDefault="00864DC6" w:rsidP="00442E30">
            <w:pPr>
              <w:spacing w:after="0"/>
              <w:jc w:val="right"/>
              <w:rPr>
                <w:rFonts w:eastAsia="Times New Roman"/>
              </w:rPr>
            </w:pPr>
            <w:r>
              <w:rPr>
                <w:rFonts w:ascii="Arial" w:eastAsia="Times New Roman" w:hAnsi="Arial" w:cs="Arial"/>
                <w:sz w:val="16"/>
                <w:szCs w:val="16"/>
              </w:rPr>
              <w:t>728.135,88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C3A3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16DC0" w14:textId="77777777" w:rsidR="0004160D" w:rsidRDefault="00864DC6" w:rsidP="00442E30">
            <w:pPr>
              <w:spacing w:after="0"/>
              <w:jc w:val="right"/>
              <w:rPr>
                <w:rFonts w:eastAsia="Times New Roman"/>
              </w:rPr>
            </w:pPr>
            <w:r>
              <w:rPr>
                <w:rFonts w:ascii="Arial" w:eastAsia="Times New Roman" w:hAnsi="Arial" w:cs="Arial"/>
                <w:sz w:val="16"/>
                <w:szCs w:val="16"/>
              </w:rPr>
              <w:t>728.135,88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C3391" w14:textId="77777777" w:rsidR="0004160D" w:rsidRDefault="00864DC6" w:rsidP="00442E30">
            <w:pPr>
              <w:spacing w:after="0"/>
              <w:jc w:val="right"/>
              <w:rPr>
                <w:rFonts w:eastAsia="Times New Roman"/>
              </w:rPr>
            </w:pPr>
            <w:r>
              <w:rPr>
                <w:rFonts w:ascii="Arial" w:eastAsia="Times New Roman" w:hAnsi="Arial" w:cs="Arial"/>
                <w:sz w:val="16"/>
                <w:szCs w:val="16"/>
              </w:rPr>
              <w:t>167.064,91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263333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FBFC2" w14:textId="77777777" w:rsidR="0004160D" w:rsidRDefault="00864DC6" w:rsidP="00442E30">
            <w:pPr>
              <w:spacing w:after="0"/>
              <w:jc w:val="right"/>
              <w:rPr>
                <w:rFonts w:eastAsia="Times New Roman"/>
              </w:rPr>
            </w:pPr>
            <w:r>
              <w:rPr>
                <w:rFonts w:ascii="Arial" w:eastAsia="Times New Roman" w:hAnsi="Arial" w:cs="Arial"/>
                <w:sz w:val="16"/>
                <w:szCs w:val="16"/>
              </w:rPr>
              <w:t>167.064,91</w:t>
            </w:r>
          </w:p>
        </w:tc>
      </w:tr>
      <w:tr w:rsidR="0004160D" w14:paraId="5AAF18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A0A4FE" w14:textId="77777777" w:rsidR="0004160D" w:rsidRDefault="00864DC6" w:rsidP="00442E30">
            <w:pPr>
              <w:spacing w:after="0"/>
              <w:rPr>
                <w:rFonts w:eastAsia="Times New Roman"/>
              </w:rPr>
            </w:pPr>
            <w:r>
              <w:rPr>
                <w:rFonts w:ascii="Arial" w:eastAsia="Times New Roman" w:hAnsi="Arial" w:cs="Arial"/>
                <w:sz w:val="16"/>
                <w:szCs w:val="16"/>
              </w:rPr>
              <w:t>Adiantamentos para Pagamentos de Nossa Conta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68DDA" w14:textId="77777777" w:rsidR="0004160D" w:rsidRDefault="00864DC6" w:rsidP="00442E30">
            <w:pPr>
              <w:spacing w:after="0"/>
              <w:jc w:val="right"/>
              <w:rPr>
                <w:rFonts w:eastAsia="Times New Roman"/>
              </w:rPr>
            </w:pPr>
            <w:r>
              <w:rPr>
                <w:rFonts w:ascii="Arial" w:eastAsia="Times New Roman" w:hAnsi="Arial" w:cs="Arial"/>
                <w:sz w:val="16"/>
                <w:szCs w:val="16"/>
              </w:rPr>
              <w:t>225.941,28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27DC952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51B78E" w14:textId="77777777" w:rsidR="0004160D" w:rsidRDefault="00864DC6" w:rsidP="00442E30">
            <w:pPr>
              <w:spacing w:after="0"/>
              <w:jc w:val="right"/>
              <w:rPr>
                <w:rFonts w:eastAsia="Times New Roman"/>
              </w:rPr>
            </w:pPr>
            <w:r>
              <w:rPr>
                <w:rFonts w:ascii="Arial" w:eastAsia="Times New Roman" w:hAnsi="Arial" w:cs="Arial"/>
                <w:sz w:val="16"/>
                <w:szCs w:val="16"/>
              </w:rPr>
              <w:t>225.941,28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FB9A23" w14:textId="77777777" w:rsidR="0004160D" w:rsidRDefault="00864DC6" w:rsidP="00442E30">
            <w:pPr>
              <w:spacing w:after="0"/>
              <w:jc w:val="right"/>
              <w:rPr>
                <w:rFonts w:eastAsia="Times New Roman"/>
              </w:rPr>
            </w:pPr>
            <w:r>
              <w:rPr>
                <w:rFonts w:ascii="Arial" w:eastAsia="Times New Roman" w:hAnsi="Arial" w:cs="Arial"/>
                <w:sz w:val="16"/>
                <w:szCs w:val="16"/>
              </w:rPr>
              <w:t>78.192,10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5274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FA9BB" w14:textId="77777777" w:rsidR="0004160D" w:rsidRDefault="00864DC6" w:rsidP="00442E30">
            <w:pPr>
              <w:spacing w:after="0"/>
              <w:jc w:val="right"/>
              <w:rPr>
                <w:rFonts w:eastAsia="Times New Roman"/>
              </w:rPr>
            </w:pPr>
            <w:r>
              <w:rPr>
                <w:rFonts w:ascii="Arial" w:eastAsia="Times New Roman" w:hAnsi="Arial" w:cs="Arial"/>
                <w:sz w:val="16"/>
                <w:szCs w:val="16"/>
              </w:rPr>
              <w:t>78.192,10</w:t>
            </w:r>
          </w:p>
        </w:tc>
      </w:tr>
      <w:tr w:rsidR="0004160D" w14:paraId="6AF1FC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4B5E09" w14:textId="77777777" w:rsidR="0004160D" w:rsidRDefault="00864DC6" w:rsidP="00442E30">
            <w:pPr>
              <w:spacing w:after="0"/>
              <w:rPr>
                <w:rFonts w:eastAsia="Times New Roman"/>
              </w:rPr>
            </w:pPr>
            <w:r>
              <w:rPr>
                <w:rFonts w:ascii="Arial" w:eastAsia="Times New Roman" w:hAnsi="Arial" w:cs="Arial"/>
                <w:sz w:val="16"/>
                <w:szCs w:val="16"/>
              </w:rPr>
              <w:t>Adiantamentos por Conta de Imobilizações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344F5" w14:textId="77777777" w:rsidR="0004160D" w:rsidRDefault="00864DC6" w:rsidP="00442E30">
            <w:pPr>
              <w:spacing w:after="0"/>
              <w:jc w:val="right"/>
              <w:rPr>
                <w:rFonts w:eastAsia="Times New Roman"/>
              </w:rPr>
            </w:pPr>
            <w:r>
              <w:rPr>
                <w:rFonts w:ascii="Arial" w:eastAsia="Times New Roman" w:hAnsi="Arial" w:cs="Arial"/>
                <w:sz w:val="16"/>
                <w:szCs w:val="16"/>
              </w:rPr>
              <w:t>2.003,00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3591BA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85EB44" w14:textId="77777777" w:rsidR="0004160D" w:rsidRDefault="00864DC6" w:rsidP="00442E30">
            <w:pPr>
              <w:spacing w:after="0"/>
              <w:jc w:val="right"/>
              <w:rPr>
                <w:rFonts w:eastAsia="Times New Roman"/>
              </w:rPr>
            </w:pPr>
            <w:r>
              <w:rPr>
                <w:rFonts w:ascii="Arial" w:eastAsia="Times New Roman" w:hAnsi="Arial" w:cs="Arial"/>
                <w:sz w:val="16"/>
                <w:szCs w:val="16"/>
              </w:rPr>
              <w:t>2.003,00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9F929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8045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5C95F7"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32E620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69BC97" w14:textId="77777777" w:rsidR="0004160D" w:rsidRDefault="00864DC6" w:rsidP="00442E30">
            <w:pPr>
              <w:spacing w:after="0"/>
              <w:rPr>
                <w:rFonts w:eastAsia="Times New Roman"/>
              </w:rPr>
            </w:pPr>
            <w:r>
              <w:rPr>
                <w:rFonts w:ascii="Arial" w:eastAsia="Times New Roman" w:hAnsi="Arial" w:cs="Arial"/>
                <w:sz w:val="16"/>
                <w:szCs w:val="16"/>
              </w:rPr>
              <w:t>Pagamentos a Ressarcir</w:t>
            </w:r>
          </w:p>
        </w:tc>
        <w:tc>
          <w:tcPr>
            <w:tcW w:w="0" w:type="auto"/>
            <w:tcBorders>
              <w:top w:val="outset" w:sz="6" w:space="0" w:color="auto"/>
              <w:left w:val="outset" w:sz="6" w:space="0" w:color="auto"/>
              <w:bottom w:val="outset" w:sz="6" w:space="0" w:color="auto"/>
              <w:right w:val="outset" w:sz="6" w:space="0" w:color="auto"/>
            </w:tcBorders>
            <w:vAlign w:val="center"/>
            <w:hideMark/>
          </w:tcPr>
          <w:p w14:paraId="5374CEC9" w14:textId="77777777" w:rsidR="0004160D" w:rsidRDefault="00864DC6" w:rsidP="00442E30">
            <w:pPr>
              <w:spacing w:after="0"/>
              <w:jc w:val="right"/>
              <w:rPr>
                <w:rFonts w:eastAsia="Times New Roman"/>
              </w:rPr>
            </w:pPr>
            <w:r>
              <w:rPr>
                <w:rFonts w:ascii="Arial" w:eastAsia="Times New Roman" w:hAnsi="Arial" w:cs="Arial"/>
                <w:sz w:val="16"/>
                <w:szCs w:val="16"/>
              </w:rPr>
              <w:t>93,65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DDE5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B8A4D3" w14:textId="77777777" w:rsidR="0004160D" w:rsidRDefault="00864DC6" w:rsidP="00442E30">
            <w:pPr>
              <w:spacing w:after="0"/>
              <w:jc w:val="right"/>
              <w:rPr>
                <w:rFonts w:eastAsia="Times New Roman"/>
              </w:rPr>
            </w:pPr>
            <w:r>
              <w:rPr>
                <w:rFonts w:ascii="Arial" w:eastAsia="Times New Roman" w:hAnsi="Arial" w:cs="Arial"/>
                <w:sz w:val="16"/>
                <w:szCs w:val="16"/>
              </w:rPr>
              <w:t>93,65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802F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6FFD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2D9B1"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0E4B04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725BB4" w14:textId="6DFB3633" w:rsidR="0004160D" w:rsidRDefault="00864DC6" w:rsidP="00442E30">
            <w:pPr>
              <w:spacing w:after="0"/>
              <w:rPr>
                <w:rFonts w:eastAsia="Times New Roman"/>
              </w:rPr>
            </w:pPr>
            <w:r>
              <w:rPr>
                <w:rFonts w:ascii="Arial" w:eastAsia="Times New Roman" w:hAnsi="Arial" w:cs="Arial"/>
                <w:sz w:val="16"/>
                <w:szCs w:val="16"/>
              </w:rPr>
              <w:t xml:space="preserve">Devedores Diversos </w:t>
            </w:r>
            <w:r w:rsidR="00BC342E">
              <w:rPr>
                <w:rFonts w:ascii="Arial" w:eastAsia="Times New Roman" w:hAnsi="Arial" w:cs="Arial"/>
                <w:sz w:val="16"/>
                <w:szCs w:val="16"/>
              </w:rPr>
              <w:t>–</w:t>
            </w:r>
            <w:r>
              <w:rPr>
                <w:rFonts w:ascii="Arial" w:eastAsia="Times New Roman" w:hAnsi="Arial" w:cs="Arial"/>
                <w:sz w:val="16"/>
                <w:szCs w:val="16"/>
              </w:rPr>
              <w:t xml:space="preserve"> País</w:t>
            </w:r>
            <w:r w:rsidR="00BC342E">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4DC89" w14:textId="77777777" w:rsidR="0004160D" w:rsidRDefault="00864DC6" w:rsidP="00442E30">
            <w:pPr>
              <w:spacing w:after="0"/>
              <w:jc w:val="right"/>
              <w:rPr>
                <w:rFonts w:eastAsia="Times New Roman"/>
              </w:rPr>
            </w:pPr>
            <w:r>
              <w:rPr>
                <w:rFonts w:ascii="Arial" w:eastAsia="Times New Roman" w:hAnsi="Arial" w:cs="Arial"/>
                <w:sz w:val="16"/>
                <w:szCs w:val="16"/>
              </w:rPr>
              <w:t>819.563,62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D4CF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7D4C82" w14:textId="77777777" w:rsidR="0004160D" w:rsidRDefault="00864DC6" w:rsidP="00442E30">
            <w:pPr>
              <w:spacing w:after="0"/>
              <w:jc w:val="right"/>
              <w:rPr>
                <w:rFonts w:eastAsia="Times New Roman"/>
              </w:rPr>
            </w:pPr>
            <w:r>
              <w:rPr>
                <w:rFonts w:ascii="Arial" w:eastAsia="Times New Roman" w:hAnsi="Arial" w:cs="Arial"/>
                <w:sz w:val="16"/>
                <w:szCs w:val="16"/>
              </w:rPr>
              <w:t>819.563,62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ECEF58" w14:textId="77777777" w:rsidR="0004160D" w:rsidRDefault="00864DC6" w:rsidP="00442E30">
            <w:pPr>
              <w:spacing w:after="0"/>
              <w:jc w:val="right"/>
              <w:rPr>
                <w:rFonts w:eastAsia="Times New Roman"/>
              </w:rPr>
            </w:pPr>
            <w:r>
              <w:rPr>
                <w:rFonts w:ascii="Arial" w:eastAsia="Times New Roman" w:hAnsi="Arial" w:cs="Arial"/>
                <w:sz w:val="16"/>
                <w:szCs w:val="16"/>
              </w:rPr>
              <w:t>613.521,90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2A6CDD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2DCBC" w14:textId="77777777" w:rsidR="0004160D" w:rsidRDefault="00864DC6" w:rsidP="00442E30">
            <w:pPr>
              <w:spacing w:after="0"/>
              <w:jc w:val="right"/>
              <w:rPr>
                <w:rFonts w:eastAsia="Times New Roman"/>
              </w:rPr>
            </w:pPr>
            <w:r>
              <w:rPr>
                <w:rFonts w:ascii="Arial" w:eastAsia="Times New Roman" w:hAnsi="Arial" w:cs="Arial"/>
                <w:sz w:val="16"/>
                <w:szCs w:val="16"/>
              </w:rPr>
              <w:t>613.521,90</w:t>
            </w:r>
          </w:p>
        </w:tc>
      </w:tr>
      <w:tr w:rsidR="0004160D" w14:paraId="6CCFF9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EF9B16" w14:textId="77777777" w:rsidR="0004160D" w:rsidRDefault="00864DC6" w:rsidP="00442E30">
            <w:pPr>
              <w:spacing w:after="0"/>
              <w:rPr>
                <w:rFonts w:eastAsia="Times New Roman"/>
              </w:rPr>
            </w:pPr>
            <w:r>
              <w:rPr>
                <w:rFonts w:ascii="Arial" w:eastAsia="Times New Roman" w:hAnsi="Arial" w:cs="Arial"/>
                <w:sz w:val="16"/>
                <w:szCs w:val="16"/>
              </w:rPr>
              <w:t>Material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1D9AE4" w14:textId="77777777" w:rsidR="0004160D" w:rsidRDefault="00864DC6" w:rsidP="00442E30">
            <w:pPr>
              <w:spacing w:after="0"/>
              <w:jc w:val="right"/>
              <w:rPr>
                <w:rFonts w:eastAsia="Times New Roman"/>
              </w:rPr>
            </w:pPr>
            <w:r>
              <w:rPr>
                <w:rFonts w:ascii="Arial" w:eastAsia="Times New Roman" w:hAnsi="Arial" w:cs="Arial"/>
                <w:sz w:val="16"/>
                <w:szCs w:val="16"/>
              </w:rPr>
              <w:t>61.892,23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C1F6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E8983" w14:textId="77777777" w:rsidR="0004160D" w:rsidRDefault="00864DC6" w:rsidP="00442E30">
            <w:pPr>
              <w:spacing w:after="0"/>
              <w:jc w:val="right"/>
              <w:rPr>
                <w:rFonts w:eastAsia="Times New Roman"/>
              </w:rPr>
            </w:pPr>
            <w:r>
              <w:rPr>
                <w:rFonts w:ascii="Arial" w:eastAsia="Times New Roman" w:hAnsi="Arial" w:cs="Arial"/>
                <w:sz w:val="16"/>
                <w:szCs w:val="16"/>
              </w:rPr>
              <w:t>61.892,23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4E5C99" w14:textId="77777777" w:rsidR="0004160D" w:rsidRDefault="00864DC6" w:rsidP="00442E30">
            <w:pPr>
              <w:spacing w:after="0"/>
              <w:jc w:val="right"/>
              <w:rPr>
                <w:rFonts w:eastAsia="Times New Roman"/>
              </w:rPr>
            </w:pPr>
            <w:r>
              <w:rPr>
                <w:rFonts w:ascii="Arial" w:eastAsia="Times New Roman" w:hAnsi="Arial" w:cs="Arial"/>
                <w:sz w:val="16"/>
                <w:szCs w:val="16"/>
              </w:rPr>
              <w:t>159.879,33</w:t>
            </w:r>
          </w:p>
        </w:tc>
        <w:tc>
          <w:tcPr>
            <w:tcW w:w="0" w:type="auto"/>
            <w:tcBorders>
              <w:top w:val="outset" w:sz="6" w:space="0" w:color="auto"/>
              <w:left w:val="outset" w:sz="6" w:space="0" w:color="auto"/>
              <w:bottom w:val="outset" w:sz="6" w:space="0" w:color="auto"/>
              <w:right w:val="outset" w:sz="6" w:space="0" w:color="auto"/>
            </w:tcBorders>
            <w:vAlign w:val="center"/>
            <w:hideMark/>
          </w:tcPr>
          <w:p w14:paraId="71435D0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3E048" w14:textId="77777777" w:rsidR="0004160D" w:rsidRDefault="00864DC6" w:rsidP="00442E30">
            <w:pPr>
              <w:spacing w:after="0"/>
              <w:jc w:val="right"/>
              <w:rPr>
                <w:rFonts w:eastAsia="Times New Roman"/>
              </w:rPr>
            </w:pPr>
            <w:r>
              <w:rPr>
                <w:rFonts w:ascii="Arial" w:eastAsia="Times New Roman" w:hAnsi="Arial" w:cs="Arial"/>
                <w:sz w:val="16"/>
                <w:szCs w:val="16"/>
              </w:rPr>
              <w:t>159.879,33</w:t>
            </w:r>
          </w:p>
        </w:tc>
      </w:tr>
      <w:tr w:rsidR="0004160D" w14:paraId="1C9521F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1AF30E7" w14:textId="222B2B47" w:rsidR="0004160D" w:rsidRDefault="00864DC6" w:rsidP="00442E30">
            <w:pPr>
              <w:spacing w:after="0"/>
              <w:rPr>
                <w:rFonts w:eastAsia="Times New Roman"/>
              </w:rPr>
            </w:pPr>
            <w:r>
              <w:rPr>
                <w:rFonts w:ascii="Arial" w:eastAsia="Times New Roman" w:hAnsi="Arial" w:cs="Arial"/>
                <w:sz w:val="16"/>
                <w:szCs w:val="16"/>
              </w:rPr>
              <w:t xml:space="preserve">Ativos não Financ Mantidos para Venda </w:t>
            </w:r>
            <w:r w:rsidR="00BC342E">
              <w:rPr>
                <w:rFonts w:ascii="Arial" w:eastAsia="Times New Roman" w:hAnsi="Arial" w:cs="Arial"/>
                <w:sz w:val="16"/>
                <w:szCs w:val="16"/>
              </w:rPr>
              <w:t>–</w:t>
            </w:r>
            <w:r>
              <w:rPr>
                <w:rFonts w:ascii="Arial" w:eastAsia="Times New Roman" w:hAnsi="Arial" w:cs="Arial"/>
                <w:sz w:val="16"/>
                <w:szCs w:val="16"/>
              </w:rPr>
              <w:t xml:space="preserve"> Recebidos</w:t>
            </w:r>
            <w:r w:rsidR="00BC342E">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38F3B21C" w14:textId="77777777" w:rsidR="0004160D" w:rsidRDefault="00864DC6" w:rsidP="00442E30">
            <w:pPr>
              <w:spacing w:after="0"/>
              <w:jc w:val="right"/>
              <w:rPr>
                <w:rFonts w:eastAsia="Times New Roman"/>
              </w:rPr>
            </w:pPr>
            <w:r>
              <w:rPr>
                <w:rFonts w:ascii="Arial" w:eastAsia="Times New Roman" w:hAnsi="Arial" w:cs="Arial"/>
                <w:sz w:val="16"/>
                <w:szCs w:val="16"/>
              </w:rPr>
              <w:t>620.595,02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4ABBF" w14:textId="77777777" w:rsidR="0004160D" w:rsidRDefault="00864DC6" w:rsidP="00442E30">
            <w:pPr>
              <w:spacing w:after="0"/>
              <w:jc w:val="right"/>
              <w:rPr>
                <w:rFonts w:eastAsia="Times New Roman"/>
              </w:rPr>
            </w:pPr>
            <w:r>
              <w:rPr>
                <w:rFonts w:ascii="Arial" w:eastAsia="Times New Roman" w:hAnsi="Arial" w:cs="Arial"/>
                <w:sz w:val="16"/>
                <w:szCs w:val="16"/>
              </w:rPr>
              <w:t>3.141.927,29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663DAB7B" w14:textId="77777777" w:rsidR="0004160D" w:rsidRDefault="00864DC6" w:rsidP="00442E30">
            <w:pPr>
              <w:spacing w:after="0"/>
              <w:jc w:val="right"/>
              <w:rPr>
                <w:rFonts w:eastAsia="Times New Roman"/>
              </w:rPr>
            </w:pPr>
            <w:r>
              <w:rPr>
                <w:rFonts w:ascii="Arial" w:eastAsia="Times New Roman" w:hAnsi="Arial" w:cs="Arial"/>
                <w:sz w:val="16"/>
                <w:szCs w:val="16"/>
              </w:rPr>
              <w:t>3.762.522,31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6E87981" w14:textId="77777777" w:rsidR="0004160D" w:rsidRDefault="00864DC6" w:rsidP="00442E30">
            <w:pPr>
              <w:spacing w:after="0"/>
              <w:jc w:val="right"/>
              <w:rPr>
                <w:rFonts w:eastAsia="Times New Roman"/>
              </w:rPr>
            </w:pPr>
            <w:r>
              <w:rPr>
                <w:rFonts w:ascii="Arial" w:eastAsia="Times New Roman" w:hAnsi="Arial" w:cs="Arial"/>
                <w:sz w:val="16"/>
                <w:szCs w:val="16"/>
              </w:rPr>
              <w:t>258.223,89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A324F" w14:textId="77777777" w:rsidR="0004160D" w:rsidRDefault="00864DC6" w:rsidP="00442E30">
            <w:pPr>
              <w:spacing w:after="0"/>
              <w:jc w:val="right"/>
              <w:rPr>
                <w:rFonts w:eastAsia="Times New Roman"/>
              </w:rPr>
            </w:pPr>
            <w:r>
              <w:rPr>
                <w:rFonts w:ascii="Arial" w:eastAsia="Times New Roman" w:hAnsi="Arial" w:cs="Arial"/>
                <w:sz w:val="16"/>
                <w:szCs w:val="16"/>
              </w:rPr>
              <w:t>3.399.893,44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3B908D7" w14:textId="77777777" w:rsidR="0004160D" w:rsidRDefault="00864DC6" w:rsidP="00442E30">
            <w:pPr>
              <w:spacing w:after="0"/>
              <w:jc w:val="right"/>
              <w:rPr>
                <w:rFonts w:eastAsia="Times New Roman"/>
              </w:rPr>
            </w:pPr>
            <w:r>
              <w:rPr>
                <w:rFonts w:ascii="Arial" w:eastAsia="Times New Roman" w:hAnsi="Arial" w:cs="Arial"/>
                <w:sz w:val="16"/>
                <w:szCs w:val="16"/>
              </w:rPr>
              <w:t>3.658.117,33</w:t>
            </w:r>
          </w:p>
        </w:tc>
      </w:tr>
      <w:tr w:rsidR="0004160D" w14:paraId="748652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44859A" w14:textId="3610C63B" w:rsidR="0004160D" w:rsidRDefault="00864DC6" w:rsidP="00442E30">
            <w:pPr>
              <w:spacing w:after="0"/>
              <w:rPr>
                <w:rFonts w:eastAsia="Times New Roman"/>
              </w:rPr>
            </w:pPr>
            <w:r>
              <w:rPr>
                <w:rFonts w:ascii="Arial" w:eastAsia="Times New Roman" w:hAnsi="Arial" w:cs="Arial"/>
                <w:sz w:val="16"/>
                <w:szCs w:val="16"/>
              </w:rPr>
              <w:t>(-) Prov Desv Ativos não Finc Mantidos para Venda - Rec.</w:t>
            </w:r>
            <w:r w:rsidR="00BC342E">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6375D" w14:textId="77777777" w:rsidR="0004160D" w:rsidRDefault="00864DC6" w:rsidP="00442E30">
            <w:pPr>
              <w:spacing w:after="0"/>
              <w:jc w:val="right"/>
              <w:rPr>
                <w:rFonts w:eastAsia="Times New Roman"/>
              </w:rPr>
            </w:pPr>
            <w:r>
              <w:rPr>
                <w:rFonts w:ascii="Arial" w:eastAsia="Times New Roman" w:hAnsi="Arial" w:cs="Arial"/>
                <w:sz w:val="16"/>
                <w:szCs w:val="16"/>
              </w:rPr>
              <w:t>(39.820,06)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7246E37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24A97" w14:textId="77777777" w:rsidR="0004160D" w:rsidRDefault="00864DC6" w:rsidP="00442E30">
            <w:pPr>
              <w:spacing w:after="0"/>
              <w:jc w:val="right"/>
              <w:rPr>
                <w:rFonts w:eastAsia="Times New Roman"/>
              </w:rPr>
            </w:pPr>
            <w:r>
              <w:rPr>
                <w:rFonts w:ascii="Arial" w:eastAsia="Times New Roman" w:hAnsi="Arial" w:cs="Arial"/>
                <w:sz w:val="16"/>
                <w:szCs w:val="16"/>
              </w:rPr>
              <w:t>(39.820,06)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45966" w14:textId="77777777" w:rsidR="0004160D" w:rsidRDefault="00864DC6" w:rsidP="00442E30">
            <w:pPr>
              <w:spacing w:after="0"/>
              <w:jc w:val="right"/>
              <w:rPr>
                <w:rFonts w:eastAsia="Times New Roman"/>
              </w:rPr>
            </w:pPr>
            <w:r>
              <w:rPr>
                <w:rFonts w:ascii="Arial" w:eastAsia="Times New Roman" w:hAnsi="Arial" w:cs="Arial"/>
                <w:sz w:val="16"/>
                <w:szCs w:val="16"/>
              </w:rPr>
              <w:t>(39.820,06)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26700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A48B71" w14:textId="77777777" w:rsidR="0004160D" w:rsidRDefault="00864DC6" w:rsidP="00442E30">
            <w:pPr>
              <w:spacing w:after="0"/>
              <w:jc w:val="right"/>
              <w:rPr>
                <w:rFonts w:eastAsia="Times New Roman"/>
              </w:rPr>
            </w:pPr>
            <w:r>
              <w:rPr>
                <w:rFonts w:ascii="Arial" w:eastAsia="Times New Roman" w:hAnsi="Arial" w:cs="Arial"/>
                <w:sz w:val="16"/>
                <w:szCs w:val="16"/>
              </w:rPr>
              <w:t>(39.820,06)</w:t>
            </w:r>
          </w:p>
        </w:tc>
      </w:tr>
      <w:tr w:rsidR="0004160D" w14:paraId="223615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0A95C8" w14:textId="7ECB7147" w:rsidR="0004160D" w:rsidRDefault="00864DC6" w:rsidP="00442E30">
            <w:pPr>
              <w:spacing w:after="0"/>
              <w:rPr>
                <w:rFonts w:eastAsia="Times New Roman"/>
              </w:rPr>
            </w:pPr>
            <w:r>
              <w:rPr>
                <w:rFonts w:ascii="Arial" w:eastAsia="Times New Roman" w:hAnsi="Arial" w:cs="Arial"/>
                <w:sz w:val="16"/>
                <w:szCs w:val="16"/>
              </w:rPr>
              <w:t>Despesas Antecipadas</w:t>
            </w:r>
            <w:r w:rsidR="00BC342E">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1120FDFD" w14:textId="77777777" w:rsidR="0004160D" w:rsidRDefault="00864DC6" w:rsidP="00442E30">
            <w:pPr>
              <w:spacing w:after="0"/>
              <w:jc w:val="right"/>
              <w:rPr>
                <w:rFonts w:eastAsia="Times New Roman"/>
              </w:rPr>
            </w:pPr>
            <w:r>
              <w:rPr>
                <w:rFonts w:ascii="Arial" w:eastAsia="Times New Roman" w:hAnsi="Arial" w:cs="Arial"/>
                <w:sz w:val="16"/>
                <w:szCs w:val="16"/>
              </w:rPr>
              <w:t>1.655.862,97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C8EB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B6749" w14:textId="77777777" w:rsidR="0004160D" w:rsidRDefault="00864DC6" w:rsidP="00442E30">
            <w:pPr>
              <w:spacing w:after="0"/>
              <w:jc w:val="right"/>
              <w:rPr>
                <w:rFonts w:eastAsia="Times New Roman"/>
              </w:rPr>
            </w:pPr>
            <w:r>
              <w:rPr>
                <w:rFonts w:ascii="Arial" w:eastAsia="Times New Roman" w:hAnsi="Arial" w:cs="Arial"/>
                <w:sz w:val="16"/>
                <w:szCs w:val="16"/>
              </w:rPr>
              <w:t>1.655.862,97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761177" w14:textId="77777777" w:rsidR="0004160D" w:rsidRDefault="00864DC6" w:rsidP="00442E30">
            <w:pPr>
              <w:spacing w:after="0"/>
              <w:jc w:val="right"/>
              <w:rPr>
                <w:rFonts w:eastAsia="Times New Roman"/>
              </w:rPr>
            </w:pPr>
            <w:r>
              <w:rPr>
                <w:rFonts w:ascii="Arial" w:eastAsia="Times New Roman" w:hAnsi="Arial" w:cs="Arial"/>
                <w:sz w:val="16"/>
                <w:szCs w:val="16"/>
              </w:rPr>
              <w:t>931.740,76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8FA0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D3C7B" w14:textId="77777777" w:rsidR="0004160D" w:rsidRDefault="00864DC6" w:rsidP="00442E30">
            <w:pPr>
              <w:spacing w:after="0"/>
              <w:jc w:val="right"/>
              <w:rPr>
                <w:rFonts w:eastAsia="Times New Roman"/>
              </w:rPr>
            </w:pPr>
            <w:r>
              <w:rPr>
                <w:rFonts w:ascii="Arial" w:eastAsia="Times New Roman" w:hAnsi="Arial" w:cs="Arial"/>
                <w:sz w:val="16"/>
                <w:szCs w:val="16"/>
              </w:rPr>
              <w:t>931.740,76</w:t>
            </w:r>
          </w:p>
        </w:tc>
      </w:tr>
      <w:tr w:rsidR="0004160D" w14:paraId="6395B6A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DAE910"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2BBAFD" w14:textId="77777777" w:rsidR="0004160D" w:rsidRDefault="00864DC6" w:rsidP="00442E30">
            <w:pPr>
              <w:spacing w:after="0"/>
              <w:jc w:val="right"/>
              <w:rPr>
                <w:rFonts w:eastAsia="Times New Roman"/>
              </w:rPr>
            </w:pPr>
            <w:r>
              <w:rPr>
                <w:rFonts w:ascii="Arial" w:eastAsia="Times New Roman" w:hAnsi="Arial" w:cs="Arial"/>
                <w:b/>
                <w:bCs/>
                <w:sz w:val="16"/>
                <w:szCs w:val="16"/>
              </w:rPr>
              <w:t>4.074.267,59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1743F" w14:textId="77777777" w:rsidR="0004160D" w:rsidRDefault="00864DC6" w:rsidP="00442E30">
            <w:pPr>
              <w:spacing w:after="0"/>
              <w:jc w:val="right"/>
              <w:rPr>
                <w:rFonts w:eastAsia="Times New Roman"/>
              </w:rPr>
            </w:pPr>
            <w:r>
              <w:rPr>
                <w:rFonts w:ascii="Arial" w:eastAsia="Times New Roman" w:hAnsi="Arial" w:cs="Arial"/>
                <w:b/>
                <w:bCs/>
                <w:sz w:val="16"/>
                <w:szCs w:val="16"/>
              </w:rPr>
              <w:t>3.141.927,29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563C8" w14:textId="77777777" w:rsidR="0004160D" w:rsidRDefault="00864DC6" w:rsidP="00442E30">
            <w:pPr>
              <w:spacing w:after="0"/>
              <w:jc w:val="right"/>
              <w:rPr>
                <w:rFonts w:eastAsia="Times New Roman"/>
              </w:rPr>
            </w:pPr>
            <w:r>
              <w:rPr>
                <w:rFonts w:ascii="Arial" w:eastAsia="Times New Roman" w:hAnsi="Arial" w:cs="Arial"/>
                <w:b/>
                <w:bCs/>
                <w:sz w:val="16"/>
                <w:szCs w:val="16"/>
              </w:rPr>
              <w:t>7.216.194,88</w:t>
            </w:r>
          </w:p>
        </w:tc>
        <w:tc>
          <w:tcPr>
            <w:tcW w:w="0" w:type="auto"/>
            <w:tcBorders>
              <w:top w:val="outset" w:sz="6" w:space="0" w:color="auto"/>
              <w:left w:val="outset" w:sz="6" w:space="0" w:color="auto"/>
              <w:bottom w:val="outset" w:sz="6" w:space="0" w:color="auto"/>
              <w:right w:val="outset" w:sz="6" w:space="0" w:color="auto"/>
            </w:tcBorders>
            <w:vAlign w:val="center"/>
            <w:hideMark/>
          </w:tcPr>
          <w:p w14:paraId="0D91FA21" w14:textId="77777777" w:rsidR="0004160D" w:rsidRDefault="00864DC6" w:rsidP="00442E30">
            <w:pPr>
              <w:spacing w:after="0"/>
              <w:jc w:val="right"/>
              <w:rPr>
                <w:rFonts w:eastAsia="Times New Roman"/>
              </w:rPr>
            </w:pPr>
            <w:r>
              <w:rPr>
                <w:rFonts w:ascii="Arial" w:eastAsia="Times New Roman" w:hAnsi="Arial" w:cs="Arial"/>
                <w:b/>
                <w:bCs/>
                <w:sz w:val="16"/>
                <w:szCs w:val="16"/>
              </w:rPr>
              <w:t>2.168.802,83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4356AE1" w14:textId="77777777" w:rsidR="0004160D" w:rsidRDefault="00864DC6" w:rsidP="00442E30">
            <w:pPr>
              <w:spacing w:after="0"/>
              <w:jc w:val="right"/>
              <w:rPr>
                <w:rFonts w:eastAsia="Times New Roman"/>
              </w:rPr>
            </w:pPr>
            <w:r>
              <w:rPr>
                <w:rFonts w:ascii="Arial" w:eastAsia="Times New Roman" w:hAnsi="Arial" w:cs="Arial"/>
                <w:b/>
                <w:bCs/>
                <w:sz w:val="16"/>
                <w:szCs w:val="16"/>
              </w:rPr>
              <w:t>3.399.893,44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1F7A2" w14:textId="77777777" w:rsidR="0004160D" w:rsidRDefault="00864DC6" w:rsidP="00442E30">
            <w:pPr>
              <w:spacing w:after="0"/>
              <w:jc w:val="right"/>
              <w:rPr>
                <w:rFonts w:eastAsia="Times New Roman"/>
              </w:rPr>
            </w:pPr>
            <w:r>
              <w:rPr>
                <w:rFonts w:ascii="Arial" w:eastAsia="Times New Roman" w:hAnsi="Arial" w:cs="Arial"/>
                <w:b/>
                <w:bCs/>
                <w:sz w:val="16"/>
                <w:szCs w:val="16"/>
              </w:rPr>
              <w:t>5.568.696,27</w:t>
            </w:r>
          </w:p>
        </w:tc>
      </w:tr>
    </w:tbl>
    <w:p w14:paraId="3BDE703F" w14:textId="77777777" w:rsidR="0004160D" w:rsidRDefault="00864DC6">
      <w:pPr>
        <w:pStyle w:val="NormalWeb"/>
        <w:jc w:val="both"/>
      </w:pPr>
      <w:r>
        <w:rPr>
          <w:rFonts w:ascii="Arial" w:hAnsi="Arial" w:cs="Arial"/>
          <w:sz w:val="20"/>
          <w:szCs w:val="20"/>
        </w:rPr>
        <w:t>(a) Em Devedores Diversos estão registrados:</w:t>
      </w:r>
    </w:p>
    <w:tbl>
      <w:tblPr>
        <w:tblW w:w="5000" w:type="pct"/>
        <w:tblCellMar>
          <w:left w:w="0" w:type="dxa"/>
          <w:right w:w="0" w:type="dxa"/>
        </w:tblCellMar>
        <w:tblLook w:val="04A0" w:firstRow="1" w:lastRow="0" w:firstColumn="1" w:lastColumn="0" w:noHBand="0" w:noVBand="1"/>
      </w:tblPr>
      <w:tblGrid>
        <w:gridCol w:w="3359"/>
        <w:gridCol w:w="921"/>
        <w:gridCol w:w="1291"/>
        <w:gridCol w:w="920"/>
        <w:gridCol w:w="920"/>
        <w:gridCol w:w="1291"/>
        <w:gridCol w:w="920"/>
      </w:tblGrid>
      <w:tr w:rsidR="0004160D" w14:paraId="3596505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F84F10F"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A20BF6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55B2B3C"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7006F5F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2953EF8"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29DABBB"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1CD2C"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8D938"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A71F0B6"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02C7F3D"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A0A39"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494C12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17C57F" w14:textId="77777777" w:rsidR="0004160D" w:rsidRDefault="00864DC6" w:rsidP="00442E30">
            <w:pPr>
              <w:spacing w:after="0"/>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08A34" w14:textId="77777777" w:rsidR="0004160D" w:rsidRDefault="00864DC6" w:rsidP="00442E30">
            <w:pPr>
              <w:spacing w:after="0"/>
              <w:jc w:val="right"/>
              <w:rPr>
                <w:rFonts w:eastAsia="Times New Roman"/>
              </w:rPr>
            </w:pPr>
            <w:r>
              <w:rPr>
                <w:rFonts w:ascii="Arial" w:eastAsia="Times New Roman" w:hAnsi="Arial" w:cs="Arial"/>
                <w:sz w:val="16"/>
                <w:szCs w:val="16"/>
              </w:rPr>
              <w:t>238.466,86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4C2CA6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B9F45" w14:textId="77777777" w:rsidR="0004160D" w:rsidRDefault="00864DC6" w:rsidP="00442E30">
            <w:pPr>
              <w:spacing w:after="0"/>
              <w:jc w:val="right"/>
              <w:rPr>
                <w:rFonts w:eastAsia="Times New Roman"/>
              </w:rPr>
            </w:pPr>
            <w:r>
              <w:rPr>
                <w:rFonts w:ascii="Arial" w:eastAsia="Times New Roman" w:hAnsi="Arial" w:cs="Arial"/>
                <w:sz w:val="16"/>
                <w:szCs w:val="16"/>
              </w:rPr>
              <w:t>238.466,86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779E957" w14:textId="77777777" w:rsidR="0004160D" w:rsidRDefault="00864DC6" w:rsidP="00442E30">
            <w:pPr>
              <w:spacing w:after="0"/>
              <w:jc w:val="right"/>
              <w:rPr>
                <w:rFonts w:eastAsia="Times New Roman"/>
              </w:rPr>
            </w:pPr>
            <w:r>
              <w:rPr>
                <w:rFonts w:ascii="Arial" w:eastAsia="Times New Roman" w:hAnsi="Arial" w:cs="Arial"/>
                <w:sz w:val="16"/>
                <w:szCs w:val="16"/>
              </w:rPr>
              <w:t>128.853,72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98F3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F70373" w14:textId="77777777" w:rsidR="0004160D" w:rsidRDefault="00864DC6" w:rsidP="00442E30">
            <w:pPr>
              <w:spacing w:after="0"/>
              <w:jc w:val="right"/>
              <w:rPr>
                <w:rFonts w:eastAsia="Times New Roman"/>
              </w:rPr>
            </w:pPr>
            <w:r>
              <w:rPr>
                <w:rFonts w:ascii="Arial" w:eastAsia="Times New Roman" w:hAnsi="Arial" w:cs="Arial"/>
                <w:sz w:val="16"/>
                <w:szCs w:val="16"/>
              </w:rPr>
              <w:t>128.853,72</w:t>
            </w:r>
          </w:p>
        </w:tc>
      </w:tr>
      <w:tr w:rsidR="0004160D" w14:paraId="568A12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702814" w14:textId="77777777" w:rsidR="0004160D" w:rsidRDefault="00864DC6" w:rsidP="00442E30">
            <w:pPr>
              <w:spacing w:after="0"/>
              <w:rPr>
                <w:rFonts w:eastAsia="Times New Roman"/>
              </w:rPr>
            </w:pPr>
            <w:r>
              <w:rPr>
                <w:rFonts w:ascii="Arial" w:eastAsia="Times New Roman" w:hAnsi="Arial" w:cs="Arial"/>
                <w:sz w:val="16"/>
                <w:szCs w:val="16"/>
              </w:rPr>
              <w:t>Seguros Contratados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BE48F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2841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3894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0657EA" w14:textId="77777777" w:rsidR="0004160D" w:rsidRDefault="00864DC6" w:rsidP="00442E30">
            <w:pPr>
              <w:spacing w:after="0"/>
              <w:jc w:val="right"/>
              <w:rPr>
                <w:rFonts w:eastAsia="Times New Roman"/>
              </w:rPr>
            </w:pPr>
            <w:r>
              <w:rPr>
                <w:rFonts w:ascii="Arial" w:eastAsia="Times New Roman" w:hAnsi="Arial" w:cs="Arial"/>
                <w:sz w:val="16"/>
                <w:szCs w:val="16"/>
              </w:rPr>
              <w:t>1.518,51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676DC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EBF104" w14:textId="77777777" w:rsidR="0004160D" w:rsidRDefault="00864DC6" w:rsidP="00442E30">
            <w:pPr>
              <w:spacing w:after="0"/>
              <w:jc w:val="right"/>
              <w:rPr>
                <w:rFonts w:eastAsia="Times New Roman"/>
              </w:rPr>
            </w:pPr>
            <w:r>
              <w:rPr>
                <w:rFonts w:ascii="Arial" w:eastAsia="Times New Roman" w:hAnsi="Arial" w:cs="Arial"/>
                <w:sz w:val="16"/>
                <w:szCs w:val="16"/>
              </w:rPr>
              <w:t>1.518,51</w:t>
            </w:r>
          </w:p>
        </w:tc>
      </w:tr>
      <w:tr w:rsidR="0004160D" w14:paraId="01F88D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F1AFA0" w14:textId="77777777" w:rsidR="0004160D" w:rsidRDefault="00864DC6" w:rsidP="00442E30">
            <w:pPr>
              <w:spacing w:after="0"/>
              <w:rPr>
                <w:rFonts w:eastAsia="Times New Roman"/>
              </w:rPr>
            </w:pPr>
            <w:r>
              <w:rPr>
                <w:rFonts w:ascii="Arial" w:eastAsia="Times New Roman" w:hAnsi="Arial" w:cs="Arial"/>
                <w:sz w:val="16"/>
                <w:szCs w:val="16"/>
              </w:rPr>
              <w:t>Plano de Saúde a Receber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B404E" w14:textId="77777777" w:rsidR="0004160D" w:rsidRDefault="00864DC6" w:rsidP="00442E30">
            <w:pPr>
              <w:spacing w:after="0"/>
              <w:jc w:val="right"/>
              <w:rPr>
                <w:rFonts w:eastAsia="Times New Roman"/>
              </w:rPr>
            </w:pPr>
            <w:r>
              <w:rPr>
                <w:rFonts w:ascii="Arial" w:eastAsia="Times New Roman" w:hAnsi="Arial" w:cs="Arial"/>
                <w:sz w:val="16"/>
                <w:szCs w:val="16"/>
              </w:rPr>
              <w:t>158.004,91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70EA62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08503A" w14:textId="77777777" w:rsidR="0004160D" w:rsidRDefault="00864DC6" w:rsidP="00442E30">
            <w:pPr>
              <w:spacing w:after="0"/>
              <w:jc w:val="right"/>
              <w:rPr>
                <w:rFonts w:eastAsia="Times New Roman"/>
              </w:rPr>
            </w:pPr>
            <w:r>
              <w:rPr>
                <w:rFonts w:ascii="Arial" w:eastAsia="Times New Roman" w:hAnsi="Arial" w:cs="Arial"/>
                <w:sz w:val="16"/>
                <w:szCs w:val="16"/>
              </w:rPr>
              <w:t>158.004,91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A8DCD" w14:textId="77777777" w:rsidR="0004160D" w:rsidRDefault="00864DC6" w:rsidP="00442E30">
            <w:pPr>
              <w:spacing w:after="0"/>
              <w:jc w:val="right"/>
              <w:rPr>
                <w:rFonts w:eastAsia="Times New Roman"/>
              </w:rPr>
            </w:pPr>
            <w:r>
              <w:rPr>
                <w:rFonts w:ascii="Arial" w:eastAsia="Times New Roman" w:hAnsi="Arial" w:cs="Arial"/>
                <w:sz w:val="16"/>
                <w:szCs w:val="16"/>
              </w:rPr>
              <w:t>188.694,36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1EA4F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ACFF4" w14:textId="77777777" w:rsidR="0004160D" w:rsidRDefault="00864DC6" w:rsidP="00442E30">
            <w:pPr>
              <w:spacing w:after="0"/>
              <w:jc w:val="right"/>
              <w:rPr>
                <w:rFonts w:eastAsia="Times New Roman"/>
              </w:rPr>
            </w:pPr>
            <w:r>
              <w:rPr>
                <w:rFonts w:ascii="Arial" w:eastAsia="Times New Roman" w:hAnsi="Arial" w:cs="Arial"/>
                <w:sz w:val="16"/>
                <w:szCs w:val="16"/>
              </w:rPr>
              <w:t>188.694,36</w:t>
            </w:r>
          </w:p>
        </w:tc>
      </w:tr>
      <w:tr w:rsidR="0004160D" w14:paraId="053CA3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5F68AB" w14:textId="77777777" w:rsidR="0004160D" w:rsidRDefault="00864DC6" w:rsidP="00442E30">
            <w:pPr>
              <w:spacing w:after="0"/>
              <w:rPr>
                <w:rFonts w:eastAsia="Times New Roman"/>
              </w:rPr>
            </w:pPr>
            <w:r>
              <w:rPr>
                <w:rFonts w:ascii="Arial" w:eastAsia="Times New Roman" w:hAnsi="Arial" w:cs="Arial"/>
                <w:sz w:val="16"/>
                <w:szCs w:val="16"/>
              </w:rPr>
              <w:t>Pendências a Regularizar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F4944" w14:textId="77777777" w:rsidR="0004160D" w:rsidRDefault="00864DC6" w:rsidP="00442E30">
            <w:pPr>
              <w:spacing w:after="0"/>
              <w:jc w:val="right"/>
              <w:rPr>
                <w:rFonts w:eastAsia="Times New Roman"/>
              </w:rPr>
            </w:pPr>
            <w:r>
              <w:rPr>
                <w:rFonts w:ascii="Arial" w:eastAsia="Times New Roman" w:hAnsi="Arial" w:cs="Arial"/>
                <w:sz w:val="16"/>
                <w:szCs w:val="16"/>
              </w:rPr>
              <w:t>19.579,79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EAA66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E51B9" w14:textId="77777777" w:rsidR="0004160D" w:rsidRDefault="00864DC6" w:rsidP="00442E30">
            <w:pPr>
              <w:spacing w:after="0"/>
              <w:jc w:val="right"/>
              <w:rPr>
                <w:rFonts w:eastAsia="Times New Roman"/>
              </w:rPr>
            </w:pPr>
            <w:r>
              <w:rPr>
                <w:rFonts w:ascii="Arial" w:eastAsia="Times New Roman" w:hAnsi="Arial" w:cs="Arial"/>
                <w:sz w:val="16"/>
                <w:szCs w:val="16"/>
              </w:rPr>
              <w:t>19.579,79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B9208AA" w14:textId="77777777" w:rsidR="0004160D" w:rsidRDefault="00864DC6" w:rsidP="00442E30">
            <w:pPr>
              <w:spacing w:after="0"/>
              <w:jc w:val="right"/>
              <w:rPr>
                <w:rFonts w:eastAsia="Times New Roman"/>
              </w:rPr>
            </w:pPr>
            <w:r>
              <w:rPr>
                <w:rFonts w:ascii="Arial" w:eastAsia="Times New Roman" w:hAnsi="Arial" w:cs="Arial"/>
                <w:sz w:val="16"/>
                <w:szCs w:val="16"/>
              </w:rPr>
              <w:t>51.764,45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632F2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503BA" w14:textId="77777777" w:rsidR="0004160D" w:rsidRDefault="00864DC6" w:rsidP="00442E30">
            <w:pPr>
              <w:spacing w:after="0"/>
              <w:jc w:val="right"/>
              <w:rPr>
                <w:rFonts w:eastAsia="Times New Roman"/>
              </w:rPr>
            </w:pPr>
            <w:r>
              <w:rPr>
                <w:rFonts w:ascii="Arial" w:eastAsia="Times New Roman" w:hAnsi="Arial" w:cs="Arial"/>
                <w:sz w:val="16"/>
                <w:szCs w:val="16"/>
              </w:rPr>
              <w:t>51.764,45</w:t>
            </w:r>
          </w:p>
        </w:tc>
      </w:tr>
      <w:tr w:rsidR="0004160D" w14:paraId="2C5786D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4BEBEF" w14:textId="77777777" w:rsidR="0004160D" w:rsidRDefault="00864DC6" w:rsidP="00442E30">
            <w:pPr>
              <w:spacing w:after="0"/>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A6DE5B" w14:textId="77777777" w:rsidR="0004160D" w:rsidRDefault="00864DC6" w:rsidP="00442E30">
            <w:pPr>
              <w:spacing w:after="0"/>
              <w:jc w:val="right"/>
              <w:rPr>
                <w:rFonts w:eastAsia="Times New Roman"/>
              </w:rPr>
            </w:pPr>
            <w:r>
              <w:rPr>
                <w:rFonts w:ascii="Arial" w:eastAsia="Times New Roman" w:hAnsi="Arial" w:cs="Arial"/>
                <w:sz w:val="16"/>
                <w:szCs w:val="16"/>
              </w:rPr>
              <w:t>2.527,67</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D1B2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F8A78D" w14:textId="77777777" w:rsidR="0004160D" w:rsidRDefault="00864DC6" w:rsidP="00442E30">
            <w:pPr>
              <w:spacing w:after="0"/>
              <w:jc w:val="right"/>
              <w:rPr>
                <w:rFonts w:eastAsia="Times New Roman"/>
              </w:rPr>
            </w:pPr>
            <w:r>
              <w:rPr>
                <w:rFonts w:ascii="Arial" w:eastAsia="Times New Roman" w:hAnsi="Arial" w:cs="Arial"/>
                <w:sz w:val="16"/>
                <w:szCs w:val="16"/>
              </w:rPr>
              <w:t>2.527,67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09F04" w14:textId="77777777" w:rsidR="0004160D" w:rsidRDefault="00864DC6" w:rsidP="00442E30">
            <w:pPr>
              <w:spacing w:after="0"/>
              <w:jc w:val="right"/>
              <w:rPr>
                <w:rFonts w:eastAsia="Times New Roman"/>
              </w:rPr>
            </w:pPr>
            <w:r>
              <w:rPr>
                <w:rFonts w:ascii="Arial" w:eastAsia="Times New Roman" w:hAnsi="Arial" w:cs="Arial"/>
                <w:sz w:val="16"/>
                <w:szCs w:val="16"/>
              </w:rPr>
              <w:t>8,67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42151A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45DDB6" w14:textId="77777777" w:rsidR="0004160D" w:rsidRDefault="00864DC6" w:rsidP="00442E30">
            <w:pPr>
              <w:spacing w:after="0"/>
              <w:jc w:val="right"/>
              <w:rPr>
                <w:rFonts w:eastAsia="Times New Roman"/>
              </w:rPr>
            </w:pPr>
            <w:r>
              <w:rPr>
                <w:rFonts w:ascii="Arial" w:eastAsia="Times New Roman" w:hAnsi="Arial" w:cs="Arial"/>
                <w:sz w:val="16"/>
                <w:szCs w:val="16"/>
              </w:rPr>
              <w:t>8,67</w:t>
            </w:r>
          </w:p>
        </w:tc>
      </w:tr>
      <w:tr w:rsidR="0004160D" w14:paraId="36EF6B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DD3D3A" w14:textId="77777777" w:rsidR="0004160D" w:rsidRDefault="00864DC6" w:rsidP="00442E30">
            <w:pPr>
              <w:spacing w:after="0"/>
              <w:rPr>
                <w:rFonts w:eastAsia="Times New Roman"/>
              </w:rPr>
            </w:pPr>
            <w:r>
              <w:rPr>
                <w:rFonts w:ascii="Arial" w:eastAsia="Times New Roman" w:hAnsi="Arial" w:cs="Arial"/>
                <w:sz w:val="16"/>
                <w:szCs w:val="16"/>
              </w:rPr>
              <w:t>Estoque de Pontos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682A05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4E851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3DE5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86023B" w14:textId="77777777" w:rsidR="0004160D" w:rsidRDefault="00864DC6" w:rsidP="00442E30">
            <w:pPr>
              <w:spacing w:after="0"/>
              <w:jc w:val="right"/>
              <w:rPr>
                <w:rFonts w:eastAsia="Times New Roman"/>
              </w:rPr>
            </w:pPr>
            <w:r>
              <w:rPr>
                <w:rFonts w:ascii="Arial" w:eastAsia="Times New Roman" w:hAnsi="Arial" w:cs="Arial"/>
                <w:sz w:val="16"/>
                <w:szCs w:val="16"/>
              </w:rPr>
              <w:t>8.882,08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05BB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9A4901" w14:textId="77777777" w:rsidR="0004160D" w:rsidRDefault="00864DC6" w:rsidP="00442E30">
            <w:pPr>
              <w:spacing w:after="0"/>
              <w:jc w:val="right"/>
              <w:rPr>
                <w:rFonts w:eastAsia="Times New Roman"/>
              </w:rPr>
            </w:pPr>
            <w:r>
              <w:rPr>
                <w:rFonts w:ascii="Arial" w:eastAsia="Times New Roman" w:hAnsi="Arial" w:cs="Arial"/>
                <w:sz w:val="16"/>
                <w:szCs w:val="16"/>
              </w:rPr>
              <w:t>8.882,08</w:t>
            </w:r>
          </w:p>
        </w:tc>
      </w:tr>
      <w:tr w:rsidR="0004160D" w14:paraId="220A6B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FED9CB" w14:textId="77777777" w:rsidR="0004160D" w:rsidRDefault="00864DC6" w:rsidP="00442E30">
            <w:pPr>
              <w:spacing w:after="0"/>
              <w:rPr>
                <w:rFonts w:eastAsia="Times New Roman"/>
              </w:rPr>
            </w:pPr>
            <w:r>
              <w:rPr>
                <w:rFonts w:ascii="Arial" w:eastAsia="Times New Roman" w:hAnsi="Arial" w:cs="Arial"/>
                <w:sz w:val="16"/>
                <w:szCs w:val="16"/>
              </w:rPr>
              <w:t>Pendências Avais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61018" w14:textId="77777777" w:rsidR="0004160D" w:rsidRDefault="00864DC6" w:rsidP="00442E30">
            <w:pPr>
              <w:spacing w:after="0"/>
              <w:jc w:val="right"/>
              <w:rPr>
                <w:rFonts w:eastAsia="Times New Roman"/>
              </w:rPr>
            </w:pPr>
            <w:r>
              <w:rPr>
                <w:rFonts w:ascii="Arial" w:eastAsia="Times New Roman" w:hAnsi="Arial" w:cs="Arial"/>
                <w:sz w:val="16"/>
                <w:szCs w:val="16"/>
              </w:rPr>
              <w:t>369.225,90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4504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841F5" w14:textId="77777777" w:rsidR="0004160D" w:rsidRDefault="00864DC6" w:rsidP="00442E30">
            <w:pPr>
              <w:spacing w:after="0"/>
              <w:jc w:val="right"/>
              <w:rPr>
                <w:rFonts w:eastAsia="Times New Roman"/>
              </w:rPr>
            </w:pPr>
            <w:r>
              <w:rPr>
                <w:rFonts w:ascii="Arial" w:eastAsia="Times New Roman" w:hAnsi="Arial" w:cs="Arial"/>
                <w:sz w:val="16"/>
                <w:szCs w:val="16"/>
              </w:rPr>
              <w:t>369.225,90</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71425" w14:textId="77777777" w:rsidR="0004160D" w:rsidRDefault="00864DC6" w:rsidP="00442E30">
            <w:pPr>
              <w:spacing w:after="0"/>
              <w:jc w:val="right"/>
              <w:rPr>
                <w:rFonts w:eastAsia="Times New Roman"/>
              </w:rPr>
            </w:pPr>
            <w:r>
              <w:rPr>
                <w:rFonts w:ascii="Arial" w:eastAsia="Times New Roman" w:hAnsi="Arial" w:cs="Arial"/>
                <w:sz w:val="16"/>
                <w:szCs w:val="16"/>
              </w:rPr>
              <w:t>233.800,11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C957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CC022F8" w14:textId="77777777" w:rsidR="0004160D" w:rsidRDefault="00864DC6" w:rsidP="00442E30">
            <w:pPr>
              <w:spacing w:after="0"/>
              <w:jc w:val="right"/>
              <w:rPr>
                <w:rFonts w:eastAsia="Times New Roman"/>
              </w:rPr>
            </w:pPr>
            <w:r>
              <w:rPr>
                <w:rFonts w:ascii="Arial" w:eastAsia="Times New Roman" w:hAnsi="Arial" w:cs="Arial"/>
                <w:sz w:val="16"/>
                <w:szCs w:val="16"/>
              </w:rPr>
              <w:t>233.800,11</w:t>
            </w:r>
          </w:p>
        </w:tc>
      </w:tr>
      <w:tr w:rsidR="0004160D" w14:paraId="712895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C2148E" w14:textId="77777777" w:rsidR="0004160D" w:rsidRDefault="00864DC6" w:rsidP="00442E30">
            <w:pPr>
              <w:spacing w:after="0"/>
              <w:rPr>
                <w:rFonts w:eastAsia="Times New Roman"/>
              </w:rPr>
            </w:pPr>
            <w:r>
              <w:rPr>
                <w:rFonts w:ascii="Arial" w:eastAsia="Times New Roman" w:hAnsi="Arial" w:cs="Arial"/>
                <w:sz w:val="16"/>
                <w:szCs w:val="16"/>
              </w:rPr>
              <w:t>Outros Devedores Diversos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49B40F0" w14:textId="77777777" w:rsidR="0004160D" w:rsidRDefault="00864DC6" w:rsidP="00442E30">
            <w:pPr>
              <w:spacing w:after="0"/>
              <w:jc w:val="right"/>
              <w:rPr>
                <w:rFonts w:eastAsia="Times New Roman"/>
              </w:rPr>
            </w:pPr>
            <w:r>
              <w:rPr>
                <w:rFonts w:ascii="Arial" w:eastAsia="Times New Roman" w:hAnsi="Arial" w:cs="Arial"/>
                <w:sz w:val="16"/>
                <w:szCs w:val="16"/>
              </w:rPr>
              <w:t>31.758,49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16F74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1837B4" w14:textId="77777777" w:rsidR="0004160D" w:rsidRDefault="00864DC6" w:rsidP="00442E30">
            <w:pPr>
              <w:spacing w:after="0"/>
              <w:jc w:val="right"/>
              <w:rPr>
                <w:rFonts w:eastAsia="Times New Roman"/>
              </w:rPr>
            </w:pPr>
            <w:r>
              <w:rPr>
                <w:rFonts w:ascii="Arial" w:eastAsia="Times New Roman" w:hAnsi="Arial" w:cs="Arial"/>
                <w:sz w:val="16"/>
                <w:szCs w:val="16"/>
              </w:rPr>
              <w:t>31.758,49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1DCC2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D02B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E7343"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66132E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EBDB89"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51E452" w14:textId="77777777" w:rsidR="0004160D" w:rsidRDefault="00864DC6" w:rsidP="00442E30">
            <w:pPr>
              <w:spacing w:after="0"/>
              <w:jc w:val="right"/>
              <w:rPr>
                <w:rFonts w:eastAsia="Times New Roman"/>
              </w:rPr>
            </w:pPr>
            <w:r>
              <w:rPr>
                <w:rFonts w:ascii="Arial" w:eastAsia="Times New Roman" w:hAnsi="Arial" w:cs="Arial"/>
                <w:b/>
                <w:bCs/>
                <w:sz w:val="16"/>
                <w:szCs w:val="16"/>
              </w:rPr>
              <w:t>819.563,62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3B0F78E"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5CD49" w14:textId="77777777" w:rsidR="0004160D" w:rsidRDefault="00864DC6" w:rsidP="00442E30">
            <w:pPr>
              <w:spacing w:after="0"/>
              <w:jc w:val="right"/>
              <w:rPr>
                <w:rFonts w:eastAsia="Times New Roman"/>
              </w:rPr>
            </w:pPr>
            <w:r>
              <w:rPr>
                <w:rFonts w:ascii="Arial" w:eastAsia="Times New Roman" w:hAnsi="Arial" w:cs="Arial"/>
                <w:b/>
                <w:bCs/>
                <w:sz w:val="16"/>
                <w:szCs w:val="16"/>
              </w:rPr>
              <w:t>819.563,62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716D65" w14:textId="77777777" w:rsidR="0004160D" w:rsidRDefault="00864DC6" w:rsidP="00442E30">
            <w:pPr>
              <w:spacing w:after="0"/>
              <w:jc w:val="right"/>
              <w:rPr>
                <w:rFonts w:eastAsia="Times New Roman"/>
              </w:rPr>
            </w:pPr>
            <w:r>
              <w:rPr>
                <w:rFonts w:ascii="Arial" w:eastAsia="Times New Roman" w:hAnsi="Arial" w:cs="Arial"/>
                <w:b/>
                <w:bCs/>
                <w:sz w:val="16"/>
                <w:szCs w:val="16"/>
              </w:rPr>
              <w:t>613.521,90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E898C"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F68C5" w14:textId="77777777" w:rsidR="0004160D" w:rsidRDefault="00864DC6" w:rsidP="00442E30">
            <w:pPr>
              <w:spacing w:after="0"/>
              <w:jc w:val="right"/>
              <w:rPr>
                <w:rFonts w:eastAsia="Times New Roman"/>
              </w:rPr>
            </w:pPr>
            <w:r>
              <w:rPr>
                <w:rFonts w:ascii="Arial" w:eastAsia="Times New Roman" w:hAnsi="Arial" w:cs="Arial"/>
                <w:b/>
                <w:bCs/>
                <w:sz w:val="16"/>
                <w:szCs w:val="16"/>
              </w:rPr>
              <w:t>613.521,90</w:t>
            </w:r>
          </w:p>
        </w:tc>
      </w:tr>
    </w:tbl>
    <w:p w14:paraId="52525F8F" w14:textId="77777777" w:rsidR="0004160D" w:rsidRDefault="00864DC6">
      <w:pPr>
        <w:pStyle w:val="NormalWeb"/>
        <w:jc w:val="both"/>
      </w:pPr>
      <w:r>
        <w:rPr>
          <w:rFonts w:ascii="Arial" w:hAnsi="Arial" w:cs="Arial"/>
          <w:sz w:val="20"/>
          <w:szCs w:val="20"/>
        </w:rPr>
        <w:t>(b) Em Ativos Não Financeiros Mantidos para Venda - Recebidos estão registrados os valores de bens recebidos para pagamento de operações com associados, não estando sujeitos a depreciação ou correção.</w:t>
      </w:r>
    </w:p>
    <w:p w14:paraId="3D28DCC6" w14:textId="77777777" w:rsidR="0004160D" w:rsidRDefault="00864DC6">
      <w:pPr>
        <w:pStyle w:val="NormalWeb"/>
      </w:pPr>
      <w:r>
        <w:rPr>
          <w:rFonts w:ascii="Arial" w:hAnsi="Arial" w:cs="Arial"/>
          <w:sz w:val="20"/>
          <w:szCs w:val="20"/>
        </w:rPr>
        <w:t>(c) Refere-se às provisões constituídas com base em laudos atualizados de avaliação dos bens registrados em “Ativos Não Financeiros Mantidos para Venda – Recebidos”.</w:t>
      </w:r>
    </w:p>
    <w:p w14:paraId="63AA5A04" w14:textId="77777777" w:rsidR="0004160D" w:rsidRDefault="00864DC6">
      <w:pPr>
        <w:pStyle w:val="NormalWeb"/>
        <w:jc w:val="both"/>
      </w:pPr>
      <w:r>
        <w:rPr>
          <w:rFonts w:ascii="Arial" w:hAnsi="Arial" w:cs="Arial"/>
          <w:sz w:val="20"/>
          <w:szCs w:val="20"/>
        </w:rPr>
        <w:t>(d) Registram-se ainda no grupo, as despesas antecipadas, referentes aos prêmios de seguros, contribuição cooperativista, IPTU, entre outras.</w:t>
      </w:r>
    </w:p>
    <w:p w14:paraId="194C2D3D" w14:textId="1A215F12" w:rsidR="0004160D" w:rsidRDefault="00864DC6">
      <w:pPr>
        <w:pStyle w:val="NormalWeb"/>
        <w:jc w:val="both"/>
      </w:pPr>
      <w:r>
        <w:rPr>
          <w:rFonts w:ascii="Arial" w:hAnsi="Arial" w:cs="Arial"/>
          <w:b/>
          <w:bCs/>
          <w:sz w:val="20"/>
          <w:szCs w:val="20"/>
        </w:rPr>
        <w:t>1</w:t>
      </w:r>
      <w:r w:rsidR="00BC342E">
        <w:rPr>
          <w:rFonts w:ascii="Arial" w:hAnsi="Arial" w:cs="Arial"/>
          <w:b/>
          <w:bCs/>
          <w:sz w:val="20"/>
          <w:szCs w:val="20"/>
        </w:rPr>
        <w:t>1</w:t>
      </w:r>
      <w:r>
        <w:rPr>
          <w:rFonts w:ascii="Arial" w:hAnsi="Arial" w:cs="Arial"/>
          <w:b/>
          <w:bCs/>
          <w:sz w:val="20"/>
          <w:szCs w:val="20"/>
        </w:rPr>
        <w:t>. Investimentos</w:t>
      </w:r>
    </w:p>
    <w:p w14:paraId="1A703236" w14:textId="45BA9B1A" w:rsidR="0004160D" w:rsidRDefault="00864DC6">
      <w:pPr>
        <w:pStyle w:val="NormalWeb"/>
        <w:jc w:val="both"/>
      </w:pPr>
      <w:r>
        <w:rPr>
          <w:rFonts w:ascii="Arial" w:hAnsi="Arial" w:cs="Arial"/>
          <w:sz w:val="20"/>
          <w:szCs w:val="20"/>
        </w:rPr>
        <w:lastRenderedPageBreak/>
        <w:t xml:space="preserve">Em 30 de junho de 2024 e 31 de dezembro de </w:t>
      </w:r>
      <w:r w:rsidR="00BC342E">
        <w:rPr>
          <w:rFonts w:ascii="Arial" w:hAnsi="Arial" w:cs="Arial"/>
          <w:sz w:val="20"/>
          <w:szCs w:val="20"/>
        </w:rPr>
        <w:t>2023,</w:t>
      </w:r>
      <w:r>
        <w:rPr>
          <w:rFonts w:ascii="Arial" w:hAnsi="Arial" w:cs="Arial"/>
          <w:sz w:val="20"/>
          <w:szCs w:val="20"/>
        </w:rPr>
        <w:t xml:space="preserve"> os investimentos estão assim compostos:</w:t>
      </w:r>
    </w:p>
    <w:tbl>
      <w:tblPr>
        <w:tblW w:w="5000" w:type="pct"/>
        <w:tblCellMar>
          <w:left w:w="0" w:type="dxa"/>
          <w:right w:w="0" w:type="dxa"/>
        </w:tblCellMar>
        <w:tblLook w:val="04A0" w:firstRow="1" w:lastRow="0" w:firstColumn="1" w:lastColumn="0" w:noHBand="0" w:noVBand="1"/>
      </w:tblPr>
      <w:tblGrid>
        <w:gridCol w:w="4652"/>
        <w:gridCol w:w="2485"/>
        <w:gridCol w:w="2485"/>
      </w:tblGrid>
      <w:tr w:rsidR="0004160D" w14:paraId="128F43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D430C2B"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6C38E"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FF91B0A"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66D9E4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210CE4" w14:textId="77777777" w:rsidR="0004160D" w:rsidRDefault="00864DC6" w:rsidP="00442E30">
            <w:pPr>
              <w:spacing w:after="0"/>
              <w:rPr>
                <w:rFonts w:eastAsia="Times New Roman"/>
              </w:rPr>
            </w:pPr>
            <w:r>
              <w:rPr>
                <w:rFonts w:ascii="Arial" w:eastAsia="Times New Roman" w:hAnsi="Arial" w:cs="Arial"/>
                <w:sz w:val="16"/>
                <w:szCs w:val="16"/>
              </w:rPr>
              <w:t>Outros Investimentos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F8452C" w14:textId="77777777" w:rsidR="0004160D" w:rsidRDefault="00864DC6" w:rsidP="00442E30">
            <w:pPr>
              <w:spacing w:after="0"/>
              <w:jc w:val="right"/>
              <w:rPr>
                <w:rFonts w:eastAsia="Times New Roman"/>
              </w:rPr>
            </w:pPr>
            <w:r>
              <w:rPr>
                <w:rFonts w:ascii="Arial" w:eastAsia="Times New Roman" w:hAnsi="Arial" w:cs="Arial"/>
                <w:sz w:val="16"/>
                <w:szCs w:val="16"/>
              </w:rPr>
              <w:t>25.250,00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A826142" w14:textId="77777777" w:rsidR="0004160D" w:rsidRDefault="00864DC6" w:rsidP="00442E30">
            <w:pPr>
              <w:spacing w:after="0"/>
              <w:jc w:val="right"/>
              <w:rPr>
                <w:rFonts w:eastAsia="Times New Roman"/>
              </w:rPr>
            </w:pPr>
            <w:r>
              <w:rPr>
                <w:rFonts w:ascii="Arial" w:eastAsia="Times New Roman" w:hAnsi="Arial" w:cs="Arial"/>
                <w:sz w:val="16"/>
                <w:szCs w:val="16"/>
              </w:rPr>
              <w:t>25.250,00</w:t>
            </w:r>
          </w:p>
        </w:tc>
      </w:tr>
      <w:tr w:rsidR="0004160D" w14:paraId="5BB6F0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16BC86"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B46E3" w14:textId="77777777" w:rsidR="0004160D" w:rsidRDefault="00864DC6" w:rsidP="00442E30">
            <w:pPr>
              <w:spacing w:after="0"/>
              <w:jc w:val="right"/>
              <w:rPr>
                <w:rFonts w:eastAsia="Times New Roman"/>
              </w:rPr>
            </w:pPr>
            <w:r>
              <w:rPr>
                <w:rFonts w:ascii="Arial" w:eastAsia="Times New Roman" w:hAnsi="Arial" w:cs="Arial"/>
                <w:b/>
                <w:bCs/>
                <w:sz w:val="16"/>
                <w:szCs w:val="16"/>
              </w:rPr>
              <w:t>25.250,00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B1CA6" w14:textId="77777777" w:rsidR="0004160D" w:rsidRDefault="00864DC6" w:rsidP="00442E30">
            <w:pPr>
              <w:spacing w:after="0"/>
              <w:jc w:val="right"/>
              <w:rPr>
                <w:rFonts w:eastAsia="Times New Roman"/>
              </w:rPr>
            </w:pPr>
            <w:r>
              <w:rPr>
                <w:rFonts w:ascii="Arial" w:eastAsia="Times New Roman" w:hAnsi="Arial" w:cs="Arial"/>
                <w:b/>
                <w:bCs/>
                <w:sz w:val="16"/>
                <w:szCs w:val="16"/>
              </w:rPr>
              <w:t>25.250,00</w:t>
            </w:r>
          </w:p>
        </w:tc>
      </w:tr>
    </w:tbl>
    <w:p w14:paraId="76156829" w14:textId="77777777" w:rsidR="0004160D" w:rsidRDefault="00864DC6">
      <w:pPr>
        <w:pStyle w:val="NormalWeb"/>
        <w:jc w:val="both"/>
      </w:pPr>
      <w:r>
        <w:rPr>
          <w:rFonts w:ascii="Arial" w:hAnsi="Arial" w:cs="Arial"/>
          <w:sz w:val="20"/>
          <w:szCs w:val="20"/>
        </w:rPr>
        <w:t>(a) Em atendimento a Resolução CMN n° 4.817/2020 e Instrução Normativa BCB nº 269/2022, são mantidos no grupo de investimentos somente as participações de cooperativas em entidades que sejam coligadas, controladas ou controladas em conjunto avaliadas pelo método de equivalência patrimonial, sendo as demais participações classificadas no grupo de Títulos e Valores Mobiliários.</w:t>
      </w:r>
    </w:p>
    <w:p w14:paraId="2E49EDB3" w14:textId="6EB41440" w:rsidR="0004160D" w:rsidRDefault="00864DC6">
      <w:pPr>
        <w:pStyle w:val="NormalWeb"/>
        <w:jc w:val="both"/>
      </w:pPr>
      <w:r>
        <w:rPr>
          <w:rFonts w:ascii="Arial" w:hAnsi="Arial" w:cs="Arial"/>
          <w:b/>
          <w:bCs/>
          <w:sz w:val="20"/>
          <w:szCs w:val="20"/>
        </w:rPr>
        <w:t>1</w:t>
      </w:r>
      <w:r w:rsidR="00BC342E">
        <w:rPr>
          <w:rFonts w:ascii="Arial" w:hAnsi="Arial" w:cs="Arial"/>
          <w:b/>
          <w:bCs/>
          <w:sz w:val="20"/>
          <w:szCs w:val="20"/>
        </w:rPr>
        <w:t>2</w:t>
      </w:r>
      <w:r>
        <w:rPr>
          <w:rFonts w:ascii="Arial" w:hAnsi="Arial" w:cs="Arial"/>
          <w:b/>
          <w:bCs/>
          <w:sz w:val="20"/>
          <w:szCs w:val="20"/>
        </w:rPr>
        <w:t>. Imobilizado de Uso</w:t>
      </w:r>
    </w:p>
    <w:p w14:paraId="6530A8CB" w14:textId="1394C8F7" w:rsidR="0004160D" w:rsidRDefault="00864DC6">
      <w:pPr>
        <w:pStyle w:val="NormalWeb"/>
        <w:jc w:val="both"/>
      </w:pPr>
      <w:r>
        <w:rPr>
          <w:rFonts w:ascii="Arial" w:hAnsi="Arial" w:cs="Arial"/>
          <w:sz w:val="20"/>
          <w:szCs w:val="20"/>
        </w:rPr>
        <w:t xml:space="preserve">Em 30 de junho de 2024 e 31 de dezembro de </w:t>
      </w:r>
      <w:r w:rsidR="00BC342E">
        <w:rPr>
          <w:rFonts w:ascii="Arial" w:hAnsi="Arial" w:cs="Arial"/>
          <w:sz w:val="20"/>
          <w:szCs w:val="20"/>
        </w:rPr>
        <w:t>2023,</w:t>
      </w:r>
      <w:r>
        <w:rPr>
          <w:rFonts w:ascii="Arial" w:hAnsi="Arial" w:cs="Arial"/>
          <w:sz w:val="20"/>
          <w:szCs w:val="20"/>
        </w:rPr>
        <w:t xml:space="preserve"> os montantes do imobilizado de uso estão assim compostos:</w:t>
      </w:r>
    </w:p>
    <w:tbl>
      <w:tblPr>
        <w:tblW w:w="5000" w:type="pct"/>
        <w:tblCellMar>
          <w:left w:w="0" w:type="dxa"/>
          <w:right w:w="0" w:type="dxa"/>
        </w:tblCellMar>
        <w:tblLook w:val="04A0" w:firstRow="1" w:lastRow="0" w:firstColumn="1" w:lastColumn="0" w:noHBand="0" w:noVBand="1"/>
      </w:tblPr>
      <w:tblGrid>
        <w:gridCol w:w="5093"/>
        <w:gridCol w:w="1777"/>
        <w:gridCol w:w="1376"/>
        <w:gridCol w:w="1376"/>
      </w:tblGrid>
      <w:tr w:rsidR="0004160D" w14:paraId="573D7E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1E509B"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6FA43" w14:textId="77777777" w:rsidR="0004160D" w:rsidRDefault="00864DC6" w:rsidP="00442E30">
            <w:pPr>
              <w:spacing w:after="0"/>
              <w:jc w:val="center"/>
              <w:rPr>
                <w:rFonts w:eastAsia="Times New Roman"/>
              </w:rPr>
            </w:pPr>
            <w:r>
              <w:rPr>
                <w:rFonts w:ascii="Arial" w:eastAsia="Times New Roman" w:hAnsi="Arial" w:cs="Arial"/>
                <w:b/>
                <w:bCs/>
                <w:sz w:val="16"/>
                <w:szCs w:val="16"/>
              </w:rPr>
              <w:t>Taxa Depreciação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BBFC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8C3D3"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01087E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3DD486" w14:textId="77777777" w:rsidR="0004160D" w:rsidRDefault="00864DC6" w:rsidP="00442E30">
            <w:pPr>
              <w:spacing w:after="0"/>
              <w:rPr>
                <w:rFonts w:eastAsia="Times New Roman"/>
              </w:rPr>
            </w:pPr>
            <w:r>
              <w:rPr>
                <w:rFonts w:ascii="Arial" w:eastAsia="Times New Roman" w:hAnsi="Arial" w:cs="Arial"/>
                <w:sz w:val="16"/>
                <w:szCs w:val="16"/>
              </w:rPr>
              <w:t>Móveis e Equipamentos em Estoque</w:t>
            </w:r>
          </w:p>
        </w:tc>
        <w:tc>
          <w:tcPr>
            <w:tcW w:w="0" w:type="auto"/>
            <w:tcBorders>
              <w:top w:val="outset" w:sz="6" w:space="0" w:color="auto"/>
              <w:left w:val="outset" w:sz="6" w:space="0" w:color="auto"/>
              <w:bottom w:val="outset" w:sz="6" w:space="0" w:color="auto"/>
              <w:right w:val="outset" w:sz="6" w:space="0" w:color="auto"/>
            </w:tcBorders>
            <w:vAlign w:val="center"/>
            <w:hideMark/>
          </w:tcPr>
          <w:p w14:paraId="780F1B5A"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6994381" w14:textId="77777777" w:rsidR="0004160D" w:rsidRDefault="00864DC6" w:rsidP="00442E30">
            <w:pPr>
              <w:spacing w:after="0"/>
              <w:jc w:val="right"/>
              <w:rPr>
                <w:rFonts w:eastAsia="Times New Roman"/>
              </w:rPr>
            </w:pPr>
            <w:r>
              <w:rPr>
                <w:rFonts w:ascii="Arial" w:eastAsia="Times New Roman" w:hAnsi="Arial" w:cs="Arial"/>
                <w:sz w:val="16"/>
                <w:szCs w:val="16"/>
              </w:rPr>
              <w:t>5.599,00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F96C9" w14:textId="77777777" w:rsidR="0004160D" w:rsidRDefault="00864DC6" w:rsidP="00442E30">
            <w:pPr>
              <w:spacing w:after="0"/>
              <w:jc w:val="right"/>
              <w:rPr>
                <w:rFonts w:eastAsia="Times New Roman"/>
              </w:rPr>
            </w:pPr>
            <w:r>
              <w:rPr>
                <w:rFonts w:ascii="Arial" w:eastAsia="Times New Roman" w:hAnsi="Arial" w:cs="Arial"/>
                <w:sz w:val="16"/>
                <w:szCs w:val="16"/>
              </w:rPr>
              <w:t>14.698,00</w:t>
            </w:r>
          </w:p>
        </w:tc>
      </w:tr>
      <w:tr w:rsidR="0004160D" w14:paraId="0744DD9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EF9A38" w14:textId="1D624903" w:rsidR="0004160D" w:rsidRDefault="00864DC6" w:rsidP="00442E30">
            <w:pPr>
              <w:spacing w:after="0"/>
              <w:rPr>
                <w:rFonts w:eastAsia="Times New Roman"/>
              </w:rPr>
            </w:pPr>
            <w:r>
              <w:rPr>
                <w:rFonts w:ascii="Arial" w:eastAsia="Times New Roman" w:hAnsi="Arial" w:cs="Arial"/>
                <w:sz w:val="16"/>
                <w:szCs w:val="16"/>
              </w:rPr>
              <w:t>Imobilizado em Curso</w:t>
            </w:r>
            <w:r w:rsidR="00BC342E">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C301C"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4CE7858" w14:textId="77777777" w:rsidR="0004160D" w:rsidRDefault="00864DC6" w:rsidP="00442E30">
            <w:pPr>
              <w:spacing w:after="0"/>
              <w:jc w:val="right"/>
              <w:rPr>
                <w:rFonts w:eastAsia="Times New Roman"/>
              </w:rPr>
            </w:pPr>
            <w:r>
              <w:rPr>
                <w:rFonts w:ascii="Arial" w:eastAsia="Times New Roman" w:hAnsi="Arial" w:cs="Arial"/>
                <w:sz w:val="16"/>
                <w:szCs w:val="16"/>
              </w:rPr>
              <w:t>4.045.714,91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B7718" w14:textId="77777777" w:rsidR="0004160D" w:rsidRDefault="00864DC6" w:rsidP="00442E30">
            <w:pPr>
              <w:spacing w:after="0"/>
              <w:jc w:val="right"/>
              <w:rPr>
                <w:rFonts w:eastAsia="Times New Roman"/>
              </w:rPr>
            </w:pPr>
            <w:r>
              <w:rPr>
                <w:rFonts w:ascii="Arial" w:eastAsia="Times New Roman" w:hAnsi="Arial" w:cs="Arial"/>
                <w:sz w:val="16"/>
                <w:szCs w:val="16"/>
              </w:rPr>
              <w:t>4.699.096,47</w:t>
            </w:r>
          </w:p>
        </w:tc>
      </w:tr>
      <w:tr w:rsidR="0004160D" w14:paraId="723201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F5A5B8" w14:textId="77777777" w:rsidR="0004160D" w:rsidRDefault="00864DC6" w:rsidP="00442E30">
            <w:pPr>
              <w:spacing w:after="0"/>
              <w:rPr>
                <w:rFonts w:eastAsia="Times New Roman"/>
              </w:rPr>
            </w:pPr>
            <w:r>
              <w:rPr>
                <w:rFonts w:ascii="Arial" w:eastAsia="Times New Roman" w:hAnsi="Arial" w:cs="Arial"/>
                <w:sz w:val="16"/>
                <w:szCs w:val="16"/>
              </w:rPr>
              <w:t>Terrenos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E38911"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50E2985" w14:textId="77777777" w:rsidR="0004160D" w:rsidRDefault="00864DC6" w:rsidP="00442E30">
            <w:pPr>
              <w:spacing w:after="0"/>
              <w:jc w:val="right"/>
              <w:rPr>
                <w:rFonts w:eastAsia="Times New Roman"/>
              </w:rPr>
            </w:pPr>
            <w:r>
              <w:rPr>
                <w:rFonts w:ascii="Arial" w:eastAsia="Times New Roman" w:hAnsi="Arial" w:cs="Arial"/>
                <w:sz w:val="16"/>
                <w:szCs w:val="16"/>
              </w:rPr>
              <w:t>1.446.301,64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B8CB7" w14:textId="77777777" w:rsidR="0004160D" w:rsidRDefault="00864DC6" w:rsidP="00442E30">
            <w:pPr>
              <w:spacing w:after="0"/>
              <w:jc w:val="right"/>
              <w:rPr>
                <w:rFonts w:eastAsia="Times New Roman"/>
              </w:rPr>
            </w:pPr>
            <w:r>
              <w:rPr>
                <w:rFonts w:ascii="Arial" w:eastAsia="Times New Roman" w:hAnsi="Arial" w:cs="Arial"/>
                <w:sz w:val="16"/>
                <w:szCs w:val="16"/>
              </w:rPr>
              <w:t>1.446.301,64</w:t>
            </w:r>
          </w:p>
        </w:tc>
      </w:tr>
      <w:tr w:rsidR="0004160D" w14:paraId="0C266E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64EEA1" w14:textId="77777777" w:rsidR="0004160D" w:rsidRDefault="00864DC6" w:rsidP="00442E30">
            <w:pPr>
              <w:spacing w:after="0"/>
              <w:rPr>
                <w:rFonts w:eastAsia="Times New Roman"/>
              </w:rPr>
            </w:pPr>
            <w:r>
              <w:rPr>
                <w:rFonts w:ascii="Arial" w:eastAsia="Times New Roman" w:hAnsi="Arial" w:cs="Arial"/>
                <w:sz w:val="16"/>
                <w:szCs w:val="16"/>
              </w:rPr>
              <w:t>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233595" w14:textId="77777777" w:rsidR="0004160D" w:rsidRDefault="00864DC6" w:rsidP="00442E30">
            <w:pPr>
              <w:spacing w:after="0"/>
              <w:jc w:val="center"/>
              <w:rPr>
                <w:rFonts w:eastAsia="Times New Roman"/>
              </w:rPr>
            </w:pPr>
            <w:r>
              <w:rPr>
                <w:rFonts w:ascii="Arial" w:eastAsia="Times New Roman" w:hAnsi="Arial" w:cs="Arial"/>
                <w:sz w:val="16"/>
                <w:szCs w:val="16"/>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B7D95" w14:textId="77777777" w:rsidR="0004160D" w:rsidRDefault="00864DC6" w:rsidP="00442E30">
            <w:pPr>
              <w:spacing w:after="0"/>
              <w:jc w:val="right"/>
              <w:rPr>
                <w:rFonts w:eastAsia="Times New Roman"/>
              </w:rPr>
            </w:pPr>
            <w:r>
              <w:rPr>
                <w:rFonts w:ascii="Arial" w:eastAsia="Times New Roman" w:hAnsi="Arial" w:cs="Arial"/>
                <w:sz w:val="16"/>
                <w:szCs w:val="16"/>
              </w:rPr>
              <w:t>5.727.438,86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9D788C" w14:textId="77777777" w:rsidR="0004160D" w:rsidRDefault="00864DC6" w:rsidP="00442E30">
            <w:pPr>
              <w:spacing w:after="0"/>
              <w:jc w:val="right"/>
              <w:rPr>
                <w:rFonts w:eastAsia="Times New Roman"/>
              </w:rPr>
            </w:pPr>
            <w:r>
              <w:rPr>
                <w:rFonts w:ascii="Arial" w:eastAsia="Times New Roman" w:hAnsi="Arial" w:cs="Arial"/>
                <w:sz w:val="16"/>
                <w:szCs w:val="16"/>
              </w:rPr>
              <w:t>5.727.438,86</w:t>
            </w:r>
          </w:p>
        </w:tc>
      </w:tr>
      <w:tr w:rsidR="0004160D" w14:paraId="19CF87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613DFC" w14:textId="77777777" w:rsidR="0004160D" w:rsidRDefault="00864DC6" w:rsidP="00442E30">
            <w:pPr>
              <w:spacing w:after="0"/>
              <w:rPr>
                <w:rFonts w:eastAsia="Times New Roman"/>
              </w:rPr>
            </w:pPr>
            <w:r>
              <w:rPr>
                <w:rFonts w:ascii="Arial" w:eastAsia="Times New Roman" w:hAnsi="Arial" w:cs="Arial"/>
                <w:sz w:val="16"/>
                <w:szCs w:val="16"/>
              </w:rPr>
              <w:t>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3BC1E" w14:textId="77777777" w:rsidR="0004160D" w:rsidRDefault="00864DC6" w:rsidP="00442E30">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4C75A" w14:textId="77777777" w:rsidR="0004160D" w:rsidRDefault="00864DC6" w:rsidP="00442E30">
            <w:pPr>
              <w:spacing w:after="0"/>
              <w:jc w:val="right"/>
              <w:rPr>
                <w:rFonts w:eastAsia="Times New Roman"/>
              </w:rPr>
            </w:pPr>
            <w:r>
              <w:rPr>
                <w:rFonts w:ascii="Arial" w:eastAsia="Times New Roman" w:hAnsi="Arial" w:cs="Arial"/>
                <w:sz w:val="16"/>
                <w:szCs w:val="16"/>
              </w:rPr>
              <w:t>2.408.226,03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0BC95" w14:textId="77777777" w:rsidR="0004160D" w:rsidRDefault="00864DC6" w:rsidP="00442E30">
            <w:pPr>
              <w:spacing w:after="0"/>
              <w:jc w:val="right"/>
              <w:rPr>
                <w:rFonts w:eastAsia="Times New Roman"/>
              </w:rPr>
            </w:pPr>
            <w:r>
              <w:rPr>
                <w:rFonts w:ascii="Arial" w:eastAsia="Times New Roman" w:hAnsi="Arial" w:cs="Arial"/>
                <w:sz w:val="16"/>
                <w:szCs w:val="16"/>
              </w:rPr>
              <w:t>772.571,89</w:t>
            </w:r>
          </w:p>
        </w:tc>
      </w:tr>
      <w:tr w:rsidR="0004160D" w14:paraId="081216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97D8F8" w14:textId="77777777" w:rsidR="0004160D" w:rsidRDefault="00864DC6" w:rsidP="00442E30">
            <w:pPr>
              <w:spacing w:after="0"/>
              <w:rPr>
                <w:rFonts w:eastAsia="Times New Roman"/>
              </w:rPr>
            </w:pPr>
            <w:r>
              <w:rPr>
                <w:rFonts w:ascii="Arial" w:eastAsia="Times New Roman" w:hAnsi="Arial" w:cs="Arial"/>
                <w:sz w:val="16"/>
                <w:szCs w:val="16"/>
              </w:rPr>
              <w:t>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616B8479" w14:textId="77777777" w:rsidR="0004160D" w:rsidRDefault="00864DC6" w:rsidP="00442E30">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602C0" w14:textId="77777777" w:rsidR="0004160D" w:rsidRDefault="00864DC6" w:rsidP="00442E30">
            <w:pPr>
              <w:spacing w:after="0"/>
              <w:jc w:val="right"/>
              <w:rPr>
                <w:rFonts w:eastAsia="Times New Roman"/>
              </w:rPr>
            </w:pPr>
            <w:r>
              <w:rPr>
                <w:rFonts w:ascii="Arial" w:eastAsia="Times New Roman" w:hAnsi="Arial" w:cs="Arial"/>
                <w:sz w:val="16"/>
                <w:szCs w:val="16"/>
              </w:rPr>
              <w:t>11.499.635,66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6B64760F" w14:textId="77777777" w:rsidR="0004160D" w:rsidRDefault="00864DC6" w:rsidP="00442E30">
            <w:pPr>
              <w:spacing w:after="0"/>
              <w:jc w:val="right"/>
              <w:rPr>
                <w:rFonts w:eastAsia="Times New Roman"/>
              </w:rPr>
            </w:pPr>
            <w:r>
              <w:rPr>
                <w:rFonts w:ascii="Arial" w:eastAsia="Times New Roman" w:hAnsi="Arial" w:cs="Arial"/>
                <w:sz w:val="16"/>
                <w:szCs w:val="16"/>
              </w:rPr>
              <w:t>10.085.275,44</w:t>
            </w:r>
          </w:p>
        </w:tc>
      </w:tr>
      <w:tr w:rsidR="0004160D" w14:paraId="12B1CCF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F46DD5" w14:textId="77777777" w:rsidR="0004160D" w:rsidRDefault="00864DC6" w:rsidP="00442E30">
            <w:pPr>
              <w:spacing w:after="0"/>
              <w:rPr>
                <w:rFonts w:eastAsia="Times New Roman"/>
              </w:rPr>
            </w:pPr>
            <w:r>
              <w:rPr>
                <w:rFonts w:ascii="Arial" w:eastAsia="Times New Roman" w:hAnsi="Arial" w:cs="Arial"/>
                <w:sz w:val="16"/>
                <w:szCs w:val="16"/>
              </w:rPr>
              <w:t>Sistema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64A5D" w14:textId="77777777" w:rsidR="0004160D" w:rsidRDefault="00864DC6" w:rsidP="00442E30">
            <w:pPr>
              <w:spacing w:after="0"/>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FF9E4A" w14:textId="77777777" w:rsidR="0004160D" w:rsidRDefault="00864DC6" w:rsidP="00442E30">
            <w:pPr>
              <w:spacing w:after="0"/>
              <w:jc w:val="right"/>
              <w:rPr>
                <w:rFonts w:eastAsia="Times New Roman"/>
              </w:rPr>
            </w:pPr>
            <w:r>
              <w:rPr>
                <w:rFonts w:ascii="Arial" w:eastAsia="Times New Roman" w:hAnsi="Arial" w:cs="Arial"/>
                <w:sz w:val="16"/>
                <w:szCs w:val="16"/>
              </w:rPr>
              <w:t>2.549.313,61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6841D1" w14:textId="77777777" w:rsidR="0004160D" w:rsidRDefault="00864DC6" w:rsidP="00442E30">
            <w:pPr>
              <w:spacing w:after="0"/>
              <w:jc w:val="right"/>
              <w:rPr>
                <w:rFonts w:eastAsia="Times New Roman"/>
              </w:rPr>
            </w:pPr>
            <w:r>
              <w:rPr>
                <w:rFonts w:ascii="Arial" w:eastAsia="Times New Roman" w:hAnsi="Arial" w:cs="Arial"/>
                <w:sz w:val="16"/>
                <w:szCs w:val="16"/>
              </w:rPr>
              <w:t>2.466.853,72</w:t>
            </w:r>
          </w:p>
        </w:tc>
      </w:tr>
      <w:tr w:rsidR="0004160D" w14:paraId="4AF97C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10D1A2" w14:textId="77777777" w:rsidR="0004160D" w:rsidRDefault="00864DC6" w:rsidP="00442E30">
            <w:pPr>
              <w:spacing w:after="0"/>
              <w:rPr>
                <w:rFonts w:eastAsia="Times New Roman"/>
              </w:rPr>
            </w:pPr>
            <w:r>
              <w:rPr>
                <w:rFonts w:ascii="Arial" w:eastAsia="Times New Roman" w:hAnsi="Arial" w:cs="Arial"/>
                <w:sz w:val="16"/>
                <w:szCs w:val="16"/>
              </w:rPr>
              <w:t>Sistema de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02470CA5" w14:textId="77777777" w:rsidR="0004160D" w:rsidRDefault="00864DC6" w:rsidP="00442E30">
            <w:pPr>
              <w:spacing w:after="0"/>
              <w:jc w:val="center"/>
              <w:rPr>
                <w:rFonts w:eastAsia="Times New Roman"/>
              </w:rPr>
            </w:pPr>
            <w:r>
              <w:rPr>
                <w:rFonts w:ascii="Arial" w:eastAsia="Times New Roman" w:hAnsi="Arial" w:cs="Arial"/>
                <w:sz w:val="16"/>
                <w:szCs w:val="16"/>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BCD2C8" w14:textId="77777777" w:rsidR="0004160D" w:rsidRDefault="00864DC6" w:rsidP="00442E30">
            <w:pPr>
              <w:spacing w:after="0"/>
              <w:jc w:val="right"/>
              <w:rPr>
                <w:rFonts w:eastAsia="Times New Roman"/>
              </w:rPr>
            </w:pPr>
            <w:r>
              <w:rPr>
                <w:rFonts w:ascii="Arial" w:eastAsia="Times New Roman" w:hAnsi="Arial" w:cs="Arial"/>
                <w:sz w:val="16"/>
                <w:szCs w:val="16"/>
              </w:rPr>
              <w:t>1.711.951,51</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F2F61" w14:textId="77777777" w:rsidR="0004160D" w:rsidRDefault="00864DC6" w:rsidP="00442E30">
            <w:pPr>
              <w:spacing w:after="0"/>
              <w:jc w:val="right"/>
              <w:rPr>
                <w:rFonts w:eastAsia="Times New Roman"/>
              </w:rPr>
            </w:pPr>
            <w:r>
              <w:rPr>
                <w:rFonts w:ascii="Arial" w:eastAsia="Times New Roman" w:hAnsi="Arial" w:cs="Arial"/>
                <w:sz w:val="16"/>
                <w:szCs w:val="16"/>
              </w:rPr>
              <w:t>1.548.096,27</w:t>
            </w:r>
          </w:p>
        </w:tc>
      </w:tr>
      <w:tr w:rsidR="0004160D" w14:paraId="7F5E63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1F6455" w14:textId="77777777" w:rsidR="0004160D" w:rsidRDefault="00864DC6" w:rsidP="00442E30">
            <w:pPr>
              <w:spacing w:after="0"/>
              <w:rPr>
                <w:rFonts w:eastAsia="Times New Roman"/>
              </w:rPr>
            </w:pPr>
            <w:r>
              <w:rPr>
                <w:rFonts w:ascii="Arial" w:eastAsia="Times New Roman" w:hAnsi="Arial" w:cs="Arial"/>
                <w:sz w:val="16"/>
                <w:szCs w:val="16"/>
              </w:rPr>
              <w:t>Sistema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F58F19D" w14:textId="77777777" w:rsidR="0004160D" w:rsidRDefault="00864DC6" w:rsidP="00442E30">
            <w:pPr>
              <w:spacing w:after="0"/>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239DA9F" w14:textId="77777777" w:rsidR="0004160D" w:rsidRDefault="00864DC6" w:rsidP="00442E30">
            <w:pPr>
              <w:spacing w:after="0"/>
              <w:jc w:val="right"/>
              <w:rPr>
                <w:rFonts w:eastAsia="Times New Roman"/>
              </w:rPr>
            </w:pPr>
            <w:r>
              <w:rPr>
                <w:rFonts w:ascii="Arial" w:eastAsia="Times New Roman" w:hAnsi="Arial" w:cs="Arial"/>
                <w:sz w:val="16"/>
                <w:szCs w:val="16"/>
              </w:rPr>
              <w:t>397.192,38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84BD4A" w14:textId="77777777" w:rsidR="0004160D" w:rsidRDefault="00864DC6" w:rsidP="00442E30">
            <w:pPr>
              <w:spacing w:after="0"/>
              <w:jc w:val="right"/>
              <w:rPr>
                <w:rFonts w:eastAsia="Times New Roman"/>
              </w:rPr>
            </w:pPr>
            <w:r>
              <w:rPr>
                <w:rFonts w:ascii="Arial" w:eastAsia="Times New Roman" w:hAnsi="Arial" w:cs="Arial"/>
                <w:sz w:val="16"/>
                <w:szCs w:val="16"/>
              </w:rPr>
              <w:t>397.192,38</w:t>
            </w:r>
          </w:p>
        </w:tc>
      </w:tr>
      <w:tr w:rsidR="0004160D" w14:paraId="72E6828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2973DC" w14:textId="77777777" w:rsidR="0004160D" w:rsidRDefault="00864DC6" w:rsidP="00442E30">
            <w:pPr>
              <w:spacing w:after="0"/>
              <w:rPr>
                <w:rFonts w:eastAsia="Times New Roman"/>
              </w:rPr>
            </w:pPr>
            <w:r>
              <w:rPr>
                <w:rFonts w:ascii="Arial" w:eastAsia="Times New Roman" w:hAnsi="Arial" w:cs="Arial"/>
                <w:sz w:val="16"/>
                <w:szCs w:val="16"/>
              </w:rPr>
              <w:t>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4EABA5"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D1BA1ED" w14:textId="77777777" w:rsidR="0004160D" w:rsidRDefault="00864DC6" w:rsidP="00442E30">
            <w:pPr>
              <w:spacing w:after="0"/>
              <w:jc w:val="right"/>
              <w:rPr>
                <w:rFonts w:eastAsia="Times New Roman"/>
              </w:rPr>
            </w:pPr>
            <w:r>
              <w:rPr>
                <w:rFonts w:ascii="Arial" w:eastAsia="Times New Roman" w:hAnsi="Arial" w:cs="Arial"/>
                <w:sz w:val="16"/>
                <w:szCs w:val="16"/>
              </w:rPr>
              <w:t>11.220.344,66</w:t>
            </w:r>
          </w:p>
        </w:tc>
        <w:tc>
          <w:tcPr>
            <w:tcW w:w="0" w:type="auto"/>
            <w:tcBorders>
              <w:top w:val="outset" w:sz="6" w:space="0" w:color="auto"/>
              <w:left w:val="outset" w:sz="6" w:space="0" w:color="auto"/>
              <w:bottom w:val="outset" w:sz="6" w:space="0" w:color="auto"/>
              <w:right w:val="outset" w:sz="6" w:space="0" w:color="auto"/>
            </w:tcBorders>
            <w:vAlign w:val="center"/>
            <w:hideMark/>
          </w:tcPr>
          <w:p w14:paraId="781FB16C" w14:textId="77777777" w:rsidR="0004160D" w:rsidRDefault="00864DC6" w:rsidP="00442E30">
            <w:pPr>
              <w:spacing w:after="0"/>
              <w:jc w:val="right"/>
              <w:rPr>
                <w:rFonts w:eastAsia="Times New Roman"/>
              </w:rPr>
            </w:pPr>
            <w:r>
              <w:rPr>
                <w:rFonts w:ascii="Arial" w:eastAsia="Times New Roman" w:hAnsi="Arial" w:cs="Arial"/>
                <w:sz w:val="16"/>
                <w:szCs w:val="16"/>
              </w:rPr>
              <w:t>10.528.827,69</w:t>
            </w:r>
          </w:p>
        </w:tc>
      </w:tr>
      <w:tr w:rsidR="0004160D" w14:paraId="6FE6E4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297BE3" w14:textId="77777777" w:rsidR="0004160D" w:rsidRDefault="00864DC6" w:rsidP="00442E30">
            <w:pPr>
              <w:spacing w:after="0"/>
              <w:rPr>
                <w:rFonts w:eastAsia="Times New Roman"/>
              </w:rPr>
            </w:pPr>
            <w:r>
              <w:rPr>
                <w:rFonts w:ascii="Arial" w:eastAsia="Times New Roman" w:hAnsi="Arial" w:cs="Arial"/>
                <w:b/>
                <w:bCs/>
                <w:sz w:val="16"/>
                <w:szCs w:val="16"/>
              </w:rPr>
              <w:t>Total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827208"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15D6A16" w14:textId="77777777" w:rsidR="0004160D" w:rsidRDefault="00864DC6" w:rsidP="00442E30">
            <w:pPr>
              <w:spacing w:after="0"/>
              <w:jc w:val="right"/>
              <w:rPr>
                <w:rFonts w:eastAsia="Times New Roman"/>
              </w:rPr>
            </w:pPr>
            <w:r>
              <w:rPr>
                <w:rFonts w:ascii="Arial" w:eastAsia="Times New Roman" w:hAnsi="Arial" w:cs="Arial"/>
                <w:b/>
                <w:bCs/>
                <w:sz w:val="16"/>
                <w:szCs w:val="16"/>
              </w:rPr>
              <w:t>41.011.718,26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BB84E9" w14:textId="77777777" w:rsidR="0004160D" w:rsidRDefault="00864DC6" w:rsidP="00442E30">
            <w:pPr>
              <w:spacing w:after="0"/>
              <w:jc w:val="right"/>
              <w:rPr>
                <w:rFonts w:eastAsia="Times New Roman"/>
              </w:rPr>
            </w:pPr>
            <w:r>
              <w:rPr>
                <w:rFonts w:ascii="Arial" w:eastAsia="Times New Roman" w:hAnsi="Arial" w:cs="Arial"/>
                <w:b/>
                <w:bCs/>
                <w:sz w:val="16"/>
                <w:szCs w:val="16"/>
              </w:rPr>
              <w:t>37.686.352,36</w:t>
            </w:r>
          </w:p>
        </w:tc>
      </w:tr>
      <w:tr w:rsidR="0004160D" w14:paraId="377493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D1DE9B" w14:textId="77777777" w:rsidR="0004160D" w:rsidRDefault="00864DC6" w:rsidP="00442E30">
            <w:pPr>
              <w:spacing w:after="0"/>
              <w:rPr>
                <w:rFonts w:eastAsia="Times New Roman"/>
              </w:rPr>
            </w:pPr>
            <w:r>
              <w:rPr>
                <w:rFonts w:ascii="Arial" w:eastAsia="Times New Roman" w:hAnsi="Arial" w:cs="Arial"/>
                <w:sz w:val="16"/>
                <w:szCs w:val="16"/>
              </w:rPr>
              <w:t>(-) Depreciação Acum. Imóveis de Uso - Edificações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5986F"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3C58FAD" w14:textId="77777777" w:rsidR="0004160D" w:rsidRDefault="00864DC6" w:rsidP="00442E30">
            <w:pPr>
              <w:spacing w:after="0"/>
              <w:jc w:val="right"/>
              <w:rPr>
                <w:rFonts w:eastAsia="Times New Roman"/>
              </w:rPr>
            </w:pPr>
            <w:r>
              <w:rPr>
                <w:rFonts w:ascii="Arial" w:eastAsia="Times New Roman" w:hAnsi="Arial" w:cs="Arial"/>
                <w:sz w:val="16"/>
                <w:szCs w:val="16"/>
              </w:rPr>
              <w:t>(2.274.523,43)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59FE9" w14:textId="77777777" w:rsidR="0004160D" w:rsidRDefault="00864DC6" w:rsidP="00442E30">
            <w:pPr>
              <w:spacing w:after="0"/>
              <w:jc w:val="right"/>
              <w:rPr>
                <w:rFonts w:eastAsia="Times New Roman"/>
              </w:rPr>
            </w:pPr>
            <w:r>
              <w:rPr>
                <w:rFonts w:ascii="Arial" w:eastAsia="Times New Roman" w:hAnsi="Arial" w:cs="Arial"/>
                <w:sz w:val="16"/>
                <w:szCs w:val="16"/>
              </w:rPr>
              <w:t>(2.159.974,91)</w:t>
            </w:r>
          </w:p>
        </w:tc>
      </w:tr>
      <w:tr w:rsidR="0004160D" w14:paraId="2FEEF5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3BFDAD" w14:textId="77777777" w:rsidR="0004160D" w:rsidRDefault="00864DC6" w:rsidP="00442E30">
            <w:pPr>
              <w:spacing w:after="0"/>
              <w:rPr>
                <w:rFonts w:eastAsia="Times New Roman"/>
              </w:rPr>
            </w:pPr>
            <w:r>
              <w:rPr>
                <w:rFonts w:ascii="Arial" w:eastAsia="Times New Roman" w:hAnsi="Arial" w:cs="Arial"/>
                <w:sz w:val="16"/>
                <w:szCs w:val="16"/>
              </w:rPr>
              <w:t>(-) Depreciação Acumulada de Instalações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7F964A"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FB55073" w14:textId="77777777" w:rsidR="0004160D" w:rsidRDefault="00864DC6" w:rsidP="00442E30">
            <w:pPr>
              <w:spacing w:after="0"/>
              <w:jc w:val="right"/>
              <w:rPr>
                <w:rFonts w:eastAsia="Times New Roman"/>
              </w:rPr>
            </w:pPr>
            <w:r>
              <w:rPr>
                <w:rFonts w:ascii="Arial" w:eastAsia="Times New Roman" w:hAnsi="Arial" w:cs="Arial"/>
                <w:sz w:val="16"/>
                <w:szCs w:val="16"/>
              </w:rPr>
              <w:t>(406.525,37)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DC3521" w14:textId="77777777" w:rsidR="0004160D" w:rsidRDefault="00864DC6" w:rsidP="00442E30">
            <w:pPr>
              <w:spacing w:after="0"/>
              <w:jc w:val="right"/>
              <w:rPr>
                <w:rFonts w:eastAsia="Times New Roman"/>
              </w:rPr>
            </w:pPr>
            <w:r>
              <w:rPr>
                <w:rFonts w:ascii="Arial" w:eastAsia="Times New Roman" w:hAnsi="Arial" w:cs="Arial"/>
                <w:sz w:val="16"/>
                <w:szCs w:val="16"/>
              </w:rPr>
              <w:t>(354.162,63)</w:t>
            </w:r>
          </w:p>
        </w:tc>
      </w:tr>
      <w:tr w:rsidR="0004160D" w14:paraId="08D3645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4B1B09" w14:textId="77777777" w:rsidR="0004160D" w:rsidRDefault="00864DC6" w:rsidP="00442E30">
            <w:pPr>
              <w:spacing w:after="0"/>
              <w:rPr>
                <w:rFonts w:eastAsia="Times New Roman"/>
              </w:rPr>
            </w:pPr>
            <w:r>
              <w:rPr>
                <w:rFonts w:ascii="Arial" w:eastAsia="Times New Roman" w:hAnsi="Arial" w:cs="Arial"/>
                <w:sz w:val="16"/>
                <w:szCs w:val="16"/>
              </w:rPr>
              <w:t>(-) Depreciação Acum. Móveis e Equipamentos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591571"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985C8E" w14:textId="77777777" w:rsidR="0004160D" w:rsidRDefault="00864DC6" w:rsidP="00442E30">
            <w:pPr>
              <w:spacing w:after="0"/>
              <w:jc w:val="right"/>
              <w:rPr>
                <w:rFonts w:eastAsia="Times New Roman"/>
              </w:rPr>
            </w:pPr>
            <w:r>
              <w:rPr>
                <w:rFonts w:ascii="Arial" w:eastAsia="Times New Roman" w:hAnsi="Arial" w:cs="Arial"/>
                <w:sz w:val="16"/>
                <w:szCs w:val="16"/>
              </w:rPr>
              <w:t>(5.169.528,79)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37885" w14:textId="77777777" w:rsidR="0004160D" w:rsidRDefault="00864DC6" w:rsidP="00442E30">
            <w:pPr>
              <w:spacing w:after="0"/>
              <w:jc w:val="right"/>
              <w:rPr>
                <w:rFonts w:eastAsia="Times New Roman"/>
              </w:rPr>
            </w:pPr>
            <w:r>
              <w:rPr>
                <w:rFonts w:ascii="Arial" w:eastAsia="Times New Roman" w:hAnsi="Arial" w:cs="Arial"/>
                <w:sz w:val="16"/>
                <w:szCs w:val="16"/>
              </w:rPr>
              <w:t>(4.460.670,19)</w:t>
            </w:r>
          </w:p>
        </w:tc>
      </w:tr>
      <w:tr w:rsidR="0004160D" w14:paraId="1D37FC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BDA8F6" w14:textId="77777777" w:rsidR="0004160D" w:rsidRDefault="00864DC6" w:rsidP="00442E30">
            <w:pPr>
              <w:spacing w:after="0"/>
              <w:rPr>
                <w:rFonts w:eastAsia="Times New Roman"/>
              </w:rPr>
            </w:pPr>
            <w:r>
              <w:rPr>
                <w:rFonts w:ascii="Arial" w:eastAsia="Times New Roman" w:hAnsi="Arial" w:cs="Arial"/>
                <w:sz w:val="16"/>
                <w:szCs w:val="16"/>
              </w:rPr>
              <w:t>(-) Depreciação Acum. Veículos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7BE27"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F16E7BC" w14:textId="77777777" w:rsidR="0004160D" w:rsidRDefault="00864DC6" w:rsidP="00442E30">
            <w:pPr>
              <w:spacing w:after="0"/>
              <w:jc w:val="right"/>
              <w:rPr>
                <w:rFonts w:eastAsia="Times New Roman"/>
              </w:rPr>
            </w:pPr>
            <w:r>
              <w:rPr>
                <w:rFonts w:ascii="Arial" w:eastAsia="Times New Roman" w:hAnsi="Arial" w:cs="Arial"/>
                <w:sz w:val="16"/>
                <w:szCs w:val="16"/>
              </w:rPr>
              <w:t>(188.840,47)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CC50405" w14:textId="77777777" w:rsidR="0004160D" w:rsidRDefault="00864DC6" w:rsidP="00442E30">
            <w:pPr>
              <w:spacing w:after="0"/>
              <w:jc w:val="right"/>
              <w:rPr>
                <w:rFonts w:eastAsia="Times New Roman"/>
              </w:rPr>
            </w:pPr>
            <w:r>
              <w:rPr>
                <w:rFonts w:ascii="Arial" w:eastAsia="Times New Roman" w:hAnsi="Arial" w:cs="Arial"/>
                <w:sz w:val="16"/>
                <w:szCs w:val="16"/>
              </w:rPr>
              <w:t>(149.121,25)</w:t>
            </w:r>
          </w:p>
        </w:tc>
      </w:tr>
      <w:tr w:rsidR="0004160D" w14:paraId="2AFD6E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ECD4AD" w14:textId="77777777" w:rsidR="0004160D" w:rsidRDefault="00864DC6" w:rsidP="00442E30">
            <w:pPr>
              <w:spacing w:after="0"/>
              <w:rPr>
                <w:rFonts w:eastAsia="Times New Roman"/>
              </w:rPr>
            </w:pPr>
            <w:r>
              <w:rPr>
                <w:rFonts w:ascii="Arial" w:eastAsia="Times New Roman" w:hAnsi="Arial" w:cs="Arial"/>
                <w:sz w:val="16"/>
                <w:szCs w:val="16"/>
              </w:rPr>
              <w:t>(-) Depreciação Benfeitorias em Imóveis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7A646"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1A29276" w14:textId="77777777" w:rsidR="0004160D" w:rsidRDefault="00864DC6" w:rsidP="00442E30">
            <w:pPr>
              <w:spacing w:after="0"/>
              <w:jc w:val="right"/>
              <w:rPr>
                <w:rFonts w:eastAsia="Times New Roman"/>
              </w:rPr>
            </w:pPr>
            <w:r>
              <w:rPr>
                <w:rFonts w:ascii="Arial" w:eastAsia="Times New Roman" w:hAnsi="Arial" w:cs="Arial"/>
                <w:sz w:val="16"/>
                <w:szCs w:val="16"/>
              </w:rPr>
              <w:t>(1.703.530,26)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99A34" w14:textId="77777777" w:rsidR="0004160D" w:rsidRDefault="00864DC6" w:rsidP="00442E30">
            <w:pPr>
              <w:spacing w:after="0"/>
              <w:jc w:val="right"/>
              <w:rPr>
                <w:rFonts w:eastAsia="Times New Roman"/>
              </w:rPr>
            </w:pPr>
            <w:r>
              <w:rPr>
                <w:rFonts w:ascii="Arial" w:eastAsia="Times New Roman" w:hAnsi="Arial" w:cs="Arial"/>
                <w:sz w:val="16"/>
                <w:szCs w:val="16"/>
              </w:rPr>
              <w:t>(1.490.287,52)</w:t>
            </w:r>
          </w:p>
        </w:tc>
      </w:tr>
      <w:tr w:rsidR="0004160D" w14:paraId="3CCFBE4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879AEC" w14:textId="77777777" w:rsidR="0004160D" w:rsidRDefault="00864DC6" w:rsidP="00442E30">
            <w:pPr>
              <w:spacing w:after="0"/>
              <w:rPr>
                <w:rFonts w:eastAsia="Times New Roman"/>
              </w:rPr>
            </w:pPr>
            <w:r>
              <w:rPr>
                <w:rFonts w:ascii="Arial" w:eastAsia="Times New Roman" w:hAnsi="Arial" w:cs="Arial"/>
                <w:b/>
                <w:bCs/>
                <w:sz w:val="16"/>
                <w:szCs w:val="16"/>
              </w:rPr>
              <w:t>Total de Depreciação de Imobilizado de Uso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4F3F4E"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33C5891" w14:textId="77777777" w:rsidR="0004160D" w:rsidRDefault="00864DC6" w:rsidP="00442E30">
            <w:pPr>
              <w:spacing w:after="0"/>
              <w:jc w:val="right"/>
              <w:rPr>
                <w:rFonts w:eastAsia="Times New Roman"/>
              </w:rPr>
            </w:pPr>
            <w:r>
              <w:rPr>
                <w:rFonts w:ascii="Arial" w:eastAsia="Times New Roman" w:hAnsi="Arial" w:cs="Arial"/>
                <w:b/>
                <w:bCs/>
                <w:sz w:val="16"/>
                <w:szCs w:val="16"/>
              </w:rPr>
              <w:t>(9.742.948,32)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1D1EAC96" w14:textId="77777777" w:rsidR="0004160D" w:rsidRDefault="00864DC6" w:rsidP="00442E30">
            <w:pPr>
              <w:spacing w:after="0"/>
              <w:jc w:val="right"/>
              <w:rPr>
                <w:rFonts w:eastAsia="Times New Roman"/>
              </w:rPr>
            </w:pPr>
            <w:r>
              <w:rPr>
                <w:rFonts w:ascii="Arial" w:eastAsia="Times New Roman" w:hAnsi="Arial" w:cs="Arial"/>
                <w:b/>
                <w:bCs/>
                <w:sz w:val="16"/>
                <w:szCs w:val="16"/>
              </w:rPr>
              <w:t>(8.614.216,50)</w:t>
            </w:r>
          </w:p>
        </w:tc>
      </w:tr>
      <w:tr w:rsidR="0004160D" w14:paraId="4D3F43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C35DB9"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F30F6" w14:textId="77777777" w:rsidR="0004160D" w:rsidRDefault="0004160D" w:rsidP="00442E30">
            <w:pPr>
              <w:spacing w:after="0"/>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8363464" w14:textId="77777777" w:rsidR="0004160D" w:rsidRDefault="00864DC6" w:rsidP="00442E30">
            <w:pPr>
              <w:spacing w:after="0"/>
              <w:jc w:val="right"/>
              <w:rPr>
                <w:rFonts w:eastAsia="Times New Roman"/>
              </w:rPr>
            </w:pPr>
            <w:r>
              <w:rPr>
                <w:rFonts w:ascii="Arial" w:eastAsia="Times New Roman" w:hAnsi="Arial" w:cs="Arial"/>
                <w:b/>
                <w:bCs/>
                <w:sz w:val="16"/>
                <w:szCs w:val="16"/>
              </w:rPr>
              <w:t>31.268.769,94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84D72A" w14:textId="77777777" w:rsidR="0004160D" w:rsidRDefault="00864DC6" w:rsidP="00442E30">
            <w:pPr>
              <w:spacing w:after="0"/>
              <w:jc w:val="right"/>
              <w:rPr>
                <w:rFonts w:eastAsia="Times New Roman"/>
              </w:rPr>
            </w:pPr>
            <w:r>
              <w:rPr>
                <w:rFonts w:ascii="Arial" w:eastAsia="Times New Roman" w:hAnsi="Arial" w:cs="Arial"/>
                <w:b/>
                <w:bCs/>
                <w:sz w:val="16"/>
                <w:szCs w:val="16"/>
              </w:rPr>
              <w:t>29.072.135,86</w:t>
            </w:r>
          </w:p>
        </w:tc>
      </w:tr>
    </w:tbl>
    <w:p w14:paraId="729188B0" w14:textId="77777777" w:rsidR="0004160D" w:rsidRDefault="00864DC6">
      <w:pPr>
        <w:pStyle w:val="NormalWeb"/>
        <w:jc w:val="both"/>
      </w:pPr>
      <w:r>
        <w:rPr>
          <w:rFonts w:ascii="Arial" w:hAnsi="Arial" w:cs="Arial"/>
          <w:sz w:val="20"/>
          <w:szCs w:val="20"/>
        </w:rPr>
        <w:t>(a) As imobilizações em curso serão alocadas em grupo específico após a conclusão das obras e efetivo uso, quando passarão a ser depreciadas.</w:t>
      </w:r>
    </w:p>
    <w:p w14:paraId="5435CD02" w14:textId="219F8E6F" w:rsidR="0004160D" w:rsidRDefault="00864DC6">
      <w:pPr>
        <w:pStyle w:val="NormalWeb"/>
      </w:pPr>
      <w:r>
        <w:rPr>
          <w:rFonts w:ascii="Arial" w:hAnsi="Arial" w:cs="Arial"/>
          <w:b/>
          <w:bCs/>
          <w:sz w:val="20"/>
          <w:szCs w:val="20"/>
        </w:rPr>
        <w:t>1</w:t>
      </w:r>
      <w:r w:rsidR="00BC342E">
        <w:rPr>
          <w:rFonts w:ascii="Arial" w:hAnsi="Arial" w:cs="Arial"/>
          <w:b/>
          <w:bCs/>
          <w:sz w:val="20"/>
          <w:szCs w:val="20"/>
        </w:rPr>
        <w:t>3.</w:t>
      </w:r>
      <w:r>
        <w:rPr>
          <w:rFonts w:ascii="Arial" w:hAnsi="Arial" w:cs="Arial"/>
          <w:b/>
          <w:bCs/>
          <w:sz w:val="20"/>
          <w:szCs w:val="20"/>
        </w:rPr>
        <w:t xml:space="preserve"> Intangível</w:t>
      </w:r>
    </w:p>
    <w:p w14:paraId="2F06B658" w14:textId="75BB900D" w:rsidR="0004160D" w:rsidRDefault="00864DC6">
      <w:pPr>
        <w:pStyle w:val="NormalWeb"/>
        <w:jc w:val="both"/>
      </w:pPr>
      <w:r>
        <w:rPr>
          <w:rFonts w:ascii="Arial" w:hAnsi="Arial" w:cs="Arial"/>
          <w:sz w:val="20"/>
          <w:szCs w:val="20"/>
        </w:rPr>
        <w:t xml:space="preserve">Em 30 de junho de 2024 e 31 de dezembro de </w:t>
      </w:r>
      <w:r w:rsidR="00BC342E">
        <w:rPr>
          <w:rFonts w:ascii="Arial" w:hAnsi="Arial" w:cs="Arial"/>
          <w:sz w:val="20"/>
          <w:szCs w:val="20"/>
        </w:rPr>
        <w:t>2023,</w:t>
      </w:r>
      <w:r>
        <w:rPr>
          <w:rFonts w:ascii="Arial" w:hAnsi="Arial" w:cs="Arial"/>
          <w:sz w:val="20"/>
          <w:szCs w:val="20"/>
        </w:rPr>
        <w:t xml:space="preserve"> os montantes do intangível estão assim compostos:</w:t>
      </w:r>
    </w:p>
    <w:tbl>
      <w:tblPr>
        <w:tblW w:w="5000" w:type="pct"/>
        <w:tblCellMar>
          <w:left w:w="0" w:type="dxa"/>
          <w:right w:w="0" w:type="dxa"/>
        </w:tblCellMar>
        <w:tblLook w:val="04A0" w:firstRow="1" w:lastRow="0" w:firstColumn="1" w:lastColumn="0" w:noHBand="0" w:noVBand="1"/>
      </w:tblPr>
      <w:tblGrid>
        <w:gridCol w:w="4813"/>
        <w:gridCol w:w="2379"/>
        <w:gridCol w:w="1215"/>
        <w:gridCol w:w="1215"/>
      </w:tblGrid>
      <w:tr w:rsidR="0004160D" w14:paraId="40179C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A2A17B"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9DF13" w14:textId="77777777" w:rsidR="0004160D" w:rsidRDefault="00864DC6" w:rsidP="00442E30">
            <w:pPr>
              <w:spacing w:after="0"/>
              <w:jc w:val="center"/>
              <w:rPr>
                <w:rFonts w:eastAsia="Times New Roman"/>
              </w:rPr>
            </w:pPr>
            <w:r>
              <w:rPr>
                <w:rFonts w:ascii="Arial" w:eastAsia="Times New Roman" w:hAnsi="Arial" w:cs="Arial"/>
                <w:b/>
                <w:bCs/>
                <w:sz w:val="16"/>
                <w:szCs w:val="16"/>
              </w:rPr>
              <w:t>Taxa de Amortização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8FAB40"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2A99DCE"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53C1550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D65BED" w14:textId="77777777" w:rsidR="0004160D" w:rsidRDefault="00864DC6" w:rsidP="00442E30">
            <w:pPr>
              <w:spacing w:after="0"/>
              <w:rPr>
                <w:rFonts w:eastAsia="Times New Roman"/>
              </w:rPr>
            </w:pPr>
            <w:r>
              <w:rPr>
                <w:rFonts w:ascii="Arial" w:eastAsia="Times New Roman" w:hAnsi="Arial" w:cs="Arial"/>
                <w:sz w:val="16"/>
                <w:szCs w:val="16"/>
              </w:rPr>
              <w:t>Sistemas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17029" w14:textId="77777777" w:rsidR="0004160D" w:rsidRDefault="00864DC6" w:rsidP="00442E30">
            <w:pPr>
              <w:spacing w:after="0"/>
              <w:jc w:val="center"/>
              <w:rPr>
                <w:rFonts w:eastAsia="Times New Roman"/>
              </w:rPr>
            </w:pPr>
            <w:r>
              <w:rPr>
                <w:rFonts w:ascii="Arial" w:eastAsia="Times New Roman" w:hAnsi="Arial" w:cs="Arial"/>
                <w:sz w:val="16"/>
                <w:szCs w:val="16"/>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C889F4C" w14:textId="77777777" w:rsidR="0004160D" w:rsidRDefault="00864DC6" w:rsidP="00442E30">
            <w:pPr>
              <w:spacing w:after="0"/>
              <w:jc w:val="right"/>
              <w:rPr>
                <w:rFonts w:eastAsia="Times New Roman"/>
              </w:rPr>
            </w:pPr>
            <w:r>
              <w:rPr>
                <w:rFonts w:ascii="Arial" w:eastAsia="Times New Roman" w:hAnsi="Arial" w:cs="Arial"/>
                <w:sz w:val="16"/>
                <w:szCs w:val="16"/>
              </w:rPr>
              <w:t>7.300,00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20540E9D" w14:textId="77777777" w:rsidR="0004160D" w:rsidRDefault="00864DC6" w:rsidP="00442E30">
            <w:pPr>
              <w:spacing w:after="0"/>
              <w:jc w:val="right"/>
              <w:rPr>
                <w:rFonts w:eastAsia="Times New Roman"/>
              </w:rPr>
            </w:pPr>
            <w:r>
              <w:rPr>
                <w:rFonts w:ascii="Arial" w:eastAsia="Times New Roman" w:hAnsi="Arial" w:cs="Arial"/>
                <w:sz w:val="16"/>
                <w:szCs w:val="16"/>
              </w:rPr>
              <w:t>7.300,00</w:t>
            </w:r>
          </w:p>
        </w:tc>
      </w:tr>
      <w:tr w:rsidR="0004160D" w14:paraId="527560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E6FB81" w14:textId="77777777" w:rsidR="0004160D" w:rsidRDefault="00864DC6" w:rsidP="00442E30">
            <w:pPr>
              <w:spacing w:after="0"/>
              <w:rPr>
                <w:rFonts w:eastAsia="Times New Roman"/>
              </w:rPr>
            </w:pPr>
            <w:r>
              <w:rPr>
                <w:rFonts w:ascii="Arial" w:eastAsia="Times New Roman" w:hAnsi="Arial" w:cs="Arial"/>
                <w:b/>
                <w:bCs/>
                <w:sz w:val="16"/>
                <w:szCs w:val="16"/>
              </w:rPr>
              <w:t>Intangível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B4C2B"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5B5F253" w14:textId="77777777" w:rsidR="0004160D" w:rsidRDefault="00864DC6" w:rsidP="00442E30">
            <w:pPr>
              <w:spacing w:after="0"/>
              <w:jc w:val="right"/>
              <w:rPr>
                <w:rFonts w:eastAsia="Times New Roman"/>
              </w:rPr>
            </w:pPr>
            <w:r>
              <w:rPr>
                <w:rFonts w:ascii="Arial" w:eastAsia="Times New Roman" w:hAnsi="Arial" w:cs="Arial"/>
                <w:b/>
                <w:bCs/>
                <w:sz w:val="16"/>
                <w:szCs w:val="16"/>
              </w:rPr>
              <w:t>7.300,00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E38C9" w14:textId="77777777" w:rsidR="0004160D" w:rsidRDefault="00864DC6" w:rsidP="00442E30">
            <w:pPr>
              <w:spacing w:after="0"/>
              <w:jc w:val="right"/>
              <w:rPr>
                <w:rFonts w:eastAsia="Times New Roman"/>
              </w:rPr>
            </w:pPr>
            <w:r>
              <w:rPr>
                <w:rFonts w:ascii="Arial" w:eastAsia="Times New Roman" w:hAnsi="Arial" w:cs="Arial"/>
                <w:b/>
                <w:bCs/>
                <w:sz w:val="16"/>
                <w:szCs w:val="16"/>
              </w:rPr>
              <w:t>7.300,00</w:t>
            </w:r>
          </w:p>
        </w:tc>
      </w:tr>
      <w:tr w:rsidR="0004160D" w14:paraId="42F908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0A5E74" w14:textId="77777777" w:rsidR="0004160D" w:rsidRDefault="00864DC6" w:rsidP="00442E30">
            <w:pPr>
              <w:spacing w:after="0"/>
              <w:rPr>
                <w:rFonts w:eastAsia="Times New Roman"/>
              </w:rPr>
            </w:pPr>
            <w:r>
              <w:rPr>
                <w:rFonts w:ascii="Arial" w:eastAsia="Times New Roman" w:hAnsi="Arial" w:cs="Arial"/>
                <w:sz w:val="16"/>
                <w:szCs w:val="16"/>
              </w:rPr>
              <w:t>(-) Amort. Acum.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67C48"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36A9E9D" w14:textId="77777777" w:rsidR="0004160D" w:rsidRDefault="00864DC6" w:rsidP="00442E30">
            <w:pPr>
              <w:spacing w:after="0"/>
              <w:jc w:val="right"/>
              <w:rPr>
                <w:rFonts w:eastAsia="Times New Roman"/>
              </w:rPr>
            </w:pPr>
            <w:r>
              <w:rPr>
                <w:rFonts w:ascii="Arial" w:eastAsia="Times New Roman" w:hAnsi="Arial" w:cs="Arial"/>
                <w:sz w:val="16"/>
                <w:szCs w:val="16"/>
              </w:rPr>
              <w:t>(4.032,30)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3B950" w14:textId="77777777" w:rsidR="0004160D" w:rsidRDefault="00864DC6" w:rsidP="00442E30">
            <w:pPr>
              <w:spacing w:after="0"/>
              <w:jc w:val="right"/>
              <w:rPr>
                <w:rFonts w:eastAsia="Times New Roman"/>
              </w:rPr>
            </w:pPr>
            <w:r>
              <w:rPr>
                <w:rFonts w:ascii="Arial" w:eastAsia="Times New Roman" w:hAnsi="Arial" w:cs="Arial"/>
                <w:sz w:val="16"/>
                <w:szCs w:val="16"/>
              </w:rPr>
              <w:t>(3.302,10)</w:t>
            </w:r>
          </w:p>
        </w:tc>
      </w:tr>
      <w:tr w:rsidR="0004160D" w14:paraId="7E4B982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C63489" w14:textId="77777777" w:rsidR="0004160D" w:rsidRDefault="00864DC6" w:rsidP="00442E30">
            <w:pPr>
              <w:spacing w:after="0"/>
              <w:rPr>
                <w:rFonts w:eastAsia="Times New Roman"/>
              </w:rPr>
            </w:pPr>
            <w:r>
              <w:rPr>
                <w:rFonts w:ascii="Arial" w:eastAsia="Times New Roman" w:hAnsi="Arial" w:cs="Arial"/>
                <w:b/>
                <w:bCs/>
                <w:sz w:val="16"/>
                <w:szCs w:val="16"/>
              </w:rPr>
              <w:t>Total de Amortização de ativos Intangíveis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CDA6946"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20585C9" w14:textId="77777777" w:rsidR="0004160D" w:rsidRDefault="00864DC6" w:rsidP="00442E30">
            <w:pPr>
              <w:spacing w:after="0"/>
              <w:jc w:val="right"/>
              <w:rPr>
                <w:rFonts w:eastAsia="Times New Roman"/>
              </w:rPr>
            </w:pPr>
            <w:r>
              <w:rPr>
                <w:rFonts w:ascii="Arial" w:eastAsia="Times New Roman" w:hAnsi="Arial" w:cs="Arial"/>
                <w:b/>
                <w:bCs/>
                <w:sz w:val="16"/>
                <w:szCs w:val="16"/>
              </w:rPr>
              <w:t>(4.032,30)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A4450" w14:textId="77777777" w:rsidR="0004160D" w:rsidRDefault="00864DC6" w:rsidP="00442E30">
            <w:pPr>
              <w:spacing w:after="0"/>
              <w:jc w:val="right"/>
              <w:rPr>
                <w:rFonts w:eastAsia="Times New Roman"/>
              </w:rPr>
            </w:pPr>
            <w:r>
              <w:rPr>
                <w:rFonts w:ascii="Arial" w:eastAsia="Times New Roman" w:hAnsi="Arial" w:cs="Arial"/>
                <w:b/>
                <w:bCs/>
                <w:sz w:val="16"/>
                <w:szCs w:val="16"/>
              </w:rPr>
              <w:t>(3.302,10)</w:t>
            </w:r>
          </w:p>
        </w:tc>
      </w:tr>
      <w:tr w:rsidR="0004160D" w14:paraId="654FC3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195AB3" w14:textId="77777777" w:rsidR="0004160D" w:rsidRDefault="00864DC6" w:rsidP="00BC342E">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95DF8"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A56BDDF" w14:textId="77777777" w:rsidR="0004160D" w:rsidRDefault="00864DC6" w:rsidP="00442E30">
            <w:pPr>
              <w:spacing w:after="0"/>
              <w:jc w:val="right"/>
              <w:rPr>
                <w:rFonts w:eastAsia="Times New Roman"/>
              </w:rPr>
            </w:pPr>
            <w:r>
              <w:rPr>
                <w:rFonts w:ascii="Arial" w:eastAsia="Times New Roman" w:hAnsi="Arial" w:cs="Arial"/>
                <w:b/>
                <w:bCs/>
                <w:sz w:val="16"/>
                <w:szCs w:val="16"/>
              </w:rPr>
              <w:t>3.267,70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EF87E" w14:textId="77777777" w:rsidR="0004160D" w:rsidRDefault="00864DC6" w:rsidP="00442E30">
            <w:pPr>
              <w:spacing w:after="0"/>
              <w:jc w:val="right"/>
              <w:rPr>
                <w:rFonts w:eastAsia="Times New Roman"/>
              </w:rPr>
            </w:pPr>
            <w:r>
              <w:rPr>
                <w:rFonts w:ascii="Arial" w:eastAsia="Times New Roman" w:hAnsi="Arial" w:cs="Arial"/>
                <w:b/>
                <w:bCs/>
                <w:sz w:val="16"/>
                <w:szCs w:val="16"/>
              </w:rPr>
              <w:t>3.997,90</w:t>
            </w:r>
          </w:p>
        </w:tc>
      </w:tr>
    </w:tbl>
    <w:p w14:paraId="26BCADA7" w14:textId="6830B1CB" w:rsidR="0004160D" w:rsidRDefault="00BC342E">
      <w:pPr>
        <w:pStyle w:val="NormalWeb"/>
        <w:jc w:val="both"/>
      </w:pPr>
      <w:r>
        <w:rPr>
          <w:rFonts w:ascii="Arial" w:hAnsi="Arial" w:cs="Arial"/>
          <w:b/>
          <w:bCs/>
          <w:sz w:val="20"/>
          <w:szCs w:val="20"/>
        </w:rPr>
        <w:t>14. Depósitos</w:t>
      </w:r>
    </w:p>
    <w:p w14:paraId="2F5EAA13" w14:textId="39D2AA32" w:rsidR="0004160D" w:rsidRDefault="00864DC6">
      <w:pPr>
        <w:pStyle w:val="NormalWeb"/>
        <w:jc w:val="both"/>
      </w:pPr>
      <w:r>
        <w:rPr>
          <w:rFonts w:ascii="Arial" w:hAnsi="Arial" w:cs="Arial"/>
          <w:sz w:val="20"/>
          <w:szCs w:val="20"/>
        </w:rPr>
        <w:lastRenderedPageBreak/>
        <w:t xml:space="preserve">Em 30 de junho de 2024 e 31 de dezembro de </w:t>
      </w:r>
      <w:r w:rsidR="00BC342E">
        <w:rPr>
          <w:rFonts w:ascii="Arial" w:hAnsi="Arial" w:cs="Arial"/>
          <w:sz w:val="20"/>
          <w:szCs w:val="20"/>
        </w:rPr>
        <w:t>2023,</w:t>
      </w:r>
      <w:r>
        <w:rPr>
          <w:rFonts w:ascii="Arial" w:hAnsi="Arial" w:cs="Arial"/>
          <w:sz w:val="20"/>
          <w:szCs w:val="20"/>
        </w:rPr>
        <w:t xml:space="preserve"> os depósitos estão assim compostos:</w:t>
      </w:r>
    </w:p>
    <w:tbl>
      <w:tblPr>
        <w:tblW w:w="5000" w:type="pct"/>
        <w:tblCellMar>
          <w:left w:w="0" w:type="dxa"/>
          <w:right w:w="0" w:type="dxa"/>
        </w:tblCellMar>
        <w:tblLook w:val="04A0" w:firstRow="1" w:lastRow="0" w:firstColumn="1" w:lastColumn="0" w:noHBand="0" w:noVBand="1"/>
      </w:tblPr>
      <w:tblGrid>
        <w:gridCol w:w="1868"/>
        <w:gridCol w:w="1286"/>
        <w:gridCol w:w="1305"/>
        <w:gridCol w:w="1286"/>
        <w:gridCol w:w="1286"/>
        <w:gridCol w:w="1305"/>
        <w:gridCol w:w="1286"/>
      </w:tblGrid>
      <w:tr w:rsidR="0004160D" w14:paraId="351FC1D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AF5C8A"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7DF878"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AB1E15F"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4CC29355"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E5B53A2"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0A42620"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75CEA"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434D4"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B8F38"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227E4"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27139C9"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645AD0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9B1060" w14:textId="06DBAE11" w:rsidR="0004160D" w:rsidRDefault="00864DC6" w:rsidP="00442E30">
            <w:pPr>
              <w:spacing w:after="0"/>
              <w:rPr>
                <w:rFonts w:eastAsia="Times New Roman"/>
              </w:rPr>
            </w:pPr>
            <w:r>
              <w:rPr>
                <w:rFonts w:ascii="Arial" w:eastAsia="Times New Roman" w:hAnsi="Arial" w:cs="Arial"/>
                <w:sz w:val="16"/>
                <w:szCs w:val="16"/>
              </w:rPr>
              <w:t>Depósito à Vista</w:t>
            </w:r>
            <w:r w:rsidR="00BC342E">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AD02451" w14:textId="77777777" w:rsidR="0004160D" w:rsidRDefault="00864DC6" w:rsidP="00442E30">
            <w:pPr>
              <w:spacing w:after="0"/>
              <w:jc w:val="right"/>
              <w:rPr>
                <w:rFonts w:eastAsia="Times New Roman"/>
              </w:rPr>
            </w:pPr>
            <w:r>
              <w:rPr>
                <w:rFonts w:ascii="Arial" w:eastAsia="Times New Roman" w:hAnsi="Arial" w:cs="Arial"/>
                <w:sz w:val="16"/>
                <w:szCs w:val="16"/>
              </w:rPr>
              <w:t>211.774.120,98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7E0E116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BEEF1D" w14:textId="77777777" w:rsidR="0004160D" w:rsidRDefault="00864DC6" w:rsidP="00442E30">
            <w:pPr>
              <w:spacing w:after="0"/>
              <w:jc w:val="right"/>
              <w:rPr>
                <w:rFonts w:eastAsia="Times New Roman"/>
              </w:rPr>
            </w:pPr>
            <w:r>
              <w:rPr>
                <w:rFonts w:ascii="Arial" w:eastAsia="Times New Roman" w:hAnsi="Arial" w:cs="Arial"/>
                <w:sz w:val="16"/>
                <w:szCs w:val="16"/>
              </w:rPr>
              <w:t>211.774.120,98</w:t>
            </w:r>
          </w:p>
        </w:tc>
        <w:tc>
          <w:tcPr>
            <w:tcW w:w="0" w:type="auto"/>
            <w:tcBorders>
              <w:top w:val="outset" w:sz="6" w:space="0" w:color="auto"/>
              <w:left w:val="outset" w:sz="6" w:space="0" w:color="auto"/>
              <w:bottom w:val="outset" w:sz="6" w:space="0" w:color="auto"/>
              <w:right w:val="outset" w:sz="6" w:space="0" w:color="auto"/>
            </w:tcBorders>
            <w:vAlign w:val="center"/>
            <w:hideMark/>
          </w:tcPr>
          <w:p w14:paraId="43E8230C" w14:textId="77777777" w:rsidR="0004160D" w:rsidRDefault="00864DC6" w:rsidP="00442E30">
            <w:pPr>
              <w:spacing w:after="0"/>
              <w:jc w:val="right"/>
              <w:rPr>
                <w:rFonts w:eastAsia="Times New Roman"/>
              </w:rPr>
            </w:pPr>
            <w:r>
              <w:rPr>
                <w:rFonts w:ascii="Arial" w:eastAsia="Times New Roman" w:hAnsi="Arial" w:cs="Arial"/>
                <w:sz w:val="16"/>
                <w:szCs w:val="16"/>
              </w:rPr>
              <w:t>200.808.984,46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95526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751D2" w14:textId="77777777" w:rsidR="0004160D" w:rsidRDefault="00864DC6" w:rsidP="00442E30">
            <w:pPr>
              <w:spacing w:after="0"/>
              <w:jc w:val="right"/>
              <w:rPr>
                <w:rFonts w:eastAsia="Times New Roman"/>
              </w:rPr>
            </w:pPr>
            <w:r>
              <w:rPr>
                <w:rFonts w:ascii="Arial" w:eastAsia="Times New Roman" w:hAnsi="Arial" w:cs="Arial"/>
                <w:sz w:val="16"/>
                <w:szCs w:val="16"/>
              </w:rPr>
              <w:t>200.808.984,46</w:t>
            </w:r>
          </w:p>
        </w:tc>
      </w:tr>
      <w:tr w:rsidR="0004160D" w14:paraId="52C3DCD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03C867" w14:textId="6369898E" w:rsidR="0004160D" w:rsidRDefault="00864DC6" w:rsidP="00442E30">
            <w:pPr>
              <w:spacing w:after="0"/>
              <w:rPr>
                <w:rFonts w:eastAsia="Times New Roman"/>
              </w:rPr>
            </w:pPr>
            <w:r>
              <w:rPr>
                <w:rFonts w:ascii="Arial" w:eastAsia="Times New Roman" w:hAnsi="Arial" w:cs="Arial"/>
                <w:sz w:val="16"/>
                <w:szCs w:val="16"/>
              </w:rPr>
              <w:t>Depósito Sob Aviso</w:t>
            </w:r>
            <w:r w:rsidR="00BC342E">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2B2BC533" w14:textId="77777777" w:rsidR="0004160D" w:rsidRDefault="00864DC6" w:rsidP="00442E30">
            <w:pPr>
              <w:spacing w:after="0"/>
              <w:jc w:val="right"/>
              <w:rPr>
                <w:rFonts w:eastAsia="Times New Roman"/>
              </w:rPr>
            </w:pPr>
            <w:r>
              <w:rPr>
                <w:rFonts w:ascii="Arial" w:eastAsia="Times New Roman" w:hAnsi="Arial" w:cs="Arial"/>
                <w:sz w:val="16"/>
                <w:szCs w:val="16"/>
              </w:rPr>
              <w:t>2.041.665,87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90EB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57BFC" w14:textId="77777777" w:rsidR="0004160D" w:rsidRDefault="00864DC6" w:rsidP="00442E30">
            <w:pPr>
              <w:spacing w:after="0"/>
              <w:jc w:val="right"/>
              <w:rPr>
                <w:rFonts w:eastAsia="Times New Roman"/>
              </w:rPr>
            </w:pPr>
            <w:r>
              <w:rPr>
                <w:rFonts w:ascii="Arial" w:eastAsia="Times New Roman" w:hAnsi="Arial" w:cs="Arial"/>
                <w:sz w:val="16"/>
                <w:szCs w:val="16"/>
              </w:rPr>
              <w:t>2.041.665,87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60A24AA9" w14:textId="77777777" w:rsidR="0004160D" w:rsidRDefault="00864DC6" w:rsidP="00442E30">
            <w:pPr>
              <w:spacing w:after="0"/>
              <w:jc w:val="right"/>
              <w:rPr>
                <w:rFonts w:eastAsia="Times New Roman"/>
              </w:rPr>
            </w:pPr>
            <w:r>
              <w:rPr>
                <w:rFonts w:ascii="Arial" w:eastAsia="Times New Roman" w:hAnsi="Arial" w:cs="Arial"/>
                <w:sz w:val="16"/>
                <w:szCs w:val="16"/>
              </w:rPr>
              <w:t>2.006.568,99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7269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311A1F" w14:textId="77777777" w:rsidR="0004160D" w:rsidRDefault="00864DC6" w:rsidP="00442E30">
            <w:pPr>
              <w:spacing w:after="0"/>
              <w:jc w:val="right"/>
              <w:rPr>
                <w:rFonts w:eastAsia="Times New Roman"/>
              </w:rPr>
            </w:pPr>
            <w:r>
              <w:rPr>
                <w:rFonts w:ascii="Arial" w:eastAsia="Times New Roman" w:hAnsi="Arial" w:cs="Arial"/>
                <w:sz w:val="16"/>
                <w:szCs w:val="16"/>
              </w:rPr>
              <w:t>2.006.568,99</w:t>
            </w:r>
          </w:p>
        </w:tc>
      </w:tr>
      <w:tr w:rsidR="0004160D" w14:paraId="180F489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FD2709" w14:textId="41910F90" w:rsidR="0004160D" w:rsidRDefault="00864DC6" w:rsidP="00442E30">
            <w:pPr>
              <w:spacing w:after="0"/>
              <w:rPr>
                <w:rFonts w:eastAsia="Times New Roman"/>
              </w:rPr>
            </w:pPr>
            <w:r>
              <w:rPr>
                <w:rFonts w:ascii="Arial" w:eastAsia="Times New Roman" w:hAnsi="Arial" w:cs="Arial"/>
                <w:sz w:val="16"/>
                <w:szCs w:val="16"/>
              </w:rPr>
              <w:t>Depósito a Prazo</w:t>
            </w:r>
            <w:r w:rsidR="00BC342E">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CF5DD0" w14:textId="77777777" w:rsidR="0004160D" w:rsidRDefault="00864DC6" w:rsidP="00442E30">
            <w:pPr>
              <w:spacing w:after="0"/>
              <w:jc w:val="right"/>
              <w:rPr>
                <w:rFonts w:eastAsia="Times New Roman"/>
              </w:rPr>
            </w:pPr>
            <w:r>
              <w:rPr>
                <w:rFonts w:ascii="Arial" w:eastAsia="Times New Roman" w:hAnsi="Arial" w:cs="Arial"/>
                <w:sz w:val="16"/>
                <w:szCs w:val="16"/>
              </w:rPr>
              <w:t>521.537.476,00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4EAA5C" w14:textId="77777777" w:rsidR="0004160D" w:rsidRDefault="00864DC6" w:rsidP="00442E30">
            <w:pPr>
              <w:spacing w:after="0"/>
              <w:jc w:val="right"/>
              <w:rPr>
                <w:rFonts w:eastAsia="Times New Roman"/>
              </w:rPr>
            </w:pPr>
            <w:r>
              <w:rPr>
                <w:rFonts w:ascii="Arial" w:eastAsia="Times New Roman" w:hAnsi="Arial" w:cs="Arial"/>
                <w:sz w:val="16"/>
                <w:szCs w:val="16"/>
              </w:rPr>
              <w:t>363.683,81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A754C" w14:textId="77777777" w:rsidR="0004160D" w:rsidRDefault="00864DC6" w:rsidP="00442E30">
            <w:pPr>
              <w:spacing w:after="0"/>
              <w:jc w:val="right"/>
              <w:rPr>
                <w:rFonts w:eastAsia="Times New Roman"/>
              </w:rPr>
            </w:pPr>
            <w:r>
              <w:rPr>
                <w:rFonts w:ascii="Arial" w:eastAsia="Times New Roman" w:hAnsi="Arial" w:cs="Arial"/>
                <w:sz w:val="16"/>
                <w:szCs w:val="16"/>
              </w:rPr>
              <w:t>521.901.159,81</w:t>
            </w:r>
          </w:p>
        </w:tc>
        <w:tc>
          <w:tcPr>
            <w:tcW w:w="0" w:type="auto"/>
            <w:tcBorders>
              <w:top w:val="outset" w:sz="6" w:space="0" w:color="auto"/>
              <w:left w:val="outset" w:sz="6" w:space="0" w:color="auto"/>
              <w:bottom w:val="outset" w:sz="6" w:space="0" w:color="auto"/>
              <w:right w:val="outset" w:sz="6" w:space="0" w:color="auto"/>
            </w:tcBorders>
            <w:vAlign w:val="center"/>
            <w:hideMark/>
          </w:tcPr>
          <w:p w14:paraId="7FA2B168" w14:textId="77777777" w:rsidR="0004160D" w:rsidRDefault="00864DC6" w:rsidP="00442E30">
            <w:pPr>
              <w:spacing w:after="0"/>
              <w:jc w:val="right"/>
              <w:rPr>
                <w:rFonts w:eastAsia="Times New Roman"/>
              </w:rPr>
            </w:pPr>
            <w:r>
              <w:rPr>
                <w:rFonts w:ascii="Arial" w:eastAsia="Times New Roman" w:hAnsi="Arial" w:cs="Arial"/>
                <w:sz w:val="16"/>
                <w:szCs w:val="16"/>
              </w:rPr>
              <w:t>406.966.919,54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CE9F4" w14:textId="77777777" w:rsidR="0004160D" w:rsidRDefault="00864DC6" w:rsidP="00442E30">
            <w:pPr>
              <w:spacing w:after="0"/>
              <w:jc w:val="right"/>
              <w:rPr>
                <w:rFonts w:eastAsia="Times New Roman"/>
              </w:rPr>
            </w:pPr>
            <w:r>
              <w:rPr>
                <w:rFonts w:ascii="Arial" w:eastAsia="Times New Roman" w:hAnsi="Arial" w:cs="Arial"/>
                <w:sz w:val="16"/>
                <w:szCs w:val="16"/>
              </w:rPr>
              <w:t>313.572,74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80332" w14:textId="77777777" w:rsidR="0004160D" w:rsidRDefault="00864DC6" w:rsidP="00442E30">
            <w:pPr>
              <w:spacing w:after="0"/>
              <w:jc w:val="right"/>
              <w:rPr>
                <w:rFonts w:eastAsia="Times New Roman"/>
              </w:rPr>
            </w:pPr>
            <w:r>
              <w:rPr>
                <w:rFonts w:ascii="Arial" w:eastAsia="Times New Roman" w:hAnsi="Arial" w:cs="Arial"/>
                <w:sz w:val="16"/>
                <w:szCs w:val="16"/>
              </w:rPr>
              <w:t>407.280.492,28</w:t>
            </w:r>
          </w:p>
        </w:tc>
      </w:tr>
      <w:tr w:rsidR="0004160D" w14:paraId="0039C52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5FAD62"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8B3FBF" w14:textId="77777777" w:rsidR="0004160D" w:rsidRDefault="00864DC6" w:rsidP="00442E30">
            <w:pPr>
              <w:spacing w:after="0"/>
              <w:jc w:val="right"/>
              <w:rPr>
                <w:rFonts w:eastAsia="Times New Roman"/>
              </w:rPr>
            </w:pPr>
            <w:r>
              <w:rPr>
                <w:rFonts w:ascii="Arial" w:eastAsia="Times New Roman" w:hAnsi="Arial" w:cs="Arial"/>
                <w:b/>
                <w:bCs/>
                <w:sz w:val="16"/>
                <w:szCs w:val="16"/>
              </w:rPr>
              <w:t>735.353.262,85</w:t>
            </w:r>
          </w:p>
        </w:tc>
        <w:tc>
          <w:tcPr>
            <w:tcW w:w="0" w:type="auto"/>
            <w:tcBorders>
              <w:top w:val="outset" w:sz="6" w:space="0" w:color="auto"/>
              <w:left w:val="outset" w:sz="6" w:space="0" w:color="auto"/>
              <w:bottom w:val="outset" w:sz="6" w:space="0" w:color="auto"/>
              <w:right w:val="outset" w:sz="6" w:space="0" w:color="auto"/>
            </w:tcBorders>
            <w:vAlign w:val="center"/>
            <w:hideMark/>
          </w:tcPr>
          <w:p w14:paraId="4B19769A" w14:textId="77777777" w:rsidR="0004160D" w:rsidRDefault="00864DC6" w:rsidP="00442E30">
            <w:pPr>
              <w:spacing w:after="0"/>
              <w:jc w:val="right"/>
              <w:rPr>
                <w:rFonts w:eastAsia="Times New Roman"/>
              </w:rPr>
            </w:pPr>
            <w:r>
              <w:rPr>
                <w:rFonts w:ascii="Arial" w:eastAsia="Times New Roman" w:hAnsi="Arial" w:cs="Arial"/>
                <w:b/>
                <w:bCs/>
                <w:sz w:val="16"/>
                <w:szCs w:val="16"/>
              </w:rPr>
              <w:t>363.683,81</w:t>
            </w:r>
          </w:p>
        </w:tc>
        <w:tc>
          <w:tcPr>
            <w:tcW w:w="0" w:type="auto"/>
            <w:tcBorders>
              <w:top w:val="outset" w:sz="6" w:space="0" w:color="auto"/>
              <w:left w:val="outset" w:sz="6" w:space="0" w:color="auto"/>
              <w:bottom w:val="outset" w:sz="6" w:space="0" w:color="auto"/>
              <w:right w:val="outset" w:sz="6" w:space="0" w:color="auto"/>
            </w:tcBorders>
            <w:vAlign w:val="center"/>
            <w:hideMark/>
          </w:tcPr>
          <w:p w14:paraId="2AE7C14C" w14:textId="77777777" w:rsidR="0004160D" w:rsidRDefault="00864DC6" w:rsidP="00442E30">
            <w:pPr>
              <w:spacing w:after="0"/>
              <w:jc w:val="right"/>
              <w:rPr>
                <w:rFonts w:eastAsia="Times New Roman"/>
              </w:rPr>
            </w:pPr>
            <w:r>
              <w:rPr>
                <w:rFonts w:ascii="Arial" w:eastAsia="Times New Roman" w:hAnsi="Arial" w:cs="Arial"/>
                <w:b/>
                <w:bCs/>
                <w:sz w:val="16"/>
                <w:szCs w:val="16"/>
              </w:rPr>
              <w:t>735.716.946,66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EF41CD" w14:textId="77777777" w:rsidR="0004160D" w:rsidRDefault="00864DC6" w:rsidP="00442E30">
            <w:pPr>
              <w:spacing w:after="0"/>
              <w:jc w:val="right"/>
              <w:rPr>
                <w:rFonts w:eastAsia="Times New Roman"/>
              </w:rPr>
            </w:pPr>
            <w:r>
              <w:rPr>
                <w:rFonts w:ascii="Arial" w:eastAsia="Times New Roman" w:hAnsi="Arial" w:cs="Arial"/>
                <w:b/>
                <w:bCs/>
                <w:sz w:val="16"/>
                <w:szCs w:val="16"/>
              </w:rPr>
              <w:t>609.782.472,99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BC09FF" w14:textId="77777777" w:rsidR="0004160D" w:rsidRDefault="00864DC6" w:rsidP="00442E30">
            <w:pPr>
              <w:spacing w:after="0"/>
              <w:jc w:val="right"/>
              <w:rPr>
                <w:rFonts w:eastAsia="Times New Roman"/>
              </w:rPr>
            </w:pPr>
            <w:r>
              <w:rPr>
                <w:rFonts w:ascii="Arial" w:eastAsia="Times New Roman" w:hAnsi="Arial" w:cs="Arial"/>
                <w:b/>
                <w:bCs/>
                <w:sz w:val="16"/>
                <w:szCs w:val="16"/>
              </w:rPr>
              <w:t>313.572,74</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86223" w14:textId="77777777" w:rsidR="0004160D" w:rsidRDefault="00864DC6" w:rsidP="00442E30">
            <w:pPr>
              <w:spacing w:after="0"/>
              <w:jc w:val="right"/>
              <w:rPr>
                <w:rFonts w:eastAsia="Times New Roman"/>
              </w:rPr>
            </w:pPr>
            <w:r>
              <w:rPr>
                <w:rFonts w:ascii="Arial" w:eastAsia="Times New Roman" w:hAnsi="Arial" w:cs="Arial"/>
                <w:b/>
                <w:bCs/>
                <w:sz w:val="16"/>
                <w:szCs w:val="16"/>
              </w:rPr>
              <w:t>610.096.045,73</w:t>
            </w:r>
          </w:p>
        </w:tc>
      </w:tr>
    </w:tbl>
    <w:p w14:paraId="6E1D2940" w14:textId="77777777" w:rsidR="0004160D" w:rsidRDefault="00864DC6">
      <w:pPr>
        <w:pStyle w:val="NormalWeb"/>
        <w:jc w:val="both"/>
      </w:pPr>
      <w:r>
        <w:rPr>
          <w:rFonts w:ascii="Arial" w:hAnsi="Arial" w:cs="Arial"/>
          <w:sz w:val="20"/>
          <w:szCs w:val="20"/>
        </w:rPr>
        <w:t>(a) Valores cuja disponibilidade é imediata aos associados, ficando a critério do portador dos recursos fazê-lo conforme sua necessidade.</w:t>
      </w:r>
    </w:p>
    <w:p w14:paraId="6FC4690B" w14:textId="77777777" w:rsidR="0004160D" w:rsidRDefault="00864DC6">
      <w:pPr>
        <w:pStyle w:val="NormalWeb"/>
        <w:jc w:val="both"/>
      </w:pPr>
      <w:r>
        <w:rPr>
          <w:rFonts w:ascii="Arial" w:hAnsi="Arial" w:cs="Arial"/>
          <w:sz w:val="20"/>
          <w:szCs w:val="20"/>
        </w:rPr>
        <w:t>(b) Valores pactuados para disponibilidade em prazos pré-estabelecidos, os quais recebem atualizações por encargos financeiros remuneratórios conforme a sua contratação em pós ou pré-fixada. Suas remunerações pós-fixadas são calculadas com base no critério de “</w:t>
      </w:r>
      <w:r>
        <w:rPr>
          <w:rFonts w:ascii="Arial" w:hAnsi="Arial" w:cs="Arial"/>
          <w:i/>
          <w:iCs/>
          <w:sz w:val="20"/>
          <w:szCs w:val="20"/>
        </w:rPr>
        <w:t>pro rata temporis</w:t>
      </w:r>
      <w:r>
        <w:rPr>
          <w:rFonts w:ascii="Arial" w:hAnsi="Arial" w:cs="Arial"/>
          <w:sz w:val="20"/>
          <w:szCs w:val="20"/>
        </w:rPr>
        <w:t>”; as remunerações pré-fixadas são calculadas e registradas pelo valor futuro, com base no prazo final das operações, ajustadas, na data da demonstração financeiras, pelas despesas a apropriar registradas em conta redutora de depósitos a prazo.</w:t>
      </w:r>
    </w:p>
    <w:p w14:paraId="5CFEC14E" w14:textId="77777777" w:rsidR="0004160D" w:rsidRDefault="00864DC6">
      <w:pPr>
        <w:pStyle w:val="NormalWeb"/>
        <w:jc w:val="both"/>
      </w:pPr>
      <w:r>
        <w:rPr>
          <w:rFonts w:ascii="Arial" w:hAnsi="Arial" w:cs="Arial"/>
          <w:sz w:val="20"/>
          <w:szCs w:val="20"/>
        </w:rPr>
        <w:t>Os depósitos mantidos na Cooperativa estão garantidos, até o limite de R$ 250.000,00 por CPF ou CNPJ – com exceção de contas conjuntas, que têm seu valor dividido pelo número de titulares – pelo Fundo Garantidor do Cooperativismo de Crédito (FGCoop), que é uma reserva financeira constituída pelas Cooperativas de Crédito, regida pelo Banco Central do Brasil, conforme a determinação da Resolução CMN nº 4.933/2021. O registro do FGCoop, como regulamentado, passa a ser feito em “Dispêndios de captação no mercado”.</w:t>
      </w:r>
    </w:p>
    <w:p w14:paraId="344AC659" w14:textId="77777777" w:rsidR="0004160D" w:rsidRDefault="00864DC6">
      <w:pPr>
        <w:pStyle w:val="NormalWeb"/>
        <w:jc w:val="both"/>
      </w:pPr>
      <w:r>
        <w:rPr>
          <w:rFonts w:ascii="Arial" w:hAnsi="Arial" w:cs="Arial"/>
          <w:sz w:val="20"/>
          <w:szCs w:val="20"/>
        </w:rPr>
        <w:t>c) Concentração dos principais depositantes:</w:t>
      </w:r>
    </w:p>
    <w:tbl>
      <w:tblPr>
        <w:tblW w:w="5000" w:type="pct"/>
        <w:tblCellMar>
          <w:left w:w="0" w:type="dxa"/>
          <w:right w:w="0" w:type="dxa"/>
        </w:tblCellMar>
        <w:tblLook w:val="04A0" w:firstRow="1" w:lastRow="0" w:firstColumn="1" w:lastColumn="0" w:noHBand="0" w:noVBand="1"/>
      </w:tblPr>
      <w:tblGrid>
        <w:gridCol w:w="2648"/>
        <w:gridCol w:w="1674"/>
        <w:gridCol w:w="1813"/>
        <w:gridCol w:w="1674"/>
        <w:gridCol w:w="1813"/>
      </w:tblGrid>
      <w:tr w:rsidR="0004160D" w14:paraId="270E0BC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A80539"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DD1AB9"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6FBD4" w14:textId="77777777" w:rsidR="0004160D" w:rsidRDefault="00864DC6" w:rsidP="00442E30">
            <w:pPr>
              <w:spacing w:after="0"/>
              <w:jc w:val="center"/>
              <w:rPr>
                <w:rFonts w:eastAsia="Times New Roman"/>
              </w:rPr>
            </w:pPr>
            <w:r>
              <w:rPr>
                <w:rFonts w:ascii="Arial" w:eastAsia="Times New Roman" w:hAnsi="Arial" w:cs="Arial"/>
                <w:b/>
                <w:bCs/>
                <w:sz w:val="16"/>
                <w:szCs w:val="16"/>
              </w:rPr>
              <w:t>%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7DEF0"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07ED2" w14:textId="77777777" w:rsidR="0004160D" w:rsidRDefault="00864DC6" w:rsidP="00442E30">
            <w:pPr>
              <w:spacing w:after="0"/>
              <w:jc w:val="center"/>
              <w:rPr>
                <w:rFonts w:eastAsia="Times New Roman"/>
              </w:rPr>
            </w:pPr>
            <w:r>
              <w:rPr>
                <w:rFonts w:ascii="Arial" w:eastAsia="Times New Roman" w:hAnsi="Arial" w:cs="Arial"/>
                <w:b/>
                <w:bCs/>
                <w:sz w:val="16"/>
                <w:szCs w:val="16"/>
              </w:rPr>
              <w:t>% Carteira Total</w:t>
            </w:r>
          </w:p>
        </w:tc>
      </w:tr>
      <w:tr w:rsidR="0004160D" w14:paraId="5EDCA3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E630FF" w14:textId="77777777" w:rsidR="0004160D" w:rsidRDefault="00864DC6" w:rsidP="00442E30">
            <w:pPr>
              <w:spacing w:after="0"/>
              <w:rPr>
                <w:rFonts w:eastAsia="Times New Roman"/>
              </w:rPr>
            </w:pPr>
            <w:r>
              <w:rPr>
                <w:rFonts w:ascii="Arial" w:eastAsia="Times New Roman" w:hAnsi="Arial" w:cs="Arial"/>
                <w:sz w:val="16"/>
                <w:szCs w:val="16"/>
              </w:rPr>
              <w:t>Maior Depositante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F29BD2" w14:textId="77777777" w:rsidR="0004160D" w:rsidRDefault="00864DC6" w:rsidP="00442E30">
            <w:pPr>
              <w:spacing w:after="0"/>
              <w:jc w:val="right"/>
              <w:rPr>
                <w:rFonts w:eastAsia="Times New Roman"/>
              </w:rPr>
            </w:pPr>
            <w:r>
              <w:rPr>
                <w:rFonts w:ascii="Arial" w:eastAsia="Times New Roman" w:hAnsi="Arial" w:cs="Arial"/>
                <w:sz w:val="16"/>
                <w:szCs w:val="16"/>
              </w:rPr>
              <w:t>31.771.968,30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50CAC9" w14:textId="77777777" w:rsidR="0004160D" w:rsidRDefault="00864DC6" w:rsidP="00442E30">
            <w:pPr>
              <w:spacing w:after="0"/>
              <w:jc w:val="right"/>
              <w:rPr>
                <w:rFonts w:eastAsia="Times New Roman"/>
              </w:rPr>
            </w:pPr>
            <w:r>
              <w:rPr>
                <w:rFonts w:ascii="Arial" w:eastAsia="Times New Roman" w:hAnsi="Arial" w:cs="Arial"/>
                <w:sz w:val="16"/>
                <w:szCs w:val="16"/>
              </w:rPr>
              <w:t>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58078D5" w14:textId="77777777" w:rsidR="0004160D" w:rsidRDefault="00864DC6" w:rsidP="00442E30">
            <w:pPr>
              <w:spacing w:after="0"/>
              <w:jc w:val="right"/>
              <w:rPr>
                <w:rFonts w:eastAsia="Times New Roman"/>
              </w:rPr>
            </w:pPr>
            <w:r>
              <w:rPr>
                <w:rFonts w:ascii="Arial" w:eastAsia="Times New Roman" w:hAnsi="Arial" w:cs="Arial"/>
                <w:sz w:val="16"/>
                <w:szCs w:val="16"/>
              </w:rPr>
              <w:t>28.196.474,37</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847EF" w14:textId="77777777" w:rsidR="0004160D" w:rsidRDefault="00864DC6" w:rsidP="00442E30">
            <w:pPr>
              <w:spacing w:after="0"/>
              <w:jc w:val="right"/>
              <w:rPr>
                <w:rFonts w:eastAsia="Times New Roman"/>
              </w:rPr>
            </w:pPr>
            <w:r>
              <w:rPr>
                <w:rFonts w:ascii="Arial" w:eastAsia="Times New Roman" w:hAnsi="Arial" w:cs="Arial"/>
                <w:sz w:val="16"/>
                <w:szCs w:val="16"/>
              </w:rPr>
              <w:t>3,84%</w:t>
            </w:r>
          </w:p>
        </w:tc>
      </w:tr>
      <w:tr w:rsidR="0004160D" w14:paraId="67ECCA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829D0B" w14:textId="77777777" w:rsidR="0004160D" w:rsidRDefault="00864DC6" w:rsidP="00442E30">
            <w:pPr>
              <w:spacing w:after="0"/>
              <w:rPr>
                <w:rFonts w:eastAsia="Times New Roman"/>
              </w:rPr>
            </w:pPr>
            <w:r>
              <w:rPr>
                <w:rFonts w:ascii="Arial" w:eastAsia="Times New Roman" w:hAnsi="Arial" w:cs="Arial"/>
                <w:sz w:val="16"/>
                <w:szCs w:val="16"/>
              </w:rPr>
              <w:t>10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ACF93DA" w14:textId="77777777" w:rsidR="0004160D" w:rsidRDefault="00864DC6" w:rsidP="00442E30">
            <w:pPr>
              <w:spacing w:after="0"/>
              <w:jc w:val="right"/>
              <w:rPr>
                <w:rFonts w:eastAsia="Times New Roman"/>
              </w:rPr>
            </w:pPr>
            <w:r>
              <w:rPr>
                <w:rFonts w:ascii="Arial" w:eastAsia="Times New Roman" w:hAnsi="Arial" w:cs="Arial"/>
                <w:sz w:val="16"/>
                <w:szCs w:val="16"/>
              </w:rPr>
              <w:t>148.566.955,86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7D868" w14:textId="77777777" w:rsidR="0004160D" w:rsidRDefault="00864DC6" w:rsidP="00442E30">
            <w:pPr>
              <w:spacing w:after="0"/>
              <w:jc w:val="right"/>
              <w:rPr>
                <w:rFonts w:eastAsia="Times New Roman"/>
              </w:rPr>
            </w:pPr>
            <w:r>
              <w:rPr>
                <w:rFonts w:ascii="Arial" w:eastAsia="Times New Roman" w:hAnsi="Arial" w:cs="Arial"/>
                <w:sz w:val="16"/>
                <w:szCs w:val="16"/>
              </w:rPr>
              <w:t>17,48%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E5C8D3" w14:textId="77777777" w:rsidR="0004160D" w:rsidRDefault="00864DC6" w:rsidP="00442E30">
            <w:pPr>
              <w:spacing w:after="0"/>
              <w:jc w:val="right"/>
              <w:rPr>
                <w:rFonts w:eastAsia="Times New Roman"/>
              </w:rPr>
            </w:pPr>
            <w:r>
              <w:rPr>
                <w:rFonts w:ascii="Arial" w:eastAsia="Times New Roman" w:hAnsi="Arial" w:cs="Arial"/>
                <w:sz w:val="16"/>
                <w:szCs w:val="16"/>
              </w:rPr>
              <w:t>109.335.841,92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4562596" w14:textId="77777777" w:rsidR="0004160D" w:rsidRDefault="00864DC6" w:rsidP="00442E30">
            <w:pPr>
              <w:spacing w:after="0"/>
              <w:jc w:val="right"/>
              <w:rPr>
                <w:rFonts w:eastAsia="Times New Roman"/>
              </w:rPr>
            </w:pPr>
            <w:r>
              <w:rPr>
                <w:rFonts w:ascii="Arial" w:eastAsia="Times New Roman" w:hAnsi="Arial" w:cs="Arial"/>
                <w:sz w:val="16"/>
                <w:szCs w:val="16"/>
              </w:rPr>
              <w:t>14,87%</w:t>
            </w:r>
          </w:p>
        </w:tc>
      </w:tr>
      <w:tr w:rsidR="0004160D" w14:paraId="54A2A4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27365F" w14:textId="77777777" w:rsidR="0004160D" w:rsidRDefault="00864DC6" w:rsidP="00442E30">
            <w:pPr>
              <w:spacing w:after="0"/>
              <w:rPr>
                <w:rFonts w:eastAsia="Times New Roman"/>
              </w:rPr>
            </w:pPr>
            <w:r>
              <w:rPr>
                <w:rFonts w:ascii="Arial" w:eastAsia="Times New Roman" w:hAnsi="Arial" w:cs="Arial"/>
                <w:sz w:val="16"/>
                <w:szCs w:val="16"/>
              </w:rPr>
              <w:t>50 Maiores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D9BDA" w14:textId="77777777" w:rsidR="0004160D" w:rsidRDefault="00864DC6" w:rsidP="00442E30">
            <w:pPr>
              <w:spacing w:after="0"/>
              <w:jc w:val="right"/>
              <w:rPr>
                <w:rFonts w:eastAsia="Times New Roman"/>
              </w:rPr>
            </w:pPr>
            <w:r>
              <w:rPr>
                <w:rFonts w:ascii="Arial" w:eastAsia="Times New Roman" w:hAnsi="Arial" w:cs="Arial"/>
                <w:sz w:val="16"/>
                <w:szCs w:val="16"/>
              </w:rPr>
              <w:t>263.161.505,96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30BCA8" w14:textId="77777777" w:rsidR="0004160D" w:rsidRDefault="00864DC6" w:rsidP="00442E30">
            <w:pPr>
              <w:spacing w:after="0"/>
              <w:jc w:val="right"/>
              <w:rPr>
                <w:rFonts w:eastAsia="Times New Roman"/>
              </w:rPr>
            </w:pPr>
            <w:r>
              <w:rPr>
                <w:rFonts w:ascii="Arial" w:eastAsia="Times New Roman" w:hAnsi="Arial" w:cs="Arial"/>
                <w:sz w:val="16"/>
                <w:szCs w:val="16"/>
              </w:rPr>
              <w:t>30,96%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5FC26E4B" w14:textId="77777777" w:rsidR="0004160D" w:rsidRDefault="00864DC6" w:rsidP="00442E30">
            <w:pPr>
              <w:spacing w:after="0"/>
              <w:jc w:val="right"/>
              <w:rPr>
                <w:rFonts w:eastAsia="Times New Roman"/>
              </w:rPr>
            </w:pPr>
            <w:r>
              <w:rPr>
                <w:rFonts w:ascii="Arial" w:eastAsia="Times New Roman" w:hAnsi="Arial" w:cs="Arial"/>
                <w:sz w:val="16"/>
                <w:szCs w:val="16"/>
              </w:rPr>
              <w:t>215.883.977,11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E175A" w14:textId="77777777" w:rsidR="0004160D" w:rsidRDefault="00864DC6" w:rsidP="00442E30">
            <w:pPr>
              <w:spacing w:after="0"/>
              <w:jc w:val="right"/>
              <w:rPr>
                <w:rFonts w:eastAsia="Times New Roman"/>
              </w:rPr>
            </w:pPr>
            <w:r>
              <w:rPr>
                <w:rFonts w:ascii="Arial" w:eastAsia="Times New Roman" w:hAnsi="Arial" w:cs="Arial"/>
                <w:sz w:val="16"/>
                <w:szCs w:val="16"/>
              </w:rPr>
              <w:t>29,36%</w:t>
            </w:r>
          </w:p>
        </w:tc>
      </w:tr>
    </w:tbl>
    <w:p w14:paraId="2AA598CF" w14:textId="77777777" w:rsidR="0004160D" w:rsidRDefault="00864DC6">
      <w:pPr>
        <w:pStyle w:val="NormalWeb"/>
        <w:jc w:val="both"/>
      </w:pPr>
      <w:r>
        <w:rPr>
          <w:rFonts w:ascii="Arial" w:hAnsi="Arial" w:cs="Arial"/>
          <w:sz w:val="20"/>
          <w:szCs w:val="20"/>
        </w:rPr>
        <w:t>Compõe o saldo da concentração de depositantes os valores captados através de Depósitos, Conta Benefício do INSS, Conta Salário, Ordens de Pagamento e Recursos de Aceite e Emissão de Títulos. Os depósitos a prazo são considerados líquidos de impostos.</w:t>
      </w:r>
    </w:p>
    <w:p w14:paraId="2DE4194A" w14:textId="77777777" w:rsidR="0004160D" w:rsidRDefault="00864DC6">
      <w:pPr>
        <w:pStyle w:val="NormalWeb"/>
      </w:pPr>
      <w:r>
        <w:rPr>
          <w:rFonts w:ascii="Arial" w:hAnsi="Arial" w:cs="Arial"/>
          <w:sz w:val="20"/>
          <w:szCs w:val="20"/>
        </w:rPr>
        <w:t>d) Despesas com operações de captação de mercado:</w:t>
      </w:r>
    </w:p>
    <w:tbl>
      <w:tblPr>
        <w:tblW w:w="5000" w:type="pct"/>
        <w:tblCellMar>
          <w:left w:w="0" w:type="dxa"/>
          <w:right w:w="0" w:type="dxa"/>
        </w:tblCellMar>
        <w:tblLook w:val="04A0" w:firstRow="1" w:lastRow="0" w:firstColumn="1" w:lastColumn="0" w:noHBand="0" w:noVBand="1"/>
      </w:tblPr>
      <w:tblGrid>
        <w:gridCol w:w="6266"/>
        <w:gridCol w:w="1678"/>
        <w:gridCol w:w="1678"/>
      </w:tblGrid>
      <w:tr w:rsidR="0004160D" w14:paraId="79E960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AAE86D"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A36E73"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D0E4E1"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514A9F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387876" w14:textId="77777777" w:rsidR="0004160D" w:rsidRDefault="00864DC6" w:rsidP="00442E30">
            <w:pPr>
              <w:spacing w:after="0"/>
              <w:rPr>
                <w:rFonts w:eastAsia="Times New Roman"/>
              </w:rPr>
            </w:pPr>
            <w:r>
              <w:rPr>
                <w:rFonts w:ascii="Arial" w:eastAsia="Times New Roman" w:hAnsi="Arial" w:cs="Arial"/>
                <w:sz w:val="16"/>
                <w:szCs w:val="16"/>
              </w:rPr>
              <w:t>Despesas de Depósitos de Aviso Prévio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71ECDB" w14:textId="77777777" w:rsidR="0004160D" w:rsidRDefault="00864DC6" w:rsidP="00442E30">
            <w:pPr>
              <w:spacing w:after="0"/>
              <w:jc w:val="right"/>
              <w:rPr>
                <w:rFonts w:eastAsia="Times New Roman"/>
              </w:rPr>
            </w:pPr>
            <w:r>
              <w:rPr>
                <w:rFonts w:ascii="Arial" w:eastAsia="Times New Roman" w:hAnsi="Arial" w:cs="Arial"/>
                <w:sz w:val="16"/>
                <w:szCs w:val="16"/>
              </w:rPr>
              <w:t>(103.656,31)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986AEB" w14:textId="77777777" w:rsidR="0004160D" w:rsidRDefault="00864DC6" w:rsidP="00442E30">
            <w:pPr>
              <w:spacing w:after="0"/>
              <w:jc w:val="right"/>
              <w:rPr>
                <w:rFonts w:eastAsia="Times New Roman"/>
              </w:rPr>
            </w:pPr>
            <w:r>
              <w:rPr>
                <w:rFonts w:ascii="Arial" w:eastAsia="Times New Roman" w:hAnsi="Arial" w:cs="Arial"/>
                <w:sz w:val="16"/>
                <w:szCs w:val="16"/>
              </w:rPr>
              <w:t>(123.292,85)</w:t>
            </w:r>
          </w:p>
        </w:tc>
      </w:tr>
      <w:tr w:rsidR="0004160D" w14:paraId="60C92F3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DB7AE6" w14:textId="77777777" w:rsidR="0004160D" w:rsidRDefault="00864DC6" w:rsidP="00442E30">
            <w:pPr>
              <w:spacing w:after="0"/>
              <w:rPr>
                <w:rFonts w:eastAsia="Times New Roman"/>
              </w:rPr>
            </w:pPr>
            <w:r>
              <w:rPr>
                <w:rFonts w:ascii="Arial" w:eastAsia="Times New Roman" w:hAnsi="Arial" w:cs="Arial"/>
                <w:sz w:val="16"/>
                <w:szCs w:val="16"/>
              </w:rPr>
              <w:t>Despesas de 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1D0689FF" w14:textId="77777777" w:rsidR="0004160D" w:rsidRDefault="00864DC6" w:rsidP="00442E30">
            <w:pPr>
              <w:spacing w:after="0"/>
              <w:jc w:val="right"/>
              <w:rPr>
                <w:rFonts w:eastAsia="Times New Roman"/>
              </w:rPr>
            </w:pPr>
            <w:r>
              <w:rPr>
                <w:rFonts w:ascii="Arial" w:eastAsia="Times New Roman" w:hAnsi="Arial" w:cs="Arial"/>
                <w:sz w:val="16"/>
                <w:szCs w:val="16"/>
              </w:rPr>
              <w:t>(23.597.030,04)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8B735" w14:textId="77777777" w:rsidR="0004160D" w:rsidRDefault="00864DC6" w:rsidP="00442E30">
            <w:pPr>
              <w:spacing w:after="0"/>
              <w:jc w:val="right"/>
              <w:rPr>
                <w:rFonts w:eastAsia="Times New Roman"/>
              </w:rPr>
            </w:pPr>
            <w:r>
              <w:rPr>
                <w:rFonts w:ascii="Arial" w:eastAsia="Times New Roman" w:hAnsi="Arial" w:cs="Arial"/>
                <w:sz w:val="16"/>
                <w:szCs w:val="16"/>
              </w:rPr>
              <w:t>(18.589.217,28)</w:t>
            </w:r>
          </w:p>
        </w:tc>
      </w:tr>
      <w:tr w:rsidR="0004160D" w14:paraId="493998B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261FD6" w14:textId="77777777" w:rsidR="0004160D" w:rsidRDefault="00864DC6" w:rsidP="00442E30">
            <w:pPr>
              <w:spacing w:after="0"/>
              <w:rPr>
                <w:rFonts w:eastAsia="Times New Roman"/>
              </w:rPr>
            </w:pPr>
            <w:r>
              <w:rPr>
                <w:rFonts w:ascii="Arial" w:eastAsia="Times New Roman" w:hAnsi="Arial" w:cs="Arial"/>
                <w:sz w:val="16"/>
                <w:szCs w:val="16"/>
              </w:rPr>
              <w:t>Despesas de Letras de Crédito do Agronegócio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A02511" w14:textId="77777777" w:rsidR="0004160D" w:rsidRDefault="00864DC6" w:rsidP="00442E30">
            <w:pPr>
              <w:spacing w:after="0"/>
              <w:jc w:val="right"/>
              <w:rPr>
                <w:rFonts w:eastAsia="Times New Roman"/>
              </w:rPr>
            </w:pPr>
            <w:r>
              <w:rPr>
                <w:rFonts w:ascii="Arial" w:eastAsia="Times New Roman" w:hAnsi="Arial" w:cs="Arial"/>
                <w:sz w:val="16"/>
                <w:szCs w:val="16"/>
              </w:rPr>
              <w:t>(6.076.880,58)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BACC39" w14:textId="77777777" w:rsidR="0004160D" w:rsidRDefault="00864DC6" w:rsidP="00442E30">
            <w:pPr>
              <w:spacing w:after="0"/>
              <w:jc w:val="right"/>
              <w:rPr>
                <w:rFonts w:eastAsia="Times New Roman"/>
              </w:rPr>
            </w:pPr>
            <w:r>
              <w:rPr>
                <w:rFonts w:ascii="Arial" w:eastAsia="Times New Roman" w:hAnsi="Arial" w:cs="Arial"/>
                <w:sz w:val="16"/>
                <w:szCs w:val="16"/>
              </w:rPr>
              <w:t>(5.891.533,42)</w:t>
            </w:r>
          </w:p>
        </w:tc>
      </w:tr>
      <w:tr w:rsidR="0004160D" w14:paraId="6606F1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A5C2E9" w14:textId="77777777" w:rsidR="0004160D" w:rsidRDefault="00864DC6" w:rsidP="00442E30">
            <w:pPr>
              <w:spacing w:after="0"/>
              <w:rPr>
                <w:rFonts w:eastAsia="Times New Roman"/>
              </w:rPr>
            </w:pPr>
            <w:r>
              <w:rPr>
                <w:rFonts w:ascii="Arial" w:eastAsia="Times New Roman" w:hAnsi="Arial" w:cs="Arial"/>
                <w:sz w:val="16"/>
                <w:szCs w:val="16"/>
              </w:rPr>
              <w:t>Despesas De Letras De Crédito do Imobiliário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33139" w14:textId="77777777" w:rsidR="0004160D" w:rsidRDefault="00864DC6" w:rsidP="00442E30">
            <w:pPr>
              <w:spacing w:after="0"/>
              <w:jc w:val="right"/>
              <w:rPr>
                <w:rFonts w:eastAsia="Times New Roman"/>
              </w:rPr>
            </w:pPr>
            <w:r>
              <w:rPr>
                <w:rFonts w:ascii="Arial" w:eastAsia="Times New Roman" w:hAnsi="Arial" w:cs="Arial"/>
                <w:sz w:val="16"/>
                <w:szCs w:val="16"/>
              </w:rPr>
              <w:t>(210.204,89)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4239C" w14:textId="77777777" w:rsidR="0004160D" w:rsidRDefault="00864DC6" w:rsidP="00442E30">
            <w:pPr>
              <w:spacing w:after="0"/>
              <w:jc w:val="right"/>
              <w:rPr>
                <w:rFonts w:eastAsia="Times New Roman"/>
              </w:rPr>
            </w:pPr>
            <w:r>
              <w:rPr>
                <w:rFonts w:ascii="Arial" w:eastAsia="Times New Roman" w:hAnsi="Arial" w:cs="Arial"/>
                <w:sz w:val="16"/>
                <w:szCs w:val="16"/>
              </w:rPr>
              <w:t>(582.245,51)</w:t>
            </w:r>
          </w:p>
        </w:tc>
      </w:tr>
      <w:tr w:rsidR="0004160D" w14:paraId="77AC07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6EE022" w14:textId="77777777" w:rsidR="0004160D" w:rsidRDefault="00864DC6" w:rsidP="00442E30">
            <w:pPr>
              <w:spacing w:after="0"/>
              <w:rPr>
                <w:rFonts w:eastAsia="Times New Roman"/>
              </w:rPr>
            </w:pPr>
            <w:r>
              <w:rPr>
                <w:rFonts w:ascii="Arial" w:eastAsia="Times New Roman" w:hAnsi="Arial" w:cs="Arial"/>
                <w:sz w:val="16"/>
                <w:szCs w:val="16"/>
              </w:rPr>
              <w:t>Despesas de Contribuição ao Fundo Garantidor de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94D9F" w14:textId="77777777" w:rsidR="0004160D" w:rsidRDefault="00864DC6" w:rsidP="00442E30">
            <w:pPr>
              <w:spacing w:after="0"/>
              <w:jc w:val="right"/>
              <w:rPr>
                <w:rFonts w:eastAsia="Times New Roman"/>
              </w:rPr>
            </w:pPr>
            <w:r>
              <w:rPr>
                <w:rFonts w:ascii="Arial" w:eastAsia="Times New Roman" w:hAnsi="Arial" w:cs="Arial"/>
                <w:sz w:val="16"/>
                <w:szCs w:val="16"/>
              </w:rPr>
              <w:t>(576.965,96)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39B5C" w14:textId="77777777" w:rsidR="0004160D" w:rsidRDefault="00864DC6" w:rsidP="00442E30">
            <w:pPr>
              <w:spacing w:after="0"/>
              <w:jc w:val="right"/>
              <w:rPr>
                <w:rFonts w:eastAsia="Times New Roman"/>
              </w:rPr>
            </w:pPr>
            <w:r>
              <w:rPr>
                <w:rFonts w:ascii="Arial" w:eastAsia="Times New Roman" w:hAnsi="Arial" w:cs="Arial"/>
                <w:sz w:val="16"/>
                <w:szCs w:val="16"/>
              </w:rPr>
              <w:t>(412.702,32)</w:t>
            </w:r>
          </w:p>
        </w:tc>
      </w:tr>
      <w:tr w:rsidR="0004160D" w14:paraId="4E5D7F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960231"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ECE45" w14:textId="77777777" w:rsidR="0004160D" w:rsidRDefault="00864DC6" w:rsidP="00442E30">
            <w:pPr>
              <w:spacing w:after="0"/>
              <w:jc w:val="right"/>
              <w:rPr>
                <w:rFonts w:eastAsia="Times New Roman"/>
              </w:rPr>
            </w:pPr>
            <w:r>
              <w:rPr>
                <w:rFonts w:ascii="Arial" w:eastAsia="Times New Roman" w:hAnsi="Arial" w:cs="Arial"/>
                <w:b/>
                <w:bCs/>
                <w:sz w:val="16"/>
                <w:szCs w:val="16"/>
              </w:rPr>
              <w:t>(30.564.737,78)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649BF6F2" w14:textId="77777777" w:rsidR="0004160D" w:rsidRDefault="00864DC6" w:rsidP="00442E30">
            <w:pPr>
              <w:spacing w:after="0"/>
              <w:jc w:val="right"/>
              <w:rPr>
                <w:rFonts w:eastAsia="Times New Roman"/>
              </w:rPr>
            </w:pPr>
            <w:r>
              <w:rPr>
                <w:rFonts w:ascii="Arial" w:eastAsia="Times New Roman" w:hAnsi="Arial" w:cs="Arial"/>
                <w:b/>
                <w:bCs/>
                <w:sz w:val="16"/>
                <w:szCs w:val="16"/>
              </w:rPr>
              <w:t>(25.598.991,38)</w:t>
            </w:r>
          </w:p>
        </w:tc>
      </w:tr>
    </w:tbl>
    <w:p w14:paraId="3A445558" w14:textId="48F54CD7" w:rsidR="0004160D" w:rsidRDefault="00BC342E">
      <w:pPr>
        <w:pStyle w:val="NormalWeb"/>
      </w:pPr>
      <w:r>
        <w:rPr>
          <w:rFonts w:ascii="Arial" w:hAnsi="Arial" w:cs="Arial"/>
          <w:b/>
          <w:bCs/>
          <w:sz w:val="20"/>
          <w:szCs w:val="20"/>
        </w:rPr>
        <w:t>15. Recursos de Aceite e Emissão de Títulos</w:t>
      </w:r>
    </w:p>
    <w:p w14:paraId="6A8AD1EE" w14:textId="41D082D1" w:rsidR="0004160D" w:rsidRDefault="00864DC6">
      <w:pPr>
        <w:pStyle w:val="NormalWeb"/>
        <w:jc w:val="both"/>
      </w:pPr>
      <w:r>
        <w:rPr>
          <w:rFonts w:ascii="Arial" w:hAnsi="Arial" w:cs="Arial"/>
          <w:sz w:val="20"/>
          <w:szCs w:val="20"/>
        </w:rPr>
        <w:t xml:space="preserve">Referem-se às Letras de Crédito do Agronegócio – LCA que conferem direito de penhor sobre os direitos creditórios do agronegócio a elas vinculados (Lei nº 11.076/2004) e às Letras de Crédito Imobiliário – LCI, lastreadas por créditos imobiliários garantidos por hipoteca ou por alienação fiduciária de coisa imóvel (Lei nº 10.931/2004). Em 30 de junho de 2024 e 31 de dezembro de </w:t>
      </w:r>
      <w:r w:rsidR="00BC342E">
        <w:rPr>
          <w:rFonts w:ascii="Arial" w:hAnsi="Arial" w:cs="Arial"/>
          <w:sz w:val="20"/>
          <w:szCs w:val="20"/>
        </w:rPr>
        <w:t>2023,</w:t>
      </w:r>
      <w:r>
        <w:rPr>
          <w:rFonts w:ascii="Arial" w:hAnsi="Arial" w:cs="Arial"/>
          <w:sz w:val="20"/>
          <w:szCs w:val="20"/>
        </w:rPr>
        <w:t xml:space="preserve"> estão assim compostas:</w:t>
      </w:r>
    </w:p>
    <w:tbl>
      <w:tblPr>
        <w:tblW w:w="5000" w:type="pct"/>
        <w:tblCellMar>
          <w:left w:w="0" w:type="dxa"/>
          <w:right w:w="0" w:type="dxa"/>
        </w:tblCellMar>
        <w:tblLook w:val="04A0" w:firstRow="1" w:lastRow="0" w:firstColumn="1" w:lastColumn="0" w:noHBand="0" w:noVBand="1"/>
      </w:tblPr>
      <w:tblGrid>
        <w:gridCol w:w="3053"/>
        <w:gridCol w:w="1039"/>
        <w:gridCol w:w="1098"/>
        <w:gridCol w:w="1128"/>
        <w:gridCol w:w="1039"/>
        <w:gridCol w:w="1137"/>
        <w:gridCol w:w="1128"/>
      </w:tblGrid>
      <w:tr w:rsidR="0004160D" w14:paraId="10FFFC3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AA483CE"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46168B3"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7FA8653"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65E72FCA"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77A95B4"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4CDF32E"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BF70EEB"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413BB"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775B5E9"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9D0A8B2"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4E4BB02"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194227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214015" w14:textId="77777777" w:rsidR="0004160D" w:rsidRDefault="00864DC6" w:rsidP="00442E30">
            <w:pPr>
              <w:spacing w:after="0"/>
              <w:rPr>
                <w:rFonts w:eastAsia="Times New Roman"/>
              </w:rPr>
            </w:pPr>
            <w:r>
              <w:rPr>
                <w:rFonts w:ascii="Arial" w:eastAsia="Times New Roman" w:hAnsi="Arial" w:cs="Arial"/>
                <w:sz w:val="16"/>
                <w:szCs w:val="16"/>
              </w:rPr>
              <w:t>Obrigações por Emissão de Letras de Créd. Imobiliário - LCI</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44E7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2967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3941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BC54B8A" w14:textId="77777777" w:rsidR="0004160D" w:rsidRDefault="00864DC6" w:rsidP="00442E30">
            <w:pPr>
              <w:spacing w:after="0"/>
              <w:jc w:val="right"/>
              <w:rPr>
                <w:rFonts w:eastAsia="Times New Roman"/>
              </w:rPr>
            </w:pPr>
            <w:r>
              <w:rPr>
                <w:rFonts w:ascii="Arial" w:eastAsia="Times New Roman" w:hAnsi="Arial" w:cs="Arial"/>
                <w:sz w:val="16"/>
                <w:szCs w:val="16"/>
              </w:rPr>
              <w:t>14.300.291,72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EFB97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ABA769" w14:textId="77777777" w:rsidR="0004160D" w:rsidRDefault="00864DC6" w:rsidP="00442E30">
            <w:pPr>
              <w:spacing w:after="0"/>
              <w:jc w:val="right"/>
              <w:rPr>
                <w:rFonts w:eastAsia="Times New Roman"/>
              </w:rPr>
            </w:pPr>
            <w:r>
              <w:rPr>
                <w:rFonts w:ascii="Arial" w:eastAsia="Times New Roman" w:hAnsi="Arial" w:cs="Arial"/>
                <w:sz w:val="16"/>
                <w:szCs w:val="16"/>
              </w:rPr>
              <w:t>14.300.291,72</w:t>
            </w:r>
          </w:p>
        </w:tc>
      </w:tr>
      <w:tr w:rsidR="0004160D" w14:paraId="165178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E701B6" w14:textId="77777777" w:rsidR="0004160D" w:rsidRDefault="00864DC6" w:rsidP="00442E30">
            <w:pPr>
              <w:spacing w:after="0"/>
              <w:rPr>
                <w:rFonts w:eastAsia="Times New Roman"/>
              </w:rPr>
            </w:pPr>
            <w:r>
              <w:rPr>
                <w:rFonts w:ascii="Arial" w:eastAsia="Times New Roman" w:hAnsi="Arial" w:cs="Arial"/>
                <w:sz w:val="16"/>
                <w:szCs w:val="16"/>
              </w:rPr>
              <w:t>Obrigações por Emissão de Letras de Créd. do Agronegócio -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95458" w14:textId="77777777" w:rsidR="0004160D" w:rsidRDefault="00864DC6" w:rsidP="00442E30">
            <w:pPr>
              <w:spacing w:after="0"/>
              <w:jc w:val="right"/>
              <w:rPr>
                <w:rFonts w:eastAsia="Times New Roman"/>
              </w:rPr>
            </w:pPr>
            <w:r>
              <w:rPr>
                <w:rFonts w:ascii="Arial" w:eastAsia="Times New Roman" w:hAnsi="Arial" w:cs="Arial"/>
                <w:sz w:val="16"/>
                <w:szCs w:val="16"/>
              </w:rPr>
              <w:t>54.882.289,28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8659AC6" w14:textId="77777777" w:rsidR="0004160D" w:rsidRDefault="00864DC6" w:rsidP="00442E30">
            <w:pPr>
              <w:spacing w:after="0"/>
              <w:jc w:val="right"/>
              <w:rPr>
                <w:rFonts w:eastAsia="Times New Roman"/>
              </w:rPr>
            </w:pPr>
            <w:r>
              <w:rPr>
                <w:rFonts w:ascii="Arial" w:eastAsia="Times New Roman" w:hAnsi="Arial" w:cs="Arial"/>
                <w:sz w:val="16"/>
                <w:szCs w:val="16"/>
              </w:rPr>
              <w:t>69.099.574,16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3CEF5980" w14:textId="77777777" w:rsidR="0004160D" w:rsidRDefault="00864DC6" w:rsidP="00442E30">
            <w:pPr>
              <w:spacing w:after="0"/>
              <w:jc w:val="right"/>
              <w:rPr>
                <w:rFonts w:eastAsia="Times New Roman"/>
              </w:rPr>
            </w:pPr>
            <w:r>
              <w:rPr>
                <w:rFonts w:ascii="Arial" w:eastAsia="Times New Roman" w:hAnsi="Arial" w:cs="Arial"/>
                <w:sz w:val="16"/>
                <w:szCs w:val="16"/>
              </w:rPr>
              <w:t>123.981.863,44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549467C" w14:textId="77777777" w:rsidR="0004160D" w:rsidRDefault="00864DC6" w:rsidP="00442E30">
            <w:pPr>
              <w:spacing w:after="0"/>
              <w:jc w:val="right"/>
              <w:rPr>
                <w:rFonts w:eastAsia="Times New Roman"/>
              </w:rPr>
            </w:pPr>
            <w:r>
              <w:rPr>
                <w:rFonts w:ascii="Arial" w:eastAsia="Times New Roman" w:hAnsi="Arial" w:cs="Arial"/>
                <w:sz w:val="16"/>
                <w:szCs w:val="16"/>
              </w:rPr>
              <w:t>4.965.685,15</w:t>
            </w:r>
          </w:p>
        </w:tc>
        <w:tc>
          <w:tcPr>
            <w:tcW w:w="0" w:type="auto"/>
            <w:tcBorders>
              <w:top w:val="outset" w:sz="6" w:space="0" w:color="auto"/>
              <w:left w:val="outset" w:sz="6" w:space="0" w:color="auto"/>
              <w:bottom w:val="outset" w:sz="6" w:space="0" w:color="auto"/>
              <w:right w:val="outset" w:sz="6" w:space="0" w:color="auto"/>
            </w:tcBorders>
            <w:vAlign w:val="center"/>
            <w:hideMark/>
          </w:tcPr>
          <w:p w14:paraId="2721EBB9" w14:textId="77777777" w:rsidR="0004160D" w:rsidRDefault="00864DC6" w:rsidP="00442E30">
            <w:pPr>
              <w:spacing w:after="0"/>
              <w:jc w:val="right"/>
              <w:rPr>
                <w:rFonts w:eastAsia="Times New Roman"/>
              </w:rPr>
            </w:pPr>
            <w:r>
              <w:rPr>
                <w:rFonts w:ascii="Arial" w:eastAsia="Times New Roman" w:hAnsi="Arial" w:cs="Arial"/>
                <w:sz w:val="16"/>
                <w:szCs w:val="16"/>
              </w:rPr>
              <w:t>107.673.166,28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CE887" w14:textId="77777777" w:rsidR="0004160D" w:rsidRDefault="00864DC6" w:rsidP="00442E30">
            <w:pPr>
              <w:spacing w:after="0"/>
              <w:jc w:val="right"/>
              <w:rPr>
                <w:rFonts w:eastAsia="Times New Roman"/>
              </w:rPr>
            </w:pPr>
            <w:r>
              <w:rPr>
                <w:rFonts w:ascii="Arial" w:eastAsia="Times New Roman" w:hAnsi="Arial" w:cs="Arial"/>
                <w:sz w:val="16"/>
                <w:szCs w:val="16"/>
              </w:rPr>
              <w:t>112.638.851,43</w:t>
            </w:r>
          </w:p>
        </w:tc>
      </w:tr>
      <w:tr w:rsidR="0004160D" w14:paraId="4BB134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86EC2E" w14:textId="77777777" w:rsidR="0004160D" w:rsidRDefault="00864DC6" w:rsidP="00442E30">
            <w:pPr>
              <w:spacing w:after="0"/>
              <w:jc w:val="center"/>
              <w:rPr>
                <w:rFonts w:eastAsia="Times New Roman"/>
              </w:rPr>
            </w:pPr>
            <w:r>
              <w:rPr>
                <w:rFonts w:ascii="Arial" w:eastAsia="Times New Roman" w:hAnsi="Arial" w:cs="Arial"/>
                <w:b/>
                <w:bCs/>
                <w:sz w:val="16"/>
                <w:szCs w:val="16"/>
              </w:rPr>
              <w:lastRenderedPageBreak/>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F8C16" w14:textId="77777777" w:rsidR="0004160D" w:rsidRDefault="00864DC6" w:rsidP="00442E30">
            <w:pPr>
              <w:spacing w:after="0"/>
              <w:jc w:val="right"/>
              <w:rPr>
                <w:rFonts w:eastAsia="Times New Roman"/>
              </w:rPr>
            </w:pPr>
            <w:r>
              <w:rPr>
                <w:rFonts w:ascii="Arial" w:eastAsia="Times New Roman" w:hAnsi="Arial" w:cs="Arial"/>
                <w:b/>
                <w:bCs/>
                <w:sz w:val="16"/>
                <w:szCs w:val="16"/>
              </w:rPr>
              <w:t>54.882.289,28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4DE6A2" w14:textId="77777777" w:rsidR="0004160D" w:rsidRDefault="00864DC6" w:rsidP="00442E30">
            <w:pPr>
              <w:spacing w:after="0"/>
              <w:jc w:val="right"/>
              <w:rPr>
                <w:rFonts w:eastAsia="Times New Roman"/>
              </w:rPr>
            </w:pPr>
            <w:r>
              <w:rPr>
                <w:rFonts w:ascii="Arial" w:eastAsia="Times New Roman" w:hAnsi="Arial" w:cs="Arial"/>
                <w:b/>
                <w:bCs/>
                <w:sz w:val="16"/>
                <w:szCs w:val="16"/>
              </w:rPr>
              <w:t>69.099.574,16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5A8FF" w14:textId="77777777" w:rsidR="0004160D" w:rsidRDefault="00864DC6" w:rsidP="00442E30">
            <w:pPr>
              <w:spacing w:after="0"/>
              <w:jc w:val="right"/>
              <w:rPr>
                <w:rFonts w:eastAsia="Times New Roman"/>
              </w:rPr>
            </w:pPr>
            <w:r>
              <w:rPr>
                <w:rFonts w:ascii="Arial" w:eastAsia="Times New Roman" w:hAnsi="Arial" w:cs="Arial"/>
                <w:b/>
                <w:bCs/>
                <w:sz w:val="16"/>
                <w:szCs w:val="16"/>
              </w:rPr>
              <w:t>123.981.863,44</w:t>
            </w:r>
          </w:p>
        </w:tc>
        <w:tc>
          <w:tcPr>
            <w:tcW w:w="0" w:type="auto"/>
            <w:tcBorders>
              <w:top w:val="outset" w:sz="6" w:space="0" w:color="auto"/>
              <w:left w:val="outset" w:sz="6" w:space="0" w:color="auto"/>
              <w:bottom w:val="outset" w:sz="6" w:space="0" w:color="auto"/>
              <w:right w:val="outset" w:sz="6" w:space="0" w:color="auto"/>
            </w:tcBorders>
            <w:vAlign w:val="center"/>
            <w:hideMark/>
          </w:tcPr>
          <w:p w14:paraId="5D8117CD" w14:textId="77777777" w:rsidR="0004160D" w:rsidRDefault="00864DC6" w:rsidP="00442E30">
            <w:pPr>
              <w:spacing w:after="0"/>
              <w:jc w:val="right"/>
              <w:rPr>
                <w:rFonts w:eastAsia="Times New Roman"/>
              </w:rPr>
            </w:pPr>
            <w:r>
              <w:rPr>
                <w:rFonts w:ascii="Arial" w:eastAsia="Times New Roman" w:hAnsi="Arial" w:cs="Arial"/>
                <w:b/>
                <w:bCs/>
                <w:sz w:val="16"/>
                <w:szCs w:val="16"/>
              </w:rPr>
              <w:t>19.265.976,87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AF328" w14:textId="77777777" w:rsidR="0004160D" w:rsidRDefault="00864DC6" w:rsidP="00442E30">
            <w:pPr>
              <w:spacing w:after="0"/>
              <w:jc w:val="right"/>
              <w:rPr>
                <w:rFonts w:eastAsia="Times New Roman"/>
              </w:rPr>
            </w:pPr>
            <w:r>
              <w:rPr>
                <w:rFonts w:ascii="Arial" w:eastAsia="Times New Roman" w:hAnsi="Arial" w:cs="Arial"/>
                <w:b/>
                <w:bCs/>
                <w:sz w:val="16"/>
                <w:szCs w:val="16"/>
              </w:rPr>
              <w:t>107.673.166,28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3CF1DA5" w14:textId="77777777" w:rsidR="0004160D" w:rsidRDefault="00864DC6" w:rsidP="00442E30">
            <w:pPr>
              <w:spacing w:after="0"/>
              <w:jc w:val="right"/>
              <w:rPr>
                <w:rFonts w:eastAsia="Times New Roman"/>
              </w:rPr>
            </w:pPr>
            <w:r>
              <w:rPr>
                <w:rFonts w:ascii="Arial" w:eastAsia="Times New Roman" w:hAnsi="Arial" w:cs="Arial"/>
                <w:b/>
                <w:bCs/>
                <w:sz w:val="16"/>
                <w:szCs w:val="16"/>
              </w:rPr>
              <w:t>126.939.143,15</w:t>
            </w:r>
          </w:p>
        </w:tc>
      </w:tr>
    </w:tbl>
    <w:p w14:paraId="4D2CDBCB" w14:textId="2A0B1F38" w:rsidR="0004160D" w:rsidRDefault="00864DC6">
      <w:pPr>
        <w:pStyle w:val="NormalWeb"/>
        <w:jc w:val="both"/>
      </w:pPr>
      <w:r>
        <w:rPr>
          <w:rFonts w:ascii="Arial" w:hAnsi="Arial" w:cs="Arial"/>
          <w:sz w:val="20"/>
          <w:szCs w:val="20"/>
        </w:rPr>
        <w:t>São remunerados por encargos financeiros calculados com base em percentual do CDI - Certificado de Depósitos Interbancários. Os valores apropriados em despesas podem ser consultados na nota explicativa nº</w:t>
      </w:r>
      <w:r w:rsidR="00BC342E">
        <w:rPr>
          <w:rFonts w:ascii="Arial" w:hAnsi="Arial" w:cs="Arial"/>
          <w:sz w:val="20"/>
          <w:szCs w:val="20"/>
        </w:rPr>
        <w:t xml:space="preserve"> 14.d</w:t>
      </w:r>
      <w:r>
        <w:rPr>
          <w:rFonts w:ascii="Arial" w:hAnsi="Arial" w:cs="Arial"/>
          <w:sz w:val="20"/>
          <w:szCs w:val="20"/>
        </w:rPr>
        <w:t xml:space="preserve"> - Depósitos - Despesas com operações de captação de mercado.</w:t>
      </w:r>
    </w:p>
    <w:p w14:paraId="4CF8CAC5" w14:textId="20E66AF5" w:rsidR="0004160D" w:rsidRDefault="00BC342E">
      <w:pPr>
        <w:pStyle w:val="NormalWeb"/>
        <w:jc w:val="both"/>
      </w:pPr>
      <w:r>
        <w:rPr>
          <w:rFonts w:ascii="Arial" w:hAnsi="Arial" w:cs="Arial"/>
          <w:b/>
          <w:bCs/>
          <w:sz w:val="20"/>
          <w:szCs w:val="20"/>
        </w:rPr>
        <w:t>16. Repasses Interfinanceiros / Obrigações por Empréstimos e Repasses</w:t>
      </w:r>
    </w:p>
    <w:p w14:paraId="7F87C11A" w14:textId="77777777" w:rsidR="0004160D" w:rsidRDefault="00864DC6">
      <w:pPr>
        <w:pStyle w:val="NormalWeb"/>
        <w:jc w:val="both"/>
      </w:pPr>
      <w:r>
        <w:rPr>
          <w:rFonts w:ascii="Arial" w:hAnsi="Arial" w:cs="Arial"/>
          <w:sz w:val="20"/>
          <w:szCs w:val="20"/>
        </w:rPr>
        <w:t>São demonstrados pelo valor principal acrescido de encargos financeiros, e registram os recursos captados junto a outras instituições financeiras para repasse aos associados em diversas modalidades inclusive Capital de Giro. As garantias oferecidas são a caução dos títulos de créditos dos associados beneficiados. Em 30 de junho de 2024 e 31 de dezembro de 2023, estão assim compostos:</w:t>
      </w:r>
    </w:p>
    <w:p w14:paraId="160804F9" w14:textId="77777777" w:rsidR="0004160D" w:rsidRDefault="00864DC6">
      <w:pPr>
        <w:pStyle w:val="NormalWeb"/>
        <w:jc w:val="both"/>
      </w:pPr>
      <w:r>
        <w:rPr>
          <w:rFonts w:ascii="Arial" w:hAnsi="Arial" w:cs="Arial"/>
          <w:sz w:val="20"/>
          <w:szCs w:val="20"/>
        </w:rPr>
        <w:t>a) Repasses Interfinanceiros:</w:t>
      </w:r>
    </w:p>
    <w:tbl>
      <w:tblPr>
        <w:tblW w:w="5000" w:type="pct"/>
        <w:tblCellMar>
          <w:left w:w="0" w:type="dxa"/>
          <w:right w:w="0" w:type="dxa"/>
        </w:tblCellMar>
        <w:tblLook w:val="04A0" w:firstRow="1" w:lastRow="0" w:firstColumn="1" w:lastColumn="0" w:noHBand="0" w:noVBand="1"/>
      </w:tblPr>
      <w:tblGrid>
        <w:gridCol w:w="2231"/>
        <w:gridCol w:w="1192"/>
        <w:gridCol w:w="1313"/>
        <w:gridCol w:w="1191"/>
        <w:gridCol w:w="1191"/>
        <w:gridCol w:w="1313"/>
        <w:gridCol w:w="1191"/>
      </w:tblGrid>
      <w:tr w:rsidR="0004160D" w14:paraId="61C1F71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CB3881E" w14:textId="77777777" w:rsidR="0004160D" w:rsidRDefault="00864DC6" w:rsidP="00442E30">
            <w:pPr>
              <w:spacing w:after="0"/>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E79C190"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00382E9"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2F9469CB"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69301985"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54FF50E"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7790FF3"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5AC7B"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9969DEF"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5BCF5"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29EC264"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6669B9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AB6710" w14:textId="77777777" w:rsidR="0004160D" w:rsidRDefault="00864DC6" w:rsidP="00442E30">
            <w:pPr>
              <w:spacing w:after="0"/>
              <w:rPr>
                <w:rFonts w:eastAsia="Times New Roman"/>
              </w:rPr>
            </w:pPr>
            <w:r>
              <w:rPr>
                <w:rFonts w:ascii="Arial" w:eastAsia="Times New Roman" w:hAnsi="Arial" w:cs="Arial"/>
                <w:sz w:val="16"/>
                <w:szCs w:val="16"/>
              </w:rPr>
              <w:t>Recursos do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DB43E" w14:textId="77777777" w:rsidR="0004160D" w:rsidRDefault="00864DC6" w:rsidP="00442E30">
            <w:pPr>
              <w:spacing w:after="0"/>
              <w:jc w:val="right"/>
              <w:rPr>
                <w:rFonts w:eastAsia="Times New Roman"/>
              </w:rPr>
            </w:pPr>
            <w:r>
              <w:rPr>
                <w:rFonts w:ascii="Arial" w:eastAsia="Times New Roman" w:hAnsi="Arial" w:cs="Arial"/>
                <w:sz w:val="16"/>
                <w:szCs w:val="16"/>
              </w:rPr>
              <w:t>41.890.939,03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889DD" w14:textId="77777777" w:rsidR="0004160D" w:rsidRDefault="00864DC6" w:rsidP="00442E30">
            <w:pPr>
              <w:spacing w:after="0"/>
              <w:jc w:val="right"/>
              <w:rPr>
                <w:rFonts w:eastAsia="Times New Roman"/>
              </w:rPr>
            </w:pPr>
            <w:r>
              <w:rPr>
                <w:rFonts w:ascii="Arial" w:eastAsia="Times New Roman" w:hAnsi="Arial" w:cs="Arial"/>
                <w:sz w:val="16"/>
                <w:szCs w:val="16"/>
              </w:rPr>
              <w:t>38.058.928,96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26DA6DF" w14:textId="77777777" w:rsidR="0004160D" w:rsidRDefault="00864DC6" w:rsidP="00442E30">
            <w:pPr>
              <w:spacing w:after="0"/>
              <w:jc w:val="right"/>
              <w:rPr>
                <w:rFonts w:eastAsia="Times New Roman"/>
              </w:rPr>
            </w:pPr>
            <w:r>
              <w:rPr>
                <w:rFonts w:ascii="Arial" w:eastAsia="Times New Roman" w:hAnsi="Arial" w:cs="Arial"/>
                <w:sz w:val="16"/>
                <w:szCs w:val="16"/>
              </w:rPr>
              <w:t>79.949.867,99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63A78CB4" w14:textId="77777777" w:rsidR="0004160D" w:rsidRDefault="00864DC6" w:rsidP="00442E30">
            <w:pPr>
              <w:spacing w:after="0"/>
              <w:jc w:val="right"/>
              <w:rPr>
                <w:rFonts w:eastAsia="Times New Roman"/>
              </w:rPr>
            </w:pPr>
            <w:r>
              <w:rPr>
                <w:rFonts w:ascii="Arial" w:eastAsia="Times New Roman" w:hAnsi="Arial" w:cs="Arial"/>
                <w:sz w:val="16"/>
                <w:szCs w:val="16"/>
              </w:rPr>
              <w:t>31.917.529,01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DD179" w14:textId="77777777" w:rsidR="0004160D" w:rsidRDefault="00864DC6" w:rsidP="00442E30">
            <w:pPr>
              <w:spacing w:after="0"/>
              <w:jc w:val="right"/>
              <w:rPr>
                <w:rFonts w:eastAsia="Times New Roman"/>
              </w:rPr>
            </w:pPr>
            <w:r>
              <w:rPr>
                <w:rFonts w:ascii="Arial" w:eastAsia="Times New Roman" w:hAnsi="Arial" w:cs="Arial"/>
                <w:sz w:val="16"/>
                <w:szCs w:val="16"/>
              </w:rPr>
              <w:t>42.397.447,28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9E101" w14:textId="77777777" w:rsidR="0004160D" w:rsidRDefault="00864DC6" w:rsidP="00442E30">
            <w:pPr>
              <w:spacing w:after="0"/>
              <w:jc w:val="right"/>
              <w:rPr>
                <w:rFonts w:eastAsia="Times New Roman"/>
              </w:rPr>
            </w:pPr>
            <w:r>
              <w:rPr>
                <w:rFonts w:ascii="Arial" w:eastAsia="Times New Roman" w:hAnsi="Arial" w:cs="Arial"/>
                <w:sz w:val="16"/>
                <w:szCs w:val="16"/>
              </w:rPr>
              <w:t>74.314.976,29</w:t>
            </w:r>
          </w:p>
        </w:tc>
      </w:tr>
      <w:tr w:rsidR="0004160D" w14:paraId="0F7832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F3EC6C" w14:textId="42A21012" w:rsidR="0004160D" w:rsidRDefault="00864DC6" w:rsidP="00BC342E">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19280" w14:textId="77777777" w:rsidR="0004160D" w:rsidRDefault="00864DC6" w:rsidP="00442E30">
            <w:pPr>
              <w:spacing w:after="0"/>
              <w:jc w:val="right"/>
              <w:rPr>
                <w:rFonts w:eastAsia="Times New Roman"/>
              </w:rPr>
            </w:pPr>
            <w:r>
              <w:rPr>
                <w:rFonts w:ascii="Arial" w:eastAsia="Times New Roman" w:hAnsi="Arial" w:cs="Arial"/>
                <w:b/>
                <w:bCs/>
                <w:sz w:val="16"/>
                <w:szCs w:val="16"/>
              </w:rPr>
              <w:t>41.890.939,03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DF2DF" w14:textId="77777777" w:rsidR="0004160D" w:rsidRDefault="00864DC6" w:rsidP="00442E30">
            <w:pPr>
              <w:spacing w:after="0"/>
              <w:jc w:val="right"/>
              <w:rPr>
                <w:rFonts w:eastAsia="Times New Roman"/>
              </w:rPr>
            </w:pPr>
            <w:r>
              <w:rPr>
                <w:rFonts w:ascii="Arial" w:eastAsia="Times New Roman" w:hAnsi="Arial" w:cs="Arial"/>
                <w:b/>
                <w:bCs/>
                <w:sz w:val="16"/>
                <w:szCs w:val="16"/>
              </w:rPr>
              <w:t>38.058.928,96</w:t>
            </w:r>
          </w:p>
        </w:tc>
        <w:tc>
          <w:tcPr>
            <w:tcW w:w="0" w:type="auto"/>
            <w:tcBorders>
              <w:top w:val="outset" w:sz="6" w:space="0" w:color="auto"/>
              <w:left w:val="outset" w:sz="6" w:space="0" w:color="auto"/>
              <w:bottom w:val="outset" w:sz="6" w:space="0" w:color="auto"/>
              <w:right w:val="outset" w:sz="6" w:space="0" w:color="auto"/>
            </w:tcBorders>
            <w:vAlign w:val="center"/>
            <w:hideMark/>
          </w:tcPr>
          <w:p w14:paraId="08FB2719" w14:textId="77777777" w:rsidR="0004160D" w:rsidRDefault="00864DC6" w:rsidP="00442E30">
            <w:pPr>
              <w:spacing w:after="0"/>
              <w:jc w:val="right"/>
              <w:rPr>
                <w:rFonts w:eastAsia="Times New Roman"/>
              </w:rPr>
            </w:pPr>
            <w:r>
              <w:rPr>
                <w:rFonts w:ascii="Arial" w:eastAsia="Times New Roman" w:hAnsi="Arial" w:cs="Arial"/>
                <w:b/>
                <w:bCs/>
                <w:sz w:val="16"/>
                <w:szCs w:val="16"/>
              </w:rPr>
              <w:t>79.949.867,99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7B041" w14:textId="77777777" w:rsidR="0004160D" w:rsidRDefault="00864DC6" w:rsidP="00442E30">
            <w:pPr>
              <w:spacing w:after="0"/>
              <w:jc w:val="right"/>
              <w:rPr>
                <w:rFonts w:eastAsia="Times New Roman"/>
              </w:rPr>
            </w:pPr>
            <w:r>
              <w:rPr>
                <w:rFonts w:ascii="Arial" w:eastAsia="Times New Roman" w:hAnsi="Arial" w:cs="Arial"/>
                <w:b/>
                <w:bCs/>
                <w:sz w:val="16"/>
                <w:szCs w:val="16"/>
              </w:rPr>
              <w:t>31.917.529,01</w:t>
            </w:r>
          </w:p>
        </w:tc>
        <w:tc>
          <w:tcPr>
            <w:tcW w:w="0" w:type="auto"/>
            <w:tcBorders>
              <w:top w:val="outset" w:sz="6" w:space="0" w:color="auto"/>
              <w:left w:val="outset" w:sz="6" w:space="0" w:color="auto"/>
              <w:bottom w:val="outset" w:sz="6" w:space="0" w:color="auto"/>
              <w:right w:val="outset" w:sz="6" w:space="0" w:color="auto"/>
            </w:tcBorders>
            <w:vAlign w:val="center"/>
            <w:hideMark/>
          </w:tcPr>
          <w:p w14:paraId="75D1785A" w14:textId="77777777" w:rsidR="0004160D" w:rsidRDefault="00864DC6" w:rsidP="00442E30">
            <w:pPr>
              <w:spacing w:after="0"/>
              <w:jc w:val="right"/>
              <w:rPr>
                <w:rFonts w:eastAsia="Times New Roman"/>
              </w:rPr>
            </w:pPr>
            <w:r>
              <w:rPr>
                <w:rFonts w:ascii="Arial" w:eastAsia="Times New Roman" w:hAnsi="Arial" w:cs="Arial"/>
                <w:b/>
                <w:bCs/>
                <w:sz w:val="16"/>
                <w:szCs w:val="16"/>
              </w:rPr>
              <w:t>42.397.447,28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308E0" w14:textId="77777777" w:rsidR="0004160D" w:rsidRDefault="00864DC6" w:rsidP="00442E30">
            <w:pPr>
              <w:spacing w:after="0"/>
              <w:jc w:val="right"/>
              <w:rPr>
                <w:rFonts w:eastAsia="Times New Roman"/>
              </w:rPr>
            </w:pPr>
            <w:r>
              <w:rPr>
                <w:rFonts w:ascii="Arial" w:eastAsia="Times New Roman" w:hAnsi="Arial" w:cs="Arial"/>
                <w:b/>
                <w:bCs/>
                <w:sz w:val="16"/>
                <w:szCs w:val="16"/>
              </w:rPr>
              <w:t>74.314.976,29</w:t>
            </w:r>
          </w:p>
        </w:tc>
      </w:tr>
    </w:tbl>
    <w:p w14:paraId="4EADB791" w14:textId="2A897136" w:rsidR="00335C54" w:rsidRDefault="00335C54" w:rsidP="00335C54">
      <w:pPr>
        <w:pStyle w:val="NormalWeb"/>
        <w:jc w:val="both"/>
        <w:rPr>
          <w:rFonts w:ascii="Arial" w:hAnsi="Arial" w:cs="Arial"/>
          <w:sz w:val="20"/>
          <w:szCs w:val="20"/>
        </w:rPr>
      </w:pPr>
      <w:r w:rsidRPr="00335C54">
        <w:rPr>
          <w:rFonts w:ascii="Arial" w:hAnsi="Arial" w:cs="Arial"/>
          <w:sz w:val="20"/>
          <w:szCs w:val="20"/>
        </w:rPr>
        <w:t>As taxas de juros praticadas nas operações interfinanceiras com o Banco Sicoob correspondem a uma média</w:t>
      </w:r>
      <w:r>
        <w:rPr>
          <w:rFonts w:ascii="Arial" w:hAnsi="Arial" w:cs="Arial"/>
          <w:sz w:val="20"/>
          <w:szCs w:val="20"/>
        </w:rPr>
        <w:t xml:space="preserve"> </w:t>
      </w:r>
      <w:r w:rsidRPr="00335C54">
        <w:rPr>
          <w:rFonts w:ascii="Arial" w:hAnsi="Arial" w:cs="Arial"/>
          <w:sz w:val="20"/>
          <w:szCs w:val="20"/>
        </w:rPr>
        <w:t>de 7,00 % ao ano, com vencimento até 30/12/2031.</w:t>
      </w:r>
    </w:p>
    <w:p w14:paraId="1F2EB231" w14:textId="6B44EFBB" w:rsidR="0004160D" w:rsidRDefault="00864DC6" w:rsidP="00335C54">
      <w:pPr>
        <w:pStyle w:val="NormalWeb"/>
        <w:jc w:val="both"/>
      </w:pPr>
      <w:r>
        <w:rPr>
          <w:rFonts w:ascii="Arial" w:hAnsi="Arial" w:cs="Arial"/>
          <w:sz w:val="20"/>
          <w:szCs w:val="20"/>
        </w:rPr>
        <w:t>b) Obrigações por Empréstimos e Repasses:</w:t>
      </w:r>
    </w:p>
    <w:tbl>
      <w:tblPr>
        <w:tblW w:w="5000" w:type="pct"/>
        <w:tblCellMar>
          <w:left w:w="0" w:type="dxa"/>
          <w:right w:w="0" w:type="dxa"/>
        </w:tblCellMar>
        <w:tblLook w:val="04A0" w:firstRow="1" w:lastRow="0" w:firstColumn="1" w:lastColumn="0" w:noHBand="0" w:noVBand="1"/>
      </w:tblPr>
      <w:tblGrid>
        <w:gridCol w:w="3118"/>
        <w:gridCol w:w="986"/>
        <w:gridCol w:w="1188"/>
        <w:gridCol w:w="1078"/>
        <w:gridCol w:w="986"/>
        <w:gridCol w:w="1188"/>
        <w:gridCol w:w="1078"/>
      </w:tblGrid>
      <w:tr w:rsidR="0004160D" w14:paraId="3FA11214"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D76D754" w14:textId="77777777" w:rsidR="0004160D" w:rsidRDefault="00864DC6" w:rsidP="00442E30">
            <w:pPr>
              <w:spacing w:after="0"/>
              <w:jc w:val="center"/>
              <w:rPr>
                <w:rFonts w:eastAsia="Times New Roman"/>
              </w:rPr>
            </w:pPr>
            <w:r>
              <w:rPr>
                <w:rFonts w:ascii="Arial" w:eastAsia="Times New Roman" w:hAnsi="Arial" w:cs="Arial"/>
                <w:b/>
                <w:bCs/>
                <w:sz w:val="16"/>
                <w:szCs w:val="16"/>
              </w:rPr>
              <w:t>Instituições</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2FABB0"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6DA4BF7"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2C70206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13F70D2"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9D7DCD1"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93EFE11"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983C"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BCE0943"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65CE2"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660239"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6E128B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988F4C" w14:textId="77777777" w:rsidR="0004160D" w:rsidRDefault="00864DC6" w:rsidP="00442E30">
            <w:pPr>
              <w:spacing w:after="0"/>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BE3C1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30967" w14:textId="77777777" w:rsidR="0004160D" w:rsidRDefault="00864DC6" w:rsidP="00442E30">
            <w:pPr>
              <w:spacing w:after="0"/>
              <w:jc w:val="right"/>
              <w:rPr>
                <w:rFonts w:eastAsia="Times New Roman"/>
              </w:rPr>
            </w:pPr>
            <w:r>
              <w:rPr>
                <w:rFonts w:ascii="Arial" w:eastAsia="Times New Roman" w:hAnsi="Arial" w:cs="Arial"/>
                <w:sz w:val="16"/>
                <w:szCs w:val="16"/>
              </w:rPr>
              <w:t>3.150.338,45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C9B38" w14:textId="77777777" w:rsidR="0004160D" w:rsidRDefault="00864DC6" w:rsidP="00442E30">
            <w:pPr>
              <w:spacing w:after="0"/>
              <w:jc w:val="right"/>
              <w:rPr>
                <w:rFonts w:eastAsia="Times New Roman"/>
              </w:rPr>
            </w:pPr>
            <w:r>
              <w:rPr>
                <w:rFonts w:ascii="Arial" w:eastAsia="Times New Roman" w:hAnsi="Arial" w:cs="Arial"/>
                <w:sz w:val="16"/>
                <w:szCs w:val="16"/>
              </w:rPr>
              <w:t>3.150.338,45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B954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A87C8" w14:textId="77777777" w:rsidR="0004160D" w:rsidRDefault="00864DC6" w:rsidP="00442E30">
            <w:pPr>
              <w:spacing w:after="0"/>
              <w:jc w:val="right"/>
              <w:rPr>
                <w:rFonts w:eastAsia="Times New Roman"/>
              </w:rPr>
            </w:pPr>
            <w:r>
              <w:rPr>
                <w:rFonts w:ascii="Arial" w:eastAsia="Times New Roman" w:hAnsi="Arial" w:cs="Arial"/>
                <w:sz w:val="16"/>
                <w:szCs w:val="16"/>
              </w:rPr>
              <w:t>4.097.525,66</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7C5F8" w14:textId="77777777" w:rsidR="0004160D" w:rsidRDefault="00864DC6" w:rsidP="00442E30">
            <w:pPr>
              <w:spacing w:after="0"/>
              <w:jc w:val="right"/>
              <w:rPr>
                <w:rFonts w:eastAsia="Times New Roman"/>
              </w:rPr>
            </w:pPr>
            <w:r>
              <w:rPr>
                <w:rFonts w:ascii="Arial" w:eastAsia="Times New Roman" w:hAnsi="Arial" w:cs="Arial"/>
                <w:sz w:val="16"/>
                <w:szCs w:val="16"/>
              </w:rPr>
              <w:t>4.097.525,66</w:t>
            </w:r>
          </w:p>
        </w:tc>
      </w:tr>
      <w:tr w:rsidR="0004160D" w14:paraId="727CB6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7B56EB" w14:textId="77777777" w:rsidR="0004160D" w:rsidRDefault="00864DC6" w:rsidP="00442E30">
            <w:pPr>
              <w:spacing w:after="0"/>
              <w:rPr>
                <w:rFonts w:eastAsia="Times New Roman"/>
              </w:rPr>
            </w:pPr>
            <w:r>
              <w:rPr>
                <w:rFonts w:ascii="Arial" w:eastAsia="Times New Roman" w:hAnsi="Arial" w:cs="Arial"/>
                <w:sz w:val="16"/>
                <w:szCs w:val="16"/>
              </w:rPr>
              <w:t>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2677D" w14:textId="77777777" w:rsidR="0004160D" w:rsidRDefault="00864DC6" w:rsidP="00442E30">
            <w:pPr>
              <w:spacing w:after="0"/>
              <w:jc w:val="right"/>
              <w:rPr>
                <w:rFonts w:eastAsia="Times New Roman"/>
              </w:rPr>
            </w:pPr>
            <w:r>
              <w:rPr>
                <w:rFonts w:ascii="Arial" w:eastAsia="Times New Roman" w:hAnsi="Arial" w:cs="Arial"/>
                <w:sz w:val="16"/>
                <w:szCs w:val="16"/>
              </w:rPr>
              <w:t>1.449.826,52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5308F263" w14:textId="77777777" w:rsidR="0004160D" w:rsidRDefault="00864DC6" w:rsidP="00442E30">
            <w:pPr>
              <w:spacing w:after="0"/>
              <w:jc w:val="right"/>
              <w:rPr>
                <w:rFonts w:eastAsia="Times New Roman"/>
              </w:rPr>
            </w:pPr>
            <w:r>
              <w:rPr>
                <w:rFonts w:ascii="Arial" w:eastAsia="Times New Roman" w:hAnsi="Arial" w:cs="Arial"/>
                <w:sz w:val="16"/>
                <w:szCs w:val="16"/>
              </w:rPr>
              <w:t>4.973.135,28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47A0DA" w14:textId="77777777" w:rsidR="0004160D" w:rsidRDefault="00864DC6" w:rsidP="00442E30">
            <w:pPr>
              <w:spacing w:after="0"/>
              <w:jc w:val="right"/>
              <w:rPr>
                <w:rFonts w:eastAsia="Times New Roman"/>
              </w:rPr>
            </w:pPr>
            <w:r>
              <w:rPr>
                <w:rFonts w:ascii="Arial" w:eastAsia="Times New Roman" w:hAnsi="Arial" w:cs="Arial"/>
                <w:sz w:val="16"/>
                <w:szCs w:val="16"/>
              </w:rPr>
              <w:t>6.422.961,80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6BF27959" w14:textId="77777777" w:rsidR="0004160D" w:rsidRDefault="00864DC6" w:rsidP="00442E30">
            <w:pPr>
              <w:spacing w:after="0"/>
              <w:jc w:val="right"/>
              <w:rPr>
                <w:rFonts w:eastAsia="Times New Roman"/>
              </w:rPr>
            </w:pPr>
            <w:r>
              <w:rPr>
                <w:rFonts w:ascii="Arial" w:eastAsia="Times New Roman" w:hAnsi="Arial" w:cs="Arial"/>
                <w:sz w:val="16"/>
                <w:szCs w:val="16"/>
              </w:rPr>
              <w:t>1.908.132,20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264756" w14:textId="77777777" w:rsidR="0004160D" w:rsidRDefault="00864DC6" w:rsidP="00442E30">
            <w:pPr>
              <w:spacing w:after="0"/>
              <w:jc w:val="right"/>
              <w:rPr>
                <w:rFonts w:eastAsia="Times New Roman"/>
              </w:rPr>
            </w:pPr>
            <w:r>
              <w:rPr>
                <w:rFonts w:ascii="Arial" w:eastAsia="Times New Roman" w:hAnsi="Arial" w:cs="Arial"/>
                <w:sz w:val="16"/>
                <w:szCs w:val="16"/>
              </w:rPr>
              <w:t>7.614.372,56</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B9FC2" w14:textId="77777777" w:rsidR="0004160D" w:rsidRDefault="00864DC6" w:rsidP="00442E30">
            <w:pPr>
              <w:spacing w:after="0"/>
              <w:jc w:val="right"/>
              <w:rPr>
                <w:rFonts w:eastAsia="Times New Roman"/>
              </w:rPr>
            </w:pPr>
            <w:r>
              <w:rPr>
                <w:rFonts w:ascii="Arial" w:eastAsia="Times New Roman" w:hAnsi="Arial" w:cs="Arial"/>
                <w:sz w:val="16"/>
                <w:szCs w:val="16"/>
              </w:rPr>
              <w:t>9.522.504,76</w:t>
            </w:r>
          </w:p>
        </w:tc>
      </w:tr>
      <w:tr w:rsidR="0004160D" w14:paraId="522DAEA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56F9BD0" w14:textId="62A7CE85" w:rsidR="0004160D" w:rsidRDefault="00335C54" w:rsidP="00442E30">
            <w:pPr>
              <w:spacing w:after="0"/>
              <w:rPr>
                <w:rFonts w:eastAsia="Times New Roman"/>
              </w:rPr>
            </w:pPr>
            <w:r>
              <w:rPr>
                <w:rFonts w:ascii="Arial" w:eastAsia="Times New Roman" w:hAnsi="Arial" w:cs="Arial"/>
                <w:sz w:val="16"/>
                <w:szCs w:val="16"/>
              </w:rPr>
              <w:t>Empréstimos no País - Outras Instituições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94C2A" w14:textId="77777777" w:rsidR="0004160D" w:rsidRDefault="00864DC6" w:rsidP="00442E30">
            <w:pPr>
              <w:spacing w:after="0"/>
              <w:jc w:val="right"/>
              <w:rPr>
                <w:rFonts w:eastAsia="Times New Roman"/>
              </w:rPr>
            </w:pPr>
            <w:r>
              <w:rPr>
                <w:rFonts w:ascii="Arial" w:eastAsia="Times New Roman" w:hAnsi="Arial" w:cs="Arial"/>
                <w:sz w:val="16"/>
                <w:szCs w:val="16"/>
              </w:rPr>
              <w:t>199.127,94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0AB935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3F5CC5" w14:textId="77777777" w:rsidR="0004160D" w:rsidRDefault="00864DC6" w:rsidP="00442E30">
            <w:pPr>
              <w:spacing w:after="0"/>
              <w:jc w:val="right"/>
              <w:rPr>
                <w:rFonts w:eastAsia="Times New Roman"/>
              </w:rPr>
            </w:pPr>
            <w:r>
              <w:rPr>
                <w:rFonts w:ascii="Arial" w:eastAsia="Times New Roman" w:hAnsi="Arial" w:cs="Arial"/>
                <w:sz w:val="16"/>
                <w:szCs w:val="16"/>
              </w:rPr>
              <w:t>199.127,94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D6E35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CDB28A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3C8DC"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6F05EA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926448" w14:textId="77777777" w:rsidR="0004160D" w:rsidRDefault="00864DC6" w:rsidP="00442E30">
            <w:pPr>
              <w:spacing w:after="0"/>
              <w:rPr>
                <w:rFonts w:eastAsia="Times New Roman"/>
              </w:rPr>
            </w:pPr>
            <w:r>
              <w:rPr>
                <w:rFonts w:ascii="Arial" w:eastAsia="Times New Roman" w:hAnsi="Arial" w:cs="Arial"/>
                <w:sz w:val="16"/>
                <w:szCs w:val="16"/>
              </w:rPr>
              <w:t>Repasses do País - Instituições Oficiais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E04A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58D73" w14:textId="77777777" w:rsidR="0004160D" w:rsidRDefault="00864DC6" w:rsidP="00442E30">
            <w:pPr>
              <w:spacing w:after="0"/>
              <w:jc w:val="right"/>
              <w:rPr>
                <w:rFonts w:eastAsia="Times New Roman"/>
              </w:rPr>
            </w:pPr>
            <w:r>
              <w:rPr>
                <w:rFonts w:ascii="Arial" w:eastAsia="Times New Roman" w:hAnsi="Arial" w:cs="Arial"/>
                <w:sz w:val="16"/>
                <w:szCs w:val="16"/>
              </w:rPr>
              <w:t>3.199.766,83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06E9D" w14:textId="77777777" w:rsidR="0004160D" w:rsidRDefault="00864DC6" w:rsidP="00442E30">
            <w:pPr>
              <w:spacing w:after="0"/>
              <w:jc w:val="right"/>
              <w:rPr>
                <w:rFonts w:eastAsia="Times New Roman"/>
              </w:rPr>
            </w:pPr>
            <w:r>
              <w:rPr>
                <w:rFonts w:ascii="Arial" w:eastAsia="Times New Roman" w:hAnsi="Arial" w:cs="Arial"/>
                <w:sz w:val="16"/>
                <w:szCs w:val="16"/>
              </w:rPr>
              <w:t>3.199.766,83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03DFF" w14:textId="77777777" w:rsidR="0004160D" w:rsidRDefault="00864DC6" w:rsidP="00442E30">
            <w:pPr>
              <w:spacing w:after="0"/>
              <w:jc w:val="right"/>
              <w:rPr>
                <w:rFonts w:eastAsia="Times New Roman"/>
              </w:rPr>
            </w:pPr>
            <w:r>
              <w:rPr>
                <w:rFonts w:ascii="Arial" w:eastAsia="Times New Roman" w:hAnsi="Arial" w:cs="Arial"/>
                <w:sz w:val="16"/>
                <w:szCs w:val="16"/>
              </w:rPr>
              <w:t>3.907.831,59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274BF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9ACF0D" w14:textId="77777777" w:rsidR="0004160D" w:rsidRDefault="00864DC6" w:rsidP="00442E30">
            <w:pPr>
              <w:spacing w:after="0"/>
              <w:jc w:val="right"/>
              <w:rPr>
                <w:rFonts w:eastAsia="Times New Roman"/>
              </w:rPr>
            </w:pPr>
            <w:r>
              <w:rPr>
                <w:rFonts w:ascii="Arial" w:eastAsia="Times New Roman" w:hAnsi="Arial" w:cs="Arial"/>
                <w:sz w:val="16"/>
                <w:szCs w:val="16"/>
              </w:rPr>
              <w:t>3.907.831,59</w:t>
            </w:r>
          </w:p>
        </w:tc>
      </w:tr>
      <w:tr w:rsidR="0004160D" w14:paraId="06396C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1082412" w14:textId="5AAABA41" w:rsidR="0004160D" w:rsidRDefault="00864DC6" w:rsidP="00335C54">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C95E3" w14:textId="77777777" w:rsidR="0004160D" w:rsidRDefault="00864DC6" w:rsidP="00442E30">
            <w:pPr>
              <w:spacing w:after="0"/>
              <w:jc w:val="right"/>
              <w:rPr>
                <w:rFonts w:eastAsia="Times New Roman"/>
              </w:rPr>
            </w:pPr>
            <w:r>
              <w:rPr>
                <w:rFonts w:ascii="Arial" w:eastAsia="Times New Roman" w:hAnsi="Arial" w:cs="Arial"/>
                <w:b/>
                <w:bCs/>
                <w:sz w:val="16"/>
                <w:szCs w:val="16"/>
              </w:rPr>
              <w:t>1.648.954,46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F0D04" w14:textId="77777777" w:rsidR="0004160D" w:rsidRDefault="00864DC6" w:rsidP="00442E30">
            <w:pPr>
              <w:spacing w:after="0"/>
              <w:jc w:val="right"/>
              <w:rPr>
                <w:rFonts w:eastAsia="Times New Roman"/>
              </w:rPr>
            </w:pPr>
            <w:r>
              <w:rPr>
                <w:rFonts w:ascii="Arial" w:eastAsia="Times New Roman" w:hAnsi="Arial" w:cs="Arial"/>
                <w:b/>
                <w:bCs/>
                <w:sz w:val="16"/>
                <w:szCs w:val="16"/>
              </w:rPr>
              <w:t>11.323.240,56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32D56" w14:textId="77777777" w:rsidR="0004160D" w:rsidRDefault="00864DC6" w:rsidP="00442E30">
            <w:pPr>
              <w:spacing w:after="0"/>
              <w:jc w:val="right"/>
              <w:rPr>
                <w:rFonts w:eastAsia="Times New Roman"/>
              </w:rPr>
            </w:pPr>
            <w:r>
              <w:rPr>
                <w:rFonts w:ascii="Arial" w:eastAsia="Times New Roman" w:hAnsi="Arial" w:cs="Arial"/>
                <w:b/>
                <w:bCs/>
                <w:sz w:val="16"/>
                <w:szCs w:val="16"/>
              </w:rPr>
              <w:t>12.972.195,02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37F491B" w14:textId="77777777" w:rsidR="0004160D" w:rsidRDefault="00864DC6" w:rsidP="00442E30">
            <w:pPr>
              <w:spacing w:after="0"/>
              <w:jc w:val="right"/>
              <w:rPr>
                <w:rFonts w:eastAsia="Times New Roman"/>
              </w:rPr>
            </w:pPr>
            <w:r>
              <w:rPr>
                <w:rFonts w:ascii="Arial" w:eastAsia="Times New Roman" w:hAnsi="Arial" w:cs="Arial"/>
                <w:b/>
                <w:bCs/>
                <w:sz w:val="16"/>
                <w:szCs w:val="16"/>
              </w:rPr>
              <w:t>5.815.963,79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5247D3B" w14:textId="77777777" w:rsidR="0004160D" w:rsidRDefault="00864DC6" w:rsidP="00442E30">
            <w:pPr>
              <w:spacing w:after="0"/>
              <w:jc w:val="right"/>
              <w:rPr>
                <w:rFonts w:eastAsia="Times New Roman"/>
              </w:rPr>
            </w:pPr>
            <w:r>
              <w:rPr>
                <w:rFonts w:ascii="Arial" w:eastAsia="Times New Roman" w:hAnsi="Arial" w:cs="Arial"/>
                <w:b/>
                <w:bCs/>
                <w:sz w:val="16"/>
                <w:szCs w:val="16"/>
              </w:rPr>
              <w:t>11.711.898,22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E513E8" w14:textId="77777777" w:rsidR="0004160D" w:rsidRDefault="00864DC6" w:rsidP="00442E30">
            <w:pPr>
              <w:spacing w:after="0"/>
              <w:jc w:val="right"/>
              <w:rPr>
                <w:rFonts w:eastAsia="Times New Roman"/>
              </w:rPr>
            </w:pPr>
            <w:r>
              <w:rPr>
                <w:rFonts w:ascii="Arial" w:eastAsia="Times New Roman" w:hAnsi="Arial" w:cs="Arial"/>
                <w:b/>
                <w:bCs/>
                <w:sz w:val="16"/>
                <w:szCs w:val="16"/>
              </w:rPr>
              <w:t>17.527.862,01</w:t>
            </w:r>
          </w:p>
        </w:tc>
      </w:tr>
    </w:tbl>
    <w:p w14:paraId="3D88CDBC" w14:textId="7D94C4CE" w:rsidR="0004160D" w:rsidRDefault="00864DC6">
      <w:pPr>
        <w:pStyle w:val="NormalWeb"/>
        <w:jc w:val="both"/>
      </w:pPr>
      <w:r>
        <w:rPr>
          <w:rFonts w:ascii="Arial" w:hAnsi="Arial" w:cs="Arial"/>
          <w:sz w:val="20"/>
          <w:szCs w:val="20"/>
        </w:rPr>
        <w:t xml:space="preserve">As taxas de juros praticadas nas operações de empréstimo com o Banco Sicoob correspondem a uma média de </w:t>
      </w:r>
      <w:r w:rsidR="00335C54">
        <w:rPr>
          <w:rFonts w:ascii="Arial" w:hAnsi="Arial" w:cs="Arial"/>
          <w:sz w:val="20"/>
          <w:szCs w:val="20"/>
        </w:rPr>
        <w:t>11,14</w:t>
      </w:r>
      <w:r>
        <w:rPr>
          <w:rFonts w:ascii="Arial" w:hAnsi="Arial" w:cs="Arial"/>
          <w:sz w:val="20"/>
          <w:szCs w:val="20"/>
        </w:rPr>
        <w:t xml:space="preserve">% ao ano, com vencimento até </w:t>
      </w:r>
      <w:r w:rsidR="00335C54">
        <w:rPr>
          <w:rFonts w:ascii="Arial" w:hAnsi="Arial" w:cs="Arial"/>
          <w:sz w:val="20"/>
          <w:szCs w:val="20"/>
        </w:rPr>
        <w:t>20/03/2028</w:t>
      </w:r>
      <w:r>
        <w:rPr>
          <w:rFonts w:ascii="Arial" w:hAnsi="Arial" w:cs="Arial"/>
          <w:sz w:val="20"/>
          <w:szCs w:val="20"/>
        </w:rPr>
        <w:t xml:space="preserve">. As operações com Recursos da Central correspondem a uma taxa média de </w:t>
      </w:r>
      <w:r w:rsidR="00335C54">
        <w:rPr>
          <w:rFonts w:ascii="Arial" w:hAnsi="Arial" w:cs="Arial"/>
          <w:sz w:val="20"/>
          <w:szCs w:val="20"/>
        </w:rPr>
        <w:t>100</w:t>
      </w:r>
      <w:r>
        <w:rPr>
          <w:rFonts w:ascii="Arial" w:hAnsi="Arial" w:cs="Arial"/>
          <w:sz w:val="20"/>
          <w:szCs w:val="20"/>
        </w:rPr>
        <w:t xml:space="preserve">% </w:t>
      </w:r>
      <w:r w:rsidR="00335C54">
        <w:rPr>
          <w:rFonts w:ascii="Arial" w:hAnsi="Arial" w:cs="Arial"/>
          <w:sz w:val="20"/>
          <w:szCs w:val="20"/>
        </w:rPr>
        <w:t>do CDI</w:t>
      </w:r>
      <w:r>
        <w:rPr>
          <w:rFonts w:ascii="Arial" w:hAnsi="Arial" w:cs="Arial"/>
          <w:sz w:val="20"/>
          <w:szCs w:val="20"/>
        </w:rPr>
        <w:t xml:space="preserve">, com vencimento até </w:t>
      </w:r>
      <w:r w:rsidR="00335C54">
        <w:rPr>
          <w:rFonts w:ascii="Arial" w:hAnsi="Arial" w:cs="Arial"/>
          <w:sz w:val="20"/>
          <w:szCs w:val="20"/>
        </w:rPr>
        <w:t>13/02/2026</w:t>
      </w:r>
      <w:r>
        <w:rPr>
          <w:rFonts w:ascii="Arial" w:hAnsi="Arial" w:cs="Arial"/>
          <w:sz w:val="20"/>
          <w:szCs w:val="20"/>
        </w:rPr>
        <w:t>.</w:t>
      </w:r>
      <w:r w:rsidR="002C3FAA">
        <w:rPr>
          <w:rFonts w:ascii="Arial" w:hAnsi="Arial" w:cs="Arial"/>
          <w:sz w:val="20"/>
          <w:szCs w:val="20"/>
        </w:rPr>
        <w:t xml:space="preserve"> As operações com </w:t>
      </w:r>
      <w:r w:rsidR="002C3FAA" w:rsidRPr="002C3FAA">
        <w:rPr>
          <w:rFonts w:ascii="Arial" w:hAnsi="Arial" w:cs="Arial"/>
          <w:sz w:val="20"/>
          <w:szCs w:val="20"/>
        </w:rPr>
        <w:t>Empréstimos no País - Outras Instituições</w:t>
      </w:r>
      <w:r w:rsidR="002C3FAA">
        <w:rPr>
          <w:rFonts w:ascii="Arial" w:hAnsi="Arial" w:cs="Arial"/>
          <w:sz w:val="20"/>
          <w:szCs w:val="20"/>
        </w:rPr>
        <w:t xml:space="preserve"> correspondem a uma taxa média de 6% ano, com vencimento até 30/06/2026</w:t>
      </w:r>
      <w:r w:rsidR="00E93F84">
        <w:rPr>
          <w:rFonts w:ascii="Arial" w:hAnsi="Arial" w:cs="Arial"/>
          <w:sz w:val="20"/>
          <w:szCs w:val="20"/>
        </w:rPr>
        <w:t>.</w:t>
      </w:r>
    </w:p>
    <w:p w14:paraId="4449697B" w14:textId="77777777" w:rsidR="0004160D" w:rsidRDefault="00864DC6">
      <w:pPr>
        <w:pStyle w:val="NormalWeb"/>
        <w:jc w:val="both"/>
      </w:pPr>
      <w:r>
        <w:rPr>
          <w:rFonts w:ascii="Arial" w:hAnsi="Arial" w:cs="Arial"/>
          <w:sz w:val="20"/>
          <w:szCs w:val="20"/>
        </w:rPr>
        <w:t>c) Despesas de Operações de Empréstimos e Repasses:</w:t>
      </w:r>
    </w:p>
    <w:tbl>
      <w:tblPr>
        <w:tblW w:w="5000" w:type="pct"/>
        <w:tblCellMar>
          <w:left w:w="0" w:type="dxa"/>
          <w:right w:w="0" w:type="dxa"/>
        </w:tblCellMar>
        <w:tblLook w:val="04A0" w:firstRow="1" w:lastRow="0" w:firstColumn="1" w:lastColumn="0" w:noHBand="0" w:noVBand="1"/>
      </w:tblPr>
      <w:tblGrid>
        <w:gridCol w:w="5926"/>
        <w:gridCol w:w="1848"/>
        <w:gridCol w:w="1848"/>
      </w:tblGrid>
      <w:tr w:rsidR="0004160D" w14:paraId="34C90D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6078C3"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305ABF4"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284AF"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52D4D5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1CD473" w14:textId="77777777" w:rsidR="0004160D" w:rsidRDefault="00864DC6" w:rsidP="00442E30">
            <w:pPr>
              <w:spacing w:after="0"/>
              <w:rPr>
                <w:rFonts w:eastAsia="Times New Roman"/>
              </w:rPr>
            </w:pPr>
            <w:r>
              <w:rPr>
                <w:rFonts w:ascii="Arial" w:eastAsia="Times New Roman" w:hAnsi="Arial" w:cs="Arial"/>
                <w:sz w:val="16"/>
                <w:szCs w:val="16"/>
              </w:rPr>
              <w:t>Banco Cooperativo Sicoob S.A. -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EF607" w14:textId="77777777" w:rsidR="0004160D" w:rsidRDefault="00864DC6" w:rsidP="00442E30">
            <w:pPr>
              <w:spacing w:after="0"/>
              <w:jc w:val="right"/>
              <w:rPr>
                <w:rFonts w:eastAsia="Times New Roman"/>
              </w:rPr>
            </w:pPr>
            <w:r>
              <w:rPr>
                <w:rFonts w:ascii="Arial" w:eastAsia="Times New Roman" w:hAnsi="Arial" w:cs="Arial"/>
                <w:sz w:val="16"/>
                <w:szCs w:val="16"/>
              </w:rPr>
              <w:t>(3.341.202,95)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013181" w14:textId="77777777" w:rsidR="0004160D" w:rsidRDefault="00864DC6" w:rsidP="00442E30">
            <w:pPr>
              <w:spacing w:after="0"/>
              <w:jc w:val="right"/>
              <w:rPr>
                <w:rFonts w:eastAsia="Times New Roman"/>
              </w:rPr>
            </w:pPr>
            <w:r>
              <w:rPr>
                <w:rFonts w:ascii="Arial" w:eastAsia="Times New Roman" w:hAnsi="Arial" w:cs="Arial"/>
                <w:sz w:val="16"/>
                <w:szCs w:val="16"/>
              </w:rPr>
              <w:t>(3.182.019,49)</w:t>
            </w:r>
          </w:p>
        </w:tc>
      </w:tr>
      <w:tr w:rsidR="0004160D" w14:paraId="0EB25F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A1D5B5F" w14:textId="77777777" w:rsidR="0004160D" w:rsidRDefault="00864DC6" w:rsidP="00442E30">
            <w:pPr>
              <w:spacing w:after="0"/>
              <w:rPr>
                <w:rFonts w:eastAsia="Times New Roman"/>
              </w:rPr>
            </w:pPr>
            <w:r>
              <w:rPr>
                <w:rFonts w:ascii="Arial" w:eastAsia="Times New Roman" w:hAnsi="Arial" w:cs="Arial"/>
                <w:sz w:val="16"/>
                <w:szCs w:val="16"/>
              </w:rPr>
              <w:t>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3472E6A" w14:textId="77777777" w:rsidR="0004160D" w:rsidRDefault="00864DC6" w:rsidP="00442E30">
            <w:pPr>
              <w:spacing w:after="0"/>
              <w:jc w:val="right"/>
              <w:rPr>
                <w:rFonts w:eastAsia="Times New Roman"/>
              </w:rPr>
            </w:pPr>
            <w:r>
              <w:rPr>
                <w:rFonts w:ascii="Arial" w:eastAsia="Times New Roman" w:hAnsi="Arial" w:cs="Arial"/>
                <w:sz w:val="16"/>
                <w:szCs w:val="16"/>
              </w:rPr>
              <w:t>(184.537,05)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C8FB8" w14:textId="77777777" w:rsidR="0004160D" w:rsidRDefault="00864DC6" w:rsidP="00442E30">
            <w:pPr>
              <w:spacing w:after="0"/>
              <w:jc w:val="right"/>
              <w:rPr>
                <w:rFonts w:eastAsia="Times New Roman"/>
              </w:rPr>
            </w:pPr>
            <w:r>
              <w:rPr>
                <w:rFonts w:ascii="Arial" w:eastAsia="Times New Roman" w:hAnsi="Arial" w:cs="Arial"/>
                <w:sz w:val="16"/>
                <w:szCs w:val="16"/>
              </w:rPr>
              <w:t>(342.242,01)</w:t>
            </w:r>
          </w:p>
        </w:tc>
      </w:tr>
      <w:tr w:rsidR="0004160D" w14:paraId="78AFA0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FF2EE4" w14:textId="77777777" w:rsidR="0004160D" w:rsidRDefault="00864DC6" w:rsidP="00442E30">
            <w:pPr>
              <w:spacing w:after="0"/>
              <w:rPr>
                <w:rFonts w:eastAsia="Times New Roman"/>
              </w:rPr>
            </w:pPr>
            <w:r>
              <w:rPr>
                <w:rFonts w:ascii="Arial" w:eastAsia="Times New Roman" w:hAnsi="Arial" w:cs="Arial"/>
                <w:sz w:val="16"/>
                <w:szCs w:val="16"/>
              </w:rPr>
              <w:t>Outras Instituições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B6CED3" w14:textId="77777777" w:rsidR="0004160D" w:rsidRDefault="00864DC6" w:rsidP="00442E30">
            <w:pPr>
              <w:spacing w:after="0"/>
              <w:jc w:val="right"/>
              <w:rPr>
                <w:rFonts w:eastAsia="Times New Roman"/>
              </w:rPr>
            </w:pPr>
            <w:r>
              <w:rPr>
                <w:rFonts w:ascii="Arial" w:eastAsia="Times New Roman" w:hAnsi="Arial" w:cs="Arial"/>
                <w:sz w:val="16"/>
                <w:szCs w:val="16"/>
              </w:rPr>
              <w:t>(237.971,78)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7B294100" w14:textId="77777777" w:rsidR="0004160D" w:rsidRDefault="00864DC6" w:rsidP="00442E30">
            <w:pPr>
              <w:spacing w:after="0"/>
              <w:jc w:val="right"/>
              <w:rPr>
                <w:rFonts w:eastAsia="Times New Roman"/>
              </w:rPr>
            </w:pPr>
            <w:r>
              <w:rPr>
                <w:rFonts w:ascii="Arial" w:eastAsia="Times New Roman" w:hAnsi="Arial" w:cs="Arial"/>
                <w:sz w:val="16"/>
                <w:szCs w:val="16"/>
              </w:rPr>
              <w:t>(153.585,63)</w:t>
            </w:r>
          </w:p>
        </w:tc>
      </w:tr>
      <w:tr w:rsidR="0004160D" w14:paraId="1CDA26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4B5BFA3"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858F61" w14:textId="77777777" w:rsidR="0004160D" w:rsidRDefault="00864DC6" w:rsidP="00442E30">
            <w:pPr>
              <w:spacing w:after="0"/>
              <w:jc w:val="right"/>
              <w:rPr>
                <w:rFonts w:eastAsia="Times New Roman"/>
              </w:rPr>
            </w:pPr>
            <w:r>
              <w:rPr>
                <w:rFonts w:ascii="Arial" w:eastAsia="Times New Roman" w:hAnsi="Arial" w:cs="Arial"/>
                <w:b/>
                <w:bCs/>
                <w:sz w:val="16"/>
                <w:szCs w:val="16"/>
              </w:rPr>
              <w:t>(3.763.711,78)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A5ACC" w14:textId="77777777" w:rsidR="0004160D" w:rsidRDefault="00864DC6" w:rsidP="00442E30">
            <w:pPr>
              <w:spacing w:after="0"/>
              <w:jc w:val="right"/>
              <w:rPr>
                <w:rFonts w:eastAsia="Times New Roman"/>
              </w:rPr>
            </w:pPr>
            <w:r>
              <w:rPr>
                <w:rFonts w:ascii="Arial" w:eastAsia="Times New Roman" w:hAnsi="Arial" w:cs="Arial"/>
                <w:b/>
                <w:bCs/>
                <w:sz w:val="16"/>
                <w:szCs w:val="16"/>
              </w:rPr>
              <w:t>(3.677.847,13)</w:t>
            </w:r>
          </w:p>
        </w:tc>
      </w:tr>
    </w:tbl>
    <w:p w14:paraId="47263377" w14:textId="5B661EFE" w:rsidR="0004160D" w:rsidRDefault="00F0154B">
      <w:pPr>
        <w:pStyle w:val="NormalWeb"/>
      </w:pPr>
      <w:r>
        <w:rPr>
          <w:rFonts w:ascii="Arial" w:hAnsi="Arial" w:cs="Arial"/>
          <w:b/>
          <w:bCs/>
          <w:sz w:val="20"/>
          <w:szCs w:val="20"/>
        </w:rPr>
        <w:t>17. Outros Passivos Financeiros</w:t>
      </w:r>
    </w:p>
    <w:p w14:paraId="1F9146B5" w14:textId="2DDC5DF4" w:rsidR="0004160D" w:rsidRDefault="00864DC6">
      <w:pPr>
        <w:pStyle w:val="NormalWeb"/>
        <w:jc w:val="both"/>
      </w:pPr>
      <w:r>
        <w:rPr>
          <w:rFonts w:ascii="Arial" w:hAnsi="Arial" w:cs="Arial"/>
          <w:sz w:val="20"/>
          <w:szCs w:val="20"/>
        </w:rPr>
        <w:t xml:space="preserve">Os recursos de terceiros que estão com a Cooperativa são registrados nessa conta para posterior repasse, por sua ordem. Em 30 de junho de 2024 e 31 de dezembro de </w:t>
      </w:r>
      <w:r w:rsidR="00F0154B">
        <w:rPr>
          <w:rFonts w:ascii="Arial" w:hAnsi="Arial" w:cs="Arial"/>
          <w:sz w:val="20"/>
          <w:szCs w:val="20"/>
        </w:rPr>
        <w:t>2023,</w:t>
      </w:r>
      <w:r>
        <w:rPr>
          <w:rFonts w:ascii="Arial" w:hAnsi="Arial" w:cs="Arial"/>
          <w:sz w:val="20"/>
          <w:szCs w:val="20"/>
        </w:rPr>
        <w:t xml:space="preserve"> estão assim compostos:</w:t>
      </w:r>
    </w:p>
    <w:tbl>
      <w:tblPr>
        <w:tblW w:w="5000" w:type="pct"/>
        <w:tblCellMar>
          <w:left w:w="0" w:type="dxa"/>
          <w:right w:w="0" w:type="dxa"/>
        </w:tblCellMar>
        <w:tblLook w:val="04A0" w:firstRow="1" w:lastRow="0" w:firstColumn="1" w:lastColumn="0" w:noHBand="0" w:noVBand="1"/>
      </w:tblPr>
      <w:tblGrid>
        <w:gridCol w:w="3634"/>
        <w:gridCol w:w="950"/>
        <w:gridCol w:w="1094"/>
        <w:gridCol w:w="950"/>
        <w:gridCol w:w="950"/>
        <w:gridCol w:w="1094"/>
        <w:gridCol w:w="950"/>
      </w:tblGrid>
      <w:tr w:rsidR="0004160D" w14:paraId="0D5D7550"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3524581"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6411EBC"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B44E6F8"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1B7D4CF7"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556A40E6"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848924A"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211FD0"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E3CDC"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1BD01"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CBD96"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C1DE64"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040F9E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FE60C5" w14:textId="77777777" w:rsidR="0004160D" w:rsidRDefault="00864DC6" w:rsidP="00442E30">
            <w:pPr>
              <w:spacing w:after="0"/>
              <w:rPr>
                <w:rFonts w:eastAsia="Times New Roman"/>
              </w:rPr>
            </w:pPr>
            <w:r>
              <w:rPr>
                <w:rFonts w:ascii="Arial" w:eastAsia="Times New Roman" w:hAnsi="Arial" w:cs="Arial"/>
                <w:sz w:val="16"/>
                <w:szCs w:val="16"/>
              </w:rPr>
              <w:t>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D33285" w14:textId="77777777" w:rsidR="0004160D" w:rsidRDefault="00864DC6" w:rsidP="00442E30">
            <w:pPr>
              <w:spacing w:after="0"/>
              <w:jc w:val="right"/>
              <w:rPr>
                <w:rFonts w:eastAsia="Times New Roman"/>
              </w:rPr>
            </w:pPr>
            <w:r>
              <w:rPr>
                <w:rFonts w:ascii="Arial" w:eastAsia="Times New Roman" w:hAnsi="Arial" w:cs="Arial"/>
                <w:sz w:val="16"/>
                <w:szCs w:val="16"/>
              </w:rPr>
              <w:t>465.461,89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2645E0B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C9F856" w14:textId="77777777" w:rsidR="0004160D" w:rsidRDefault="00864DC6" w:rsidP="00442E30">
            <w:pPr>
              <w:spacing w:after="0"/>
              <w:jc w:val="right"/>
              <w:rPr>
                <w:rFonts w:eastAsia="Times New Roman"/>
              </w:rPr>
            </w:pPr>
            <w:r>
              <w:rPr>
                <w:rFonts w:ascii="Arial" w:eastAsia="Times New Roman" w:hAnsi="Arial" w:cs="Arial"/>
                <w:sz w:val="16"/>
                <w:szCs w:val="16"/>
              </w:rPr>
              <w:t>465.461,89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8D5C2" w14:textId="77777777" w:rsidR="0004160D" w:rsidRDefault="00864DC6" w:rsidP="00442E30">
            <w:pPr>
              <w:spacing w:after="0"/>
              <w:jc w:val="right"/>
              <w:rPr>
                <w:rFonts w:eastAsia="Times New Roman"/>
              </w:rPr>
            </w:pPr>
            <w:r>
              <w:rPr>
                <w:rFonts w:ascii="Arial" w:eastAsia="Times New Roman" w:hAnsi="Arial" w:cs="Arial"/>
                <w:sz w:val="16"/>
                <w:szCs w:val="16"/>
              </w:rPr>
              <w:t>6.085.710,30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D372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791462" w14:textId="77777777" w:rsidR="0004160D" w:rsidRDefault="00864DC6" w:rsidP="00442E30">
            <w:pPr>
              <w:spacing w:after="0"/>
              <w:jc w:val="right"/>
              <w:rPr>
                <w:rFonts w:eastAsia="Times New Roman"/>
              </w:rPr>
            </w:pPr>
            <w:r>
              <w:rPr>
                <w:rFonts w:ascii="Arial" w:eastAsia="Times New Roman" w:hAnsi="Arial" w:cs="Arial"/>
                <w:sz w:val="16"/>
                <w:szCs w:val="16"/>
              </w:rPr>
              <w:t>6.085.710,30</w:t>
            </w:r>
          </w:p>
        </w:tc>
      </w:tr>
      <w:tr w:rsidR="0004160D" w14:paraId="3AE4FA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4D4A29" w14:textId="77777777" w:rsidR="0004160D" w:rsidRDefault="00864DC6" w:rsidP="00442E30">
            <w:pPr>
              <w:spacing w:after="0"/>
              <w:rPr>
                <w:rFonts w:eastAsia="Times New Roman"/>
              </w:rPr>
            </w:pPr>
            <w:r>
              <w:rPr>
                <w:rFonts w:ascii="Arial" w:eastAsia="Times New Roman" w:hAnsi="Arial" w:cs="Arial"/>
                <w:sz w:val="16"/>
                <w:szCs w:val="16"/>
              </w:rPr>
              <w:t>Obrigações por Aquisição de Bens e Direitos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22FF9B" w14:textId="77777777" w:rsidR="0004160D" w:rsidRDefault="00864DC6" w:rsidP="00442E30">
            <w:pPr>
              <w:spacing w:after="0"/>
              <w:jc w:val="right"/>
              <w:rPr>
                <w:rFonts w:eastAsia="Times New Roman"/>
              </w:rPr>
            </w:pPr>
            <w:r>
              <w:rPr>
                <w:rFonts w:ascii="Arial" w:eastAsia="Times New Roman" w:hAnsi="Arial" w:cs="Arial"/>
                <w:sz w:val="16"/>
                <w:szCs w:val="16"/>
              </w:rPr>
              <w:t>56.377,13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4A8A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83770" w14:textId="77777777" w:rsidR="0004160D" w:rsidRDefault="00864DC6" w:rsidP="00442E30">
            <w:pPr>
              <w:spacing w:after="0"/>
              <w:jc w:val="right"/>
              <w:rPr>
                <w:rFonts w:eastAsia="Times New Roman"/>
              </w:rPr>
            </w:pPr>
            <w:r>
              <w:rPr>
                <w:rFonts w:ascii="Arial" w:eastAsia="Times New Roman" w:hAnsi="Arial" w:cs="Arial"/>
                <w:sz w:val="16"/>
                <w:szCs w:val="16"/>
              </w:rPr>
              <w:t>56.377,13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63392D0" w14:textId="77777777" w:rsidR="0004160D" w:rsidRDefault="00864DC6" w:rsidP="00442E30">
            <w:pPr>
              <w:spacing w:after="0"/>
              <w:jc w:val="right"/>
              <w:rPr>
                <w:rFonts w:eastAsia="Times New Roman"/>
              </w:rPr>
            </w:pPr>
            <w:r>
              <w:rPr>
                <w:rFonts w:ascii="Arial" w:eastAsia="Times New Roman" w:hAnsi="Arial" w:cs="Arial"/>
                <w:sz w:val="16"/>
                <w:szCs w:val="16"/>
              </w:rPr>
              <w:t>18.593,56</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4083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BC082" w14:textId="77777777" w:rsidR="0004160D" w:rsidRDefault="00864DC6" w:rsidP="00442E30">
            <w:pPr>
              <w:spacing w:after="0"/>
              <w:jc w:val="right"/>
              <w:rPr>
                <w:rFonts w:eastAsia="Times New Roman"/>
              </w:rPr>
            </w:pPr>
            <w:r>
              <w:rPr>
                <w:rFonts w:ascii="Arial" w:eastAsia="Times New Roman" w:hAnsi="Arial" w:cs="Arial"/>
                <w:sz w:val="16"/>
                <w:szCs w:val="16"/>
              </w:rPr>
              <w:t>18.593,56</w:t>
            </w:r>
          </w:p>
        </w:tc>
      </w:tr>
      <w:tr w:rsidR="0004160D" w14:paraId="5FBDB4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60ED25" w14:textId="297B3546" w:rsidR="0004160D" w:rsidRDefault="00F0154B" w:rsidP="00442E30">
            <w:pPr>
              <w:spacing w:after="0"/>
              <w:rPr>
                <w:rFonts w:eastAsia="Times New Roman"/>
              </w:rPr>
            </w:pPr>
            <w:r>
              <w:rPr>
                <w:rFonts w:ascii="Arial" w:eastAsia="Times New Roman" w:hAnsi="Arial" w:cs="Arial"/>
                <w:sz w:val="16"/>
                <w:szCs w:val="16"/>
              </w:rPr>
              <w:t>Cobrança e Arrecadação de Tributos e Assemelhados</w:t>
            </w:r>
            <w:r w:rsidR="00E3191A">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A769AD5" w14:textId="77777777" w:rsidR="0004160D" w:rsidRDefault="00864DC6" w:rsidP="00442E30">
            <w:pPr>
              <w:spacing w:after="0"/>
              <w:jc w:val="right"/>
              <w:rPr>
                <w:rFonts w:eastAsia="Times New Roman"/>
              </w:rPr>
            </w:pPr>
            <w:r>
              <w:rPr>
                <w:rFonts w:ascii="Arial" w:eastAsia="Times New Roman" w:hAnsi="Arial" w:cs="Arial"/>
                <w:sz w:val="16"/>
                <w:szCs w:val="16"/>
              </w:rPr>
              <w:t>585.200,49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E908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9C73BF" w14:textId="77777777" w:rsidR="0004160D" w:rsidRDefault="00864DC6" w:rsidP="00442E30">
            <w:pPr>
              <w:spacing w:after="0"/>
              <w:jc w:val="right"/>
              <w:rPr>
                <w:rFonts w:eastAsia="Times New Roman"/>
              </w:rPr>
            </w:pPr>
            <w:r>
              <w:rPr>
                <w:rFonts w:ascii="Arial" w:eastAsia="Times New Roman" w:hAnsi="Arial" w:cs="Arial"/>
                <w:sz w:val="16"/>
                <w:szCs w:val="16"/>
              </w:rPr>
              <w:t>585.200,49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B115042" w14:textId="77777777" w:rsidR="0004160D" w:rsidRDefault="00864DC6" w:rsidP="00442E30">
            <w:pPr>
              <w:spacing w:after="0"/>
              <w:jc w:val="right"/>
              <w:rPr>
                <w:rFonts w:eastAsia="Times New Roman"/>
              </w:rPr>
            </w:pPr>
            <w:r>
              <w:rPr>
                <w:rFonts w:ascii="Arial" w:eastAsia="Times New Roman" w:hAnsi="Arial" w:cs="Arial"/>
                <w:sz w:val="16"/>
                <w:szCs w:val="16"/>
              </w:rPr>
              <w:t>134.503,09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6240FE1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5FC962" w14:textId="77777777" w:rsidR="0004160D" w:rsidRDefault="00864DC6" w:rsidP="00442E30">
            <w:pPr>
              <w:spacing w:after="0"/>
              <w:jc w:val="right"/>
              <w:rPr>
                <w:rFonts w:eastAsia="Times New Roman"/>
              </w:rPr>
            </w:pPr>
            <w:r>
              <w:rPr>
                <w:rFonts w:ascii="Arial" w:eastAsia="Times New Roman" w:hAnsi="Arial" w:cs="Arial"/>
                <w:sz w:val="16"/>
                <w:szCs w:val="16"/>
              </w:rPr>
              <w:t>134.503,09</w:t>
            </w:r>
          </w:p>
        </w:tc>
      </w:tr>
      <w:tr w:rsidR="0004160D" w14:paraId="1ED426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BFB54F" w14:textId="77777777" w:rsidR="0004160D" w:rsidRDefault="00864DC6" w:rsidP="00442E30">
            <w:pPr>
              <w:spacing w:after="0"/>
              <w:jc w:val="center"/>
              <w:rPr>
                <w:rFonts w:eastAsia="Times New Roman"/>
              </w:rPr>
            </w:pPr>
            <w:r>
              <w:rPr>
                <w:rFonts w:ascii="Arial" w:eastAsia="Times New Roman" w:hAnsi="Arial" w:cs="Arial"/>
                <w:b/>
                <w:bCs/>
                <w:sz w:val="16"/>
                <w:szCs w:val="16"/>
              </w:rPr>
              <w:lastRenderedPageBreak/>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B46E7" w14:textId="77777777" w:rsidR="0004160D" w:rsidRDefault="00864DC6" w:rsidP="00442E30">
            <w:pPr>
              <w:spacing w:after="0"/>
              <w:jc w:val="right"/>
              <w:rPr>
                <w:rFonts w:eastAsia="Times New Roman"/>
              </w:rPr>
            </w:pPr>
            <w:r>
              <w:rPr>
                <w:rFonts w:ascii="Arial" w:eastAsia="Times New Roman" w:hAnsi="Arial" w:cs="Arial"/>
                <w:b/>
                <w:bCs/>
                <w:sz w:val="16"/>
                <w:szCs w:val="16"/>
              </w:rPr>
              <w:t>1.107.039,51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FBF664"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4283870" w14:textId="77777777" w:rsidR="0004160D" w:rsidRDefault="00864DC6" w:rsidP="00442E30">
            <w:pPr>
              <w:spacing w:after="0"/>
              <w:jc w:val="right"/>
              <w:rPr>
                <w:rFonts w:eastAsia="Times New Roman"/>
              </w:rPr>
            </w:pPr>
            <w:r>
              <w:rPr>
                <w:rFonts w:ascii="Arial" w:eastAsia="Times New Roman" w:hAnsi="Arial" w:cs="Arial"/>
                <w:b/>
                <w:bCs/>
                <w:sz w:val="16"/>
                <w:szCs w:val="16"/>
              </w:rPr>
              <w:t>1.107.039,51</w:t>
            </w:r>
          </w:p>
        </w:tc>
        <w:tc>
          <w:tcPr>
            <w:tcW w:w="0" w:type="auto"/>
            <w:tcBorders>
              <w:top w:val="outset" w:sz="6" w:space="0" w:color="auto"/>
              <w:left w:val="outset" w:sz="6" w:space="0" w:color="auto"/>
              <w:bottom w:val="outset" w:sz="6" w:space="0" w:color="auto"/>
              <w:right w:val="outset" w:sz="6" w:space="0" w:color="auto"/>
            </w:tcBorders>
            <w:vAlign w:val="center"/>
            <w:hideMark/>
          </w:tcPr>
          <w:p w14:paraId="2609FFEC" w14:textId="77777777" w:rsidR="0004160D" w:rsidRDefault="00864DC6" w:rsidP="00442E30">
            <w:pPr>
              <w:spacing w:after="0"/>
              <w:jc w:val="right"/>
              <w:rPr>
                <w:rFonts w:eastAsia="Times New Roman"/>
              </w:rPr>
            </w:pPr>
            <w:r>
              <w:rPr>
                <w:rFonts w:ascii="Arial" w:eastAsia="Times New Roman" w:hAnsi="Arial" w:cs="Arial"/>
                <w:b/>
                <w:bCs/>
                <w:sz w:val="16"/>
                <w:szCs w:val="16"/>
              </w:rPr>
              <w:t>6.238.806,95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ABD567"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6B400" w14:textId="77777777" w:rsidR="0004160D" w:rsidRDefault="00864DC6" w:rsidP="00442E30">
            <w:pPr>
              <w:spacing w:after="0"/>
              <w:jc w:val="right"/>
              <w:rPr>
                <w:rFonts w:eastAsia="Times New Roman"/>
              </w:rPr>
            </w:pPr>
            <w:r>
              <w:rPr>
                <w:rFonts w:ascii="Arial" w:eastAsia="Times New Roman" w:hAnsi="Arial" w:cs="Arial"/>
                <w:b/>
                <w:bCs/>
                <w:sz w:val="16"/>
                <w:szCs w:val="16"/>
              </w:rPr>
              <w:t>6.238.806,95</w:t>
            </w:r>
          </w:p>
        </w:tc>
      </w:tr>
    </w:tbl>
    <w:p w14:paraId="5418D93F" w14:textId="77777777" w:rsidR="0004160D" w:rsidRDefault="00864DC6">
      <w:pPr>
        <w:pStyle w:val="NormalWeb"/>
        <w:jc w:val="both"/>
      </w:pPr>
      <w:r>
        <w:rPr>
          <w:rFonts w:ascii="Arial" w:hAnsi="Arial" w:cs="Arial"/>
          <w:sz w:val="20"/>
          <w:szCs w:val="20"/>
        </w:rPr>
        <w:t>(a) Em Recursos em Trânsito de Terceiros estão registrados:</w:t>
      </w:r>
    </w:p>
    <w:tbl>
      <w:tblPr>
        <w:tblW w:w="5000" w:type="pct"/>
        <w:tblCellMar>
          <w:left w:w="0" w:type="dxa"/>
          <w:right w:w="0" w:type="dxa"/>
        </w:tblCellMar>
        <w:tblLook w:val="04A0" w:firstRow="1" w:lastRow="0" w:firstColumn="1" w:lastColumn="0" w:noHBand="0" w:noVBand="1"/>
      </w:tblPr>
      <w:tblGrid>
        <w:gridCol w:w="3278"/>
        <w:gridCol w:w="889"/>
        <w:gridCol w:w="1248"/>
        <w:gridCol w:w="889"/>
        <w:gridCol w:w="1035"/>
        <w:gridCol w:w="1248"/>
        <w:gridCol w:w="1035"/>
      </w:tblGrid>
      <w:tr w:rsidR="0004160D" w14:paraId="7B9C52D2"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8533A8D"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FA05F2"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1C2DCC6"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411F8EF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72239A7"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70A7CC8"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861D894"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E6A06"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FF6543A"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80A0C0F"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D973B"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7509A0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BCA671" w14:textId="77777777" w:rsidR="0004160D" w:rsidRDefault="00864DC6" w:rsidP="00442E30">
            <w:pPr>
              <w:spacing w:after="0"/>
              <w:rPr>
                <w:rFonts w:eastAsia="Times New Roman"/>
              </w:rPr>
            </w:pPr>
            <w:r>
              <w:rPr>
                <w:rFonts w:ascii="Arial" w:eastAsia="Times New Roman" w:hAnsi="Arial" w:cs="Arial"/>
                <w:sz w:val="16"/>
                <w:szCs w:val="16"/>
              </w:rPr>
              <w:t xml:space="preserve">Convênio de Energia Elétrica e Gás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4A41E6" w14:textId="77777777" w:rsidR="0004160D" w:rsidRDefault="00864DC6" w:rsidP="00442E30">
            <w:pPr>
              <w:spacing w:after="0"/>
              <w:jc w:val="right"/>
              <w:rPr>
                <w:rFonts w:eastAsia="Times New Roman"/>
              </w:rPr>
            </w:pPr>
            <w:r>
              <w:rPr>
                <w:rFonts w:ascii="Arial" w:eastAsia="Times New Roman" w:hAnsi="Arial" w:cs="Arial"/>
                <w:sz w:val="16"/>
                <w:szCs w:val="16"/>
              </w:rPr>
              <w:t>252.438,29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EF05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72701" w14:textId="77777777" w:rsidR="0004160D" w:rsidRDefault="00864DC6" w:rsidP="00442E30">
            <w:pPr>
              <w:spacing w:after="0"/>
              <w:jc w:val="right"/>
              <w:rPr>
                <w:rFonts w:eastAsia="Times New Roman"/>
              </w:rPr>
            </w:pPr>
            <w:r>
              <w:rPr>
                <w:rFonts w:ascii="Arial" w:eastAsia="Times New Roman" w:hAnsi="Arial" w:cs="Arial"/>
                <w:sz w:val="16"/>
                <w:szCs w:val="16"/>
              </w:rPr>
              <w:t>252.438,29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CD00C56" w14:textId="77777777" w:rsidR="0004160D" w:rsidRDefault="00864DC6" w:rsidP="00442E30">
            <w:pPr>
              <w:spacing w:after="0"/>
              <w:jc w:val="right"/>
              <w:rPr>
                <w:rFonts w:eastAsia="Times New Roman"/>
              </w:rPr>
            </w:pPr>
            <w:r>
              <w:rPr>
                <w:rFonts w:ascii="Arial" w:eastAsia="Times New Roman" w:hAnsi="Arial" w:cs="Arial"/>
                <w:sz w:val="16"/>
                <w:szCs w:val="16"/>
              </w:rPr>
              <w:t>66.418,05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5F0D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A571BF" w14:textId="77777777" w:rsidR="0004160D" w:rsidRDefault="00864DC6" w:rsidP="00442E30">
            <w:pPr>
              <w:spacing w:after="0"/>
              <w:jc w:val="right"/>
              <w:rPr>
                <w:rFonts w:eastAsia="Times New Roman"/>
              </w:rPr>
            </w:pPr>
            <w:r>
              <w:rPr>
                <w:rFonts w:ascii="Arial" w:eastAsia="Times New Roman" w:hAnsi="Arial" w:cs="Arial"/>
                <w:sz w:val="16"/>
                <w:szCs w:val="16"/>
              </w:rPr>
              <w:t>66.418,05</w:t>
            </w:r>
          </w:p>
        </w:tc>
      </w:tr>
      <w:tr w:rsidR="0004160D" w14:paraId="12B98F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4EE421" w14:textId="77777777" w:rsidR="0004160D" w:rsidRDefault="00864DC6" w:rsidP="00442E30">
            <w:pPr>
              <w:spacing w:after="0"/>
              <w:rPr>
                <w:rFonts w:eastAsia="Times New Roman"/>
              </w:rPr>
            </w:pPr>
            <w:r>
              <w:rPr>
                <w:rFonts w:ascii="Arial" w:eastAsia="Times New Roman" w:hAnsi="Arial" w:cs="Arial"/>
                <w:sz w:val="16"/>
                <w:szCs w:val="16"/>
              </w:rPr>
              <w:t>Convênio Saneamento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69276C5" w14:textId="77777777" w:rsidR="0004160D" w:rsidRDefault="00864DC6" w:rsidP="00442E30">
            <w:pPr>
              <w:spacing w:after="0"/>
              <w:jc w:val="right"/>
              <w:rPr>
                <w:rFonts w:eastAsia="Times New Roman"/>
              </w:rPr>
            </w:pPr>
            <w:r>
              <w:rPr>
                <w:rFonts w:ascii="Arial" w:eastAsia="Times New Roman" w:hAnsi="Arial" w:cs="Arial"/>
                <w:sz w:val="16"/>
                <w:szCs w:val="16"/>
              </w:rPr>
              <w:t>20.848,03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3208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364E23F" w14:textId="77777777" w:rsidR="0004160D" w:rsidRDefault="00864DC6" w:rsidP="00442E30">
            <w:pPr>
              <w:spacing w:after="0"/>
              <w:jc w:val="right"/>
              <w:rPr>
                <w:rFonts w:eastAsia="Times New Roman"/>
              </w:rPr>
            </w:pPr>
            <w:r>
              <w:rPr>
                <w:rFonts w:ascii="Arial" w:eastAsia="Times New Roman" w:hAnsi="Arial" w:cs="Arial"/>
                <w:sz w:val="16"/>
                <w:szCs w:val="16"/>
              </w:rPr>
              <w:t>20.848,03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0484BA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8A109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AA638B"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118981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BB8BEF" w14:textId="77777777" w:rsidR="0004160D" w:rsidRDefault="00864DC6" w:rsidP="00442E30">
            <w:pPr>
              <w:spacing w:after="0"/>
              <w:rPr>
                <w:rFonts w:eastAsia="Times New Roman"/>
              </w:rPr>
            </w:pPr>
            <w:r>
              <w:rPr>
                <w:rFonts w:ascii="Arial" w:eastAsia="Times New Roman" w:hAnsi="Arial" w:cs="Arial"/>
                <w:sz w:val="16"/>
                <w:szCs w:val="16"/>
              </w:rPr>
              <w:t>Telecomunicações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CF43F8A" w14:textId="77777777" w:rsidR="0004160D" w:rsidRDefault="00864DC6" w:rsidP="00442E30">
            <w:pPr>
              <w:spacing w:after="0"/>
              <w:jc w:val="right"/>
              <w:rPr>
                <w:rFonts w:eastAsia="Times New Roman"/>
              </w:rPr>
            </w:pPr>
            <w:r>
              <w:rPr>
                <w:rFonts w:ascii="Arial" w:eastAsia="Times New Roman" w:hAnsi="Arial" w:cs="Arial"/>
                <w:sz w:val="16"/>
                <w:szCs w:val="16"/>
              </w:rPr>
              <w:t>9.408,27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68AB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756D5E" w14:textId="77777777" w:rsidR="0004160D" w:rsidRDefault="00864DC6" w:rsidP="00442E30">
            <w:pPr>
              <w:spacing w:after="0"/>
              <w:jc w:val="right"/>
              <w:rPr>
                <w:rFonts w:eastAsia="Times New Roman"/>
              </w:rPr>
            </w:pPr>
            <w:r>
              <w:rPr>
                <w:rFonts w:ascii="Arial" w:eastAsia="Times New Roman" w:hAnsi="Arial" w:cs="Arial"/>
                <w:sz w:val="16"/>
                <w:szCs w:val="16"/>
              </w:rPr>
              <w:t>9.408,27</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1A0E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61A5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CD7A3"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0B1058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2F4F08" w14:textId="77777777" w:rsidR="0004160D" w:rsidRDefault="00864DC6" w:rsidP="00442E30">
            <w:pPr>
              <w:spacing w:after="0"/>
              <w:rPr>
                <w:rFonts w:eastAsia="Times New Roman"/>
              </w:rPr>
            </w:pPr>
            <w:r>
              <w:rPr>
                <w:rFonts w:ascii="Arial" w:eastAsia="Times New Roman" w:hAnsi="Arial" w:cs="Arial"/>
                <w:sz w:val="16"/>
                <w:szCs w:val="16"/>
              </w:rPr>
              <w:t>Ordens de Pagamento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28F7D24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49D41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95B47D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DDF946A" w14:textId="77777777" w:rsidR="0004160D" w:rsidRDefault="00864DC6" w:rsidP="00442E30">
            <w:pPr>
              <w:spacing w:after="0"/>
              <w:jc w:val="right"/>
              <w:rPr>
                <w:rFonts w:eastAsia="Times New Roman"/>
              </w:rPr>
            </w:pPr>
            <w:r>
              <w:rPr>
                <w:rFonts w:ascii="Arial" w:eastAsia="Times New Roman" w:hAnsi="Arial" w:cs="Arial"/>
                <w:sz w:val="16"/>
                <w:szCs w:val="16"/>
              </w:rPr>
              <w:t>5.922.000,00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D7EC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9054AB8" w14:textId="77777777" w:rsidR="0004160D" w:rsidRDefault="00864DC6" w:rsidP="00442E30">
            <w:pPr>
              <w:spacing w:after="0"/>
              <w:jc w:val="right"/>
              <w:rPr>
                <w:rFonts w:eastAsia="Times New Roman"/>
              </w:rPr>
            </w:pPr>
            <w:r>
              <w:rPr>
                <w:rFonts w:ascii="Arial" w:eastAsia="Times New Roman" w:hAnsi="Arial" w:cs="Arial"/>
                <w:sz w:val="16"/>
                <w:szCs w:val="16"/>
              </w:rPr>
              <w:t>5.922.000,00</w:t>
            </w:r>
          </w:p>
        </w:tc>
      </w:tr>
      <w:tr w:rsidR="0004160D" w14:paraId="16E31D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0EB115" w14:textId="77777777" w:rsidR="0004160D" w:rsidRDefault="00864DC6" w:rsidP="00442E30">
            <w:pPr>
              <w:spacing w:after="0"/>
              <w:rPr>
                <w:rFonts w:eastAsia="Times New Roman"/>
              </w:rPr>
            </w:pPr>
            <w:r>
              <w:rPr>
                <w:rFonts w:ascii="Arial" w:eastAsia="Times New Roman" w:hAnsi="Arial" w:cs="Arial"/>
                <w:sz w:val="16"/>
                <w:szCs w:val="16"/>
              </w:rPr>
              <w:t>Cobrança de Terceiros em Trânsito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C3B9D" w14:textId="77777777" w:rsidR="0004160D" w:rsidRDefault="00864DC6" w:rsidP="00442E30">
            <w:pPr>
              <w:spacing w:after="0"/>
              <w:jc w:val="right"/>
              <w:rPr>
                <w:rFonts w:eastAsia="Times New Roman"/>
              </w:rPr>
            </w:pPr>
            <w:r>
              <w:rPr>
                <w:rFonts w:ascii="Arial" w:eastAsia="Times New Roman" w:hAnsi="Arial" w:cs="Arial"/>
                <w:sz w:val="16"/>
                <w:szCs w:val="16"/>
              </w:rPr>
              <w:t>160.469,13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77A65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361DB2" w14:textId="77777777" w:rsidR="0004160D" w:rsidRDefault="00864DC6" w:rsidP="00442E30">
            <w:pPr>
              <w:spacing w:after="0"/>
              <w:jc w:val="right"/>
              <w:rPr>
                <w:rFonts w:eastAsia="Times New Roman"/>
              </w:rPr>
            </w:pPr>
            <w:r>
              <w:rPr>
                <w:rFonts w:ascii="Arial" w:eastAsia="Times New Roman" w:hAnsi="Arial" w:cs="Arial"/>
                <w:sz w:val="16"/>
                <w:szCs w:val="16"/>
              </w:rPr>
              <w:t>160.469,13</w:t>
            </w:r>
          </w:p>
        </w:tc>
        <w:tc>
          <w:tcPr>
            <w:tcW w:w="0" w:type="auto"/>
            <w:tcBorders>
              <w:top w:val="outset" w:sz="6" w:space="0" w:color="auto"/>
              <w:left w:val="outset" w:sz="6" w:space="0" w:color="auto"/>
              <w:bottom w:val="outset" w:sz="6" w:space="0" w:color="auto"/>
              <w:right w:val="outset" w:sz="6" w:space="0" w:color="auto"/>
            </w:tcBorders>
            <w:vAlign w:val="center"/>
            <w:hideMark/>
          </w:tcPr>
          <w:p w14:paraId="591DFC52" w14:textId="77777777" w:rsidR="0004160D" w:rsidRDefault="00864DC6" w:rsidP="00442E30">
            <w:pPr>
              <w:spacing w:after="0"/>
              <w:jc w:val="right"/>
              <w:rPr>
                <w:rFonts w:eastAsia="Times New Roman"/>
              </w:rPr>
            </w:pPr>
            <w:r>
              <w:rPr>
                <w:rFonts w:ascii="Arial" w:eastAsia="Times New Roman" w:hAnsi="Arial" w:cs="Arial"/>
                <w:sz w:val="16"/>
                <w:szCs w:val="16"/>
              </w:rPr>
              <w:t>86.572,57</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5BAA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FB61226" w14:textId="77777777" w:rsidR="0004160D" w:rsidRDefault="00864DC6" w:rsidP="00442E30">
            <w:pPr>
              <w:spacing w:after="0"/>
              <w:jc w:val="right"/>
              <w:rPr>
                <w:rFonts w:eastAsia="Times New Roman"/>
              </w:rPr>
            </w:pPr>
            <w:r>
              <w:rPr>
                <w:rFonts w:ascii="Arial" w:eastAsia="Times New Roman" w:hAnsi="Arial" w:cs="Arial"/>
                <w:sz w:val="16"/>
                <w:szCs w:val="16"/>
              </w:rPr>
              <w:t>86.572,57</w:t>
            </w:r>
          </w:p>
        </w:tc>
      </w:tr>
      <w:tr w:rsidR="0004160D" w14:paraId="237F28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1E75F6D" w14:textId="77777777" w:rsidR="0004160D" w:rsidRDefault="00864DC6" w:rsidP="00442E30">
            <w:pPr>
              <w:spacing w:after="0"/>
              <w:rPr>
                <w:rFonts w:eastAsia="Times New Roman"/>
              </w:rPr>
            </w:pPr>
            <w:r>
              <w:rPr>
                <w:rFonts w:ascii="Arial" w:eastAsia="Times New Roman" w:hAnsi="Arial" w:cs="Arial"/>
                <w:sz w:val="16"/>
                <w:szCs w:val="16"/>
              </w:rPr>
              <w:t>Outros Recursos em Trânsito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448D46" w14:textId="77777777" w:rsidR="0004160D" w:rsidRDefault="00864DC6" w:rsidP="00442E30">
            <w:pPr>
              <w:spacing w:after="0"/>
              <w:jc w:val="right"/>
              <w:rPr>
                <w:rFonts w:eastAsia="Times New Roman"/>
              </w:rPr>
            </w:pPr>
            <w:r>
              <w:rPr>
                <w:rFonts w:ascii="Arial" w:eastAsia="Times New Roman" w:hAnsi="Arial" w:cs="Arial"/>
                <w:sz w:val="16"/>
                <w:szCs w:val="16"/>
              </w:rPr>
              <w:t>22.298,17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4EC848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42D0B" w14:textId="77777777" w:rsidR="0004160D" w:rsidRDefault="00864DC6" w:rsidP="00442E30">
            <w:pPr>
              <w:spacing w:after="0"/>
              <w:jc w:val="right"/>
              <w:rPr>
                <w:rFonts w:eastAsia="Times New Roman"/>
              </w:rPr>
            </w:pPr>
            <w:r>
              <w:rPr>
                <w:rFonts w:ascii="Arial" w:eastAsia="Times New Roman" w:hAnsi="Arial" w:cs="Arial"/>
                <w:sz w:val="16"/>
                <w:szCs w:val="16"/>
              </w:rPr>
              <w:t>22.298,17</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0D337" w14:textId="77777777" w:rsidR="0004160D" w:rsidRDefault="00864DC6" w:rsidP="00442E30">
            <w:pPr>
              <w:spacing w:after="0"/>
              <w:jc w:val="right"/>
              <w:rPr>
                <w:rFonts w:eastAsia="Times New Roman"/>
              </w:rPr>
            </w:pPr>
            <w:r>
              <w:rPr>
                <w:rFonts w:ascii="Arial" w:eastAsia="Times New Roman" w:hAnsi="Arial" w:cs="Arial"/>
                <w:sz w:val="16"/>
                <w:szCs w:val="16"/>
              </w:rPr>
              <w:t>10.719,68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3C51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DC518" w14:textId="77777777" w:rsidR="0004160D" w:rsidRDefault="00864DC6" w:rsidP="00442E30">
            <w:pPr>
              <w:spacing w:after="0"/>
              <w:jc w:val="right"/>
              <w:rPr>
                <w:rFonts w:eastAsia="Times New Roman"/>
              </w:rPr>
            </w:pPr>
            <w:r>
              <w:rPr>
                <w:rFonts w:ascii="Arial" w:eastAsia="Times New Roman" w:hAnsi="Arial" w:cs="Arial"/>
                <w:sz w:val="16"/>
                <w:szCs w:val="16"/>
              </w:rPr>
              <w:t>10.719,68</w:t>
            </w:r>
          </w:p>
        </w:tc>
      </w:tr>
      <w:tr w:rsidR="0004160D" w14:paraId="47F6C6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4456CF"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32103" w14:textId="77777777" w:rsidR="0004160D" w:rsidRDefault="00864DC6" w:rsidP="00442E30">
            <w:pPr>
              <w:spacing w:after="0"/>
              <w:jc w:val="right"/>
              <w:rPr>
                <w:rFonts w:eastAsia="Times New Roman"/>
              </w:rPr>
            </w:pPr>
            <w:r>
              <w:rPr>
                <w:rFonts w:ascii="Arial" w:eastAsia="Times New Roman" w:hAnsi="Arial" w:cs="Arial"/>
                <w:b/>
                <w:bCs/>
                <w:sz w:val="16"/>
                <w:szCs w:val="16"/>
              </w:rPr>
              <w:t>465.461,89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0D63374"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80A7EF" w14:textId="77777777" w:rsidR="0004160D" w:rsidRDefault="00864DC6" w:rsidP="00442E30">
            <w:pPr>
              <w:spacing w:after="0"/>
              <w:jc w:val="right"/>
              <w:rPr>
                <w:rFonts w:eastAsia="Times New Roman"/>
              </w:rPr>
            </w:pPr>
            <w:r>
              <w:rPr>
                <w:rFonts w:ascii="Arial" w:eastAsia="Times New Roman" w:hAnsi="Arial" w:cs="Arial"/>
                <w:b/>
                <w:bCs/>
                <w:sz w:val="16"/>
                <w:szCs w:val="16"/>
              </w:rPr>
              <w:t>465.461,89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7378A" w14:textId="77777777" w:rsidR="0004160D" w:rsidRDefault="00864DC6" w:rsidP="00442E30">
            <w:pPr>
              <w:spacing w:after="0"/>
              <w:jc w:val="right"/>
              <w:rPr>
                <w:rFonts w:eastAsia="Times New Roman"/>
              </w:rPr>
            </w:pPr>
            <w:r>
              <w:rPr>
                <w:rFonts w:ascii="Arial" w:eastAsia="Times New Roman" w:hAnsi="Arial" w:cs="Arial"/>
                <w:b/>
                <w:bCs/>
                <w:sz w:val="16"/>
                <w:szCs w:val="16"/>
              </w:rPr>
              <w:t>6.085.710,30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AA06B"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9094D" w14:textId="77777777" w:rsidR="0004160D" w:rsidRDefault="00864DC6" w:rsidP="00442E30">
            <w:pPr>
              <w:spacing w:after="0"/>
              <w:jc w:val="right"/>
              <w:rPr>
                <w:rFonts w:eastAsia="Times New Roman"/>
              </w:rPr>
            </w:pPr>
            <w:r>
              <w:rPr>
                <w:rFonts w:ascii="Arial" w:eastAsia="Times New Roman" w:hAnsi="Arial" w:cs="Arial"/>
                <w:b/>
                <w:bCs/>
                <w:sz w:val="16"/>
                <w:szCs w:val="16"/>
              </w:rPr>
              <w:t>6.085.710,30</w:t>
            </w:r>
          </w:p>
        </w:tc>
      </w:tr>
    </w:tbl>
    <w:p w14:paraId="093F54C3" w14:textId="0B59CB91" w:rsidR="0004160D" w:rsidRDefault="00864DC6">
      <w:pPr>
        <w:pStyle w:val="NormalWeb"/>
        <w:jc w:val="both"/>
      </w:pPr>
      <w:r>
        <w:rPr>
          <w:rFonts w:ascii="Arial" w:hAnsi="Arial" w:cs="Arial"/>
          <w:sz w:val="20"/>
          <w:szCs w:val="20"/>
        </w:rPr>
        <w:t xml:space="preserve">(b) Em </w:t>
      </w:r>
      <w:r w:rsidR="00F0154B" w:rsidRPr="00F0154B">
        <w:rPr>
          <w:rFonts w:ascii="Arial" w:hAnsi="Arial" w:cs="Arial"/>
          <w:sz w:val="20"/>
          <w:szCs w:val="20"/>
        </w:rPr>
        <w:t>Cobrança e Arrecadação de Tributos e Assemelhados</w:t>
      </w:r>
      <w:r w:rsidR="00F0154B">
        <w:rPr>
          <w:rFonts w:ascii="Arial" w:hAnsi="Arial" w:cs="Arial"/>
          <w:sz w:val="20"/>
          <w:szCs w:val="20"/>
        </w:rPr>
        <w:t xml:space="preserve"> </w:t>
      </w:r>
      <w:r>
        <w:rPr>
          <w:rFonts w:ascii="Arial" w:hAnsi="Arial" w:cs="Arial"/>
          <w:sz w:val="20"/>
          <w:szCs w:val="20"/>
        </w:rPr>
        <w:t>estão registrados:</w:t>
      </w:r>
    </w:p>
    <w:tbl>
      <w:tblPr>
        <w:tblW w:w="5000" w:type="pct"/>
        <w:tblCellMar>
          <w:left w:w="0" w:type="dxa"/>
          <w:right w:w="0" w:type="dxa"/>
        </w:tblCellMar>
        <w:tblLook w:val="04A0" w:firstRow="1" w:lastRow="0" w:firstColumn="1" w:lastColumn="0" w:noHBand="0" w:noVBand="1"/>
      </w:tblPr>
      <w:tblGrid>
        <w:gridCol w:w="4294"/>
        <w:gridCol w:w="816"/>
        <w:gridCol w:w="1037"/>
        <w:gridCol w:w="816"/>
        <w:gridCol w:w="816"/>
        <w:gridCol w:w="1027"/>
        <w:gridCol w:w="816"/>
      </w:tblGrid>
      <w:tr w:rsidR="0004160D" w14:paraId="3CA204A1" w14:textId="77777777" w:rsidTr="00F0154B">
        <w:tc>
          <w:tcPr>
            <w:tcW w:w="2280" w:type="pct"/>
            <w:vMerge w:val="restart"/>
            <w:tcBorders>
              <w:top w:val="outset" w:sz="6" w:space="0" w:color="auto"/>
              <w:left w:val="outset" w:sz="6" w:space="0" w:color="auto"/>
              <w:bottom w:val="outset" w:sz="6" w:space="0" w:color="auto"/>
              <w:right w:val="outset" w:sz="6" w:space="0" w:color="auto"/>
            </w:tcBorders>
            <w:vAlign w:val="center"/>
            <w:hideMark/>
          </w:tcPr>
          <w:p w14:paraId="5DA381D9"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1291" w:type="pct"/>
            <w:gridSpan w:val="3"/>
            <w:tcBorders>
              <w:top w:val="outset" w:sz="6" w:space="0" w:color="auto"/>
              <w:left w:val="outset" w:sz="6" w:space="0" w:color="auto"/>
              <w:bottom w:val="outset" w:sz="6" w:space="0" w:color="auto"/>
              <w:right w:val="outset" w:sz="6" w:space="0" w:color="auto"/>
            </w:tcBorders>
            <w:vAlign w:val="center"/>
            <w:hideMark/>
          </w:tcPr>
          <w:p w14:paraId="64B946D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2DF53E3"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71B4D2BB" w14:textId="77777777" w:rsidTr="00F0154B">
        <w:tc>
          <w:tcPr>
            <w:tcW w:w="2280" w:type="pct"/>
            <w:vMerge/>
            <w:tcBorders>
              <w:top w:val="outset" w:sz="6" w:space="0" w:color="auto"/>
              <w:left w:val="outset" w:sz="6" w:space="0" w:color="auto"/>
              <w:bottom w:val="outset" w:sz="6" w:space="0" w:color="auto"/>
              <w:right w:val="outset" w:sz="6" w:space="0" w:color="auto"/>
            </w:tcBorders>
            <w:vAlign w:val="center"/>
            <w:hideMark/>
          </w:tcPr>
          <w:p w14:paraId="2E98742C" w14:textId="77777777" w:rsidR="0004160D" w:rsidRDefault="0004160D" w:rsidP="00442E30">
            <w:pPr>
              <w:spacing w:after="0"/>
              <w:rPr>
                <w:rFonts w:eastAsia="Times New Roman"/>
              </w:rPr>
            </w:pPr>
          </w:p>
        </w:tc>
        <w:tc>
          <w:tcPr>
            <w:tcW w:w="285" w:type="pct"/>
            <w:tcBorders>
              <w:top w:val="outset" w:sz="6" w:space="0" w:color="auto"/>
              <w:left w:val="outset" w:sz="6" w:space="0" w:color="auto"/>
              <w:bottom w:val="outset" w:sz="6" w:space="0" w:color="auto"/>
              <w:right w:val="outset" w:sz="6" w:space="0" w:color="auto"/>
            </w:tcBorders>
            <w:vAlign w:val="center"/>
            <w:hideMark/>
          </w:tcPr>
          <w:p w14:paraId="29AD941A"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7744D"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5D5730F"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BCC0F"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C0427A"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C312CB"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5385E470" w14:textId="77777777" w:rsidTr="00F0154B">
        <w:tc>
          <w:tcPr>
            <w:tcW w:w="2280" w:type="pct"/>
            <w:tcBorders>
              <w:top w:val="outset" w:sz="6" w:space="0" w:color="auto"/>
              <w:left w:val="outset" w:sz="6" w:space="0" w:color="auto"/>
              <w:bottom w:val="outset" w:sz="6" w:space="0" w:color="auto"/>
              <w:right w:val="outset" w:sz="6" w:space="0" w:color="auto"/>
            </w:tcBorders>
            <w:vAlign w:val="center"/>
            <w:hideMark/>
          </w:tcPr>
          <w:p w14:paraId="410539BC" w14:textId="77777777" w:rsidR="0004160D" w:rsidRDefault="00864DC6" w:rsidP="00442E30">
            <w:pPr>
              <w:spacing w:after="0"/>
              <w:rPr>
                <w:rFonts w:eastAsia="Times New Roman"/>
              </w:rPr>
            </w:pPr>
            <w:r>
              <w:rPr>
                <w:rFonts w:ascii="Arial" w:eastAsia="Times New Roman" w:hAnsi="Arial" w:cs="Arial"/>
                <w:sz w:val="16"/>
                <w:szCs w:val="16"/>
              </w:rPr>
              <w:t>Operações de Crédito - IOF</w:t>
            </w:r>
          </w:p>
        </w:tc>
        <w:tc>
          <w:tcPr>
            <w:tcW w:w="285" w:type="pct"/>
            <w:tcBorders>
              <w:top w:val="outset" w:sz="6" w:space="0" w:color="auto"/>
              <w:left w:val="outset" w:sz="6" w:space="0" w:color="auto"/>
              <w:bottom w:val="outset" w:sz="6" w:space="0" w:color="auto"/>
              <w:right w:val="outset" w:sz="6" w:space="0" w:color="auto"/>
            </w:tcBorders>
            <w:vAlign w:val="center"/>
            <w:hideMark/>
          </w:tcPr>
          <w:p w14:paraId="0084A70F" w14:textId="77777777" w:rsidR="0004160D" w:rsidRDefault="00864DC6" w:rsidP="00442E30">
            <w:pPr>
              <w:spacing w:after="0"/>
              <w:jc w:val="right"/>
              <w:rPr>
                <w:rFonts w:eastAsia="Times New Roman"/>
              </w:rPr>
            </w:pPr>
            <w:r>
              <w:rPr>
                <w:rFonts w:ascii="Arial" w:eastAsia="Times New Roman" w:hAnsi="Arial" w:cs="Arial"/>
                <w:sz w:val="16"/>
                <w:szCs w:val="16"/>
              </w:rPr>
              <w:t>192.948,44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9A20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A77A9" w14:textId="77777777" w:rsidR="0004160D" w:rsidRDefault="00864DC6" w:rsidP="00442E30">
            <w:pPr>
              <w:spacing w:after="0"/>
              <w:jc w:val="right"/>
              <w:rPr>
                <w:rFonts w:eastAsia="Times New Roman"/>
              </w:rPr>
            </w:pPr>
            <w:r>
              <w:rPr>
                <w:rFonts w:ascii="Arial" w:eastAsia="Times New Roman" w:hAnsi="Arial" w:cs="Arial"/>
                <w:sz w:val="16"/>
                <w:szCs w:val="16"/>
              </w:rPr>
              <w:t>192.948,44</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D508E" w14:textId="77777777" w:rsidR="0004160D" w:rsidRDefault="00864DC6" w:rsidP="00442E30">
            <w:pPr>
              <w:spacing w:after="0"/>
              <w:jc w:val="right"/>
              <w:rPr>
                <w:rFonts w:eastAsia="Times New Roman"/>
              </w:rPr>
            </w:pPr>
            <w:r>
              <w:rPr>
                <w:rFonts w:ascii="Arial" w:eastAsia="Times New Roman" w:hAnsi="Arial" w:cs="Arial"/>
                <w:sz w:val="16"/>
                <w:szCs w:val="16"/>
              </w:rPr>
              <w:t>123.052,27</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8405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8FAAF" w14:textId="77777777" w:rsidR="0004160D" w:rsidRDefault="00864DC6" w:rsidP="00442E30">
            <w:pPr>
              <w:spacing w:after="0"/>
              <w:jc w:val="right"/>
              <w:rPr>
                <w:rFonts w:eastAsia="Times New Roman"/>
              </w:rPr>
            </w:pPr>
            <w:r>
              <w:rPr>
                <w:rFonts w:ascii="Arial" w:eastAsia="Times New Roman" w:hAnsi="Arial" w:cs="Arial"/>
                <w:sz w:val="16"/>
                <w:szCs w:val="16"/>
              </w:rPr>
              <w:t>123.052,27</w:t>
            </w:r>
          </w:p>
        </w:tc>
      </w:tr>
      <w:tr w:rsidR="0004160D" w14:paraId="508C711F" w14:textId="77777777" w:rsidTr="00F0154B">
        <w:tc>
          <w:tcPr>
            <w:tcW w:w="2280" w:type="pct"/>
            <w:tcBorders>
              <w:top w:val="outset" w:sz="6" w:space="0" w:color="auto"/>
              <w:left w:val="outset" w:sz="6" w:space="0" w:color="auto"/>
              <w:bottom w:val="outset" w:sz="6" w:space="0" w:color="auto"/>
              <w:right w:val="outset" w:sz="6" w:space="0" w:color="auto"/>
            </w:tcBorders>
            <w:vAlign w:val="center"/>
            <w:hideMark/>
          </w:tcPr>
          <w:p w14:paraId="529986DC" w14:textId="77777777" w:rsidR="0004160D" w:rsidRDefault="00864DC6" w:rsidP="00442E30">
            <w:pPr>
              <w:spacing w:after="0"/>
              <w:rPr>
                <w:rFonts w:eastAsia="Times New Roman"/>
              </w:rPr>
            </w:pPr>
            <w:r>
              <w:rPr>
                <w:rFonts w:ascii="Arial" w:eastAsia="Times New Roman" w:hAnsi="Arial" w:cs="Arial"/>
                <w:sz w:val="16"/>
                <w:szCs w:val="16"/>
              </w:rPr>
              <w:t>Estaduais</w:t>
            </w:r>
          </w:p>
        </w:tc>
        <w:tc>
          <w:tcPr>
            <w:tcW w:w="285" w:type="pct"/>
            <w:tcBorders>
              <w:top w:val="outset" w:sz="6" w:space="0" w:color="auto"/>
              <w:left w:val="outset" w:sz="6" w:space="0" w:color="auto"/>
              <w:bottom w:val="outset" w:sz="6" w:space="0" w:color="auto"/>
              <w:right w:val="outset" w:sz="6" w:space="0" w:color="auto"/>
            </w:tcBorders>
            <w:vAlign w:val="center"/>
            <w:hideMark/>
          </w:tcPr>
          <w:p w14:paraId="66D78E85" w14:textId="77777777" w:rsidR="0004160D" w:rsidRDefault="00864DC6" w:rsidP="00442E30">
            <w:pPr>
              <w:spacing w:after="0"/>
              <w:jc w:val="right"/>
              <w:rPr>
                <w:rFonts w:eastAsia="Times New Roman"/>
              </w:rPr>
            </w:pPr>
            <w:r>
              <w:rPr>
                <w:rFonts w:ascii="Arial" w:eastAsia="Times New Roman" w:hAnsi="Arial" w:cs="Arial"/>
                <w:sz w:val="16"/>
                <w:szCs w:val="16"/>
              </w:rPr>
              <w:t>378.269,55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683740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C075071" w14:textId="77777777" w:rsidR="0004160D" w:rsidRDefault="00864DC6" w:rsidP="00442E30">
            <w:pPr>
              <w:spacing w:after="0"/>
              <w:jc w:val="right"/>
              <w:rPr>
                <w:rFonts w:eastAsia="Times New Roman"/>
              </w:rPr>
            </w:pPr>
            <w:r>
              <w:rPr>
                <w:rFonts w:ascii="Arial" w:eastAsia="Times New Roman" w:hAnsi="Arial" w:cs="Arial"/>
                <w:sz w:val="16"/>
                <w:szCs w:val="16"/>
              </w:rPr>
              <w:t>378.269,55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5CA8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68D5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8C0E2"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5458DB63" w14:textId="77777777" w:rsidTr="00F0154B">
        <w:tc>
          <w:tcPr>
            <w:tcW w:w="2280" w:type="pct"/>
            <w:tcBorders>
              <w:top w:val="outset" w:sz="6" w:space="0" w:color="auto"/>
              <w:left w:val="outset" w:sz="6" w:space="0" w:color="auto"/>
              <w:bottom w:val="outset" w:sz="6" w:space="0" w:color="auto"/>
              <w:right w:val="outset" w:sz="6" w:space="0" w:color="auto"/>
            </w:tcBorders>
            <w:vAlign w:val="center"/>
            <w:hideMark/>
          </w:tcPr>
          <w:p w14:paraId="36DC95FE" w14:textId="77777777" w:rsidR="0004160D" w:rsidRDefault="00864DC6" w:rsidP="00442E30">
            <w:pPr>
              <w:spacing w:after="0"/>
              <w:rPr>
                <w:rFonts w:eastAsia="Times New Roman"/>
              </w:rPr>
            </w:pPr>
            <w:r>
              <w:rPr>
                <w:rFonts w:ascii="Arial" w:eastAsia="Times New Roman" w:hAnsi="Arial" w:cs="Arial"/>
                <w:sz w:val="16"/>
                <w:szCs w:val="16"/>
              </w:rPr>
              <w:t>Municipais</w:t>
            </w:r>
          </w:p>
        </w:tc>
        <w:tc>
          <w:tcPr>
            <w:tcW w:w="285" w:type="pct"/>
            <w:tcBorders>
              <w:top w:val="outset" w:sz="6" w:space="0" w:color="auto"/>
              <w:left w:val="outset" w:sz="6" w:space="0" w:color="auto"/>
              <w:bottom w:val="outset" w:sz="6" w:space="0" w:color="auto"/>
              <w:right w:val="outset" w:sz="6" w:space="0" w:color="auto"/>
            </w:tcBorders>
            <w:vAlign w:val="center"/>
            <w:hideMark/>
          </w:tcPr>
          <w:p w14:paraId="4773020C" w14:textId="77777777" w:rsidR="0004160D" w:rsidRDefault="00864DC6" w:rsidP="00442E30">
            <w:pPr>
              <w:spacing w:after="0"/>
              <w:jc w:val="right"/>
              <w:rPr>
                <w:rFonts w:eastAsia="Times New Roman"/>
              </w:rPr>
            </w:pPr>
            <w:r>
              <w:rPr>
                <w:rFonts w:ascii="Arial" w:eastAsia="Times New Roman" w:hAnsi="Arial" w:cs="Arial"/>
                <w:sz w:val="16"/>
                <w:szCs w:val="16"/>
              </w:rPr>
              <w:t>9.395,17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222258D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7A2E0" w14:textId="77777777" w:rsidR="0004160D" w:rsidRDefault="00864DC6" w:rsidP="00442E30">
            <w:pPr>
              <w:spacing w:after="0"/>
              <w:jc w:val="right"/>
              <w:rPr>
                <w:rFonts w:eastAsia="Times New Roman"/>
              </w:rPr>
            </w:pPr>
            <w:r>
              <w:rPr>
                <w:rFonts w:ascii="Arial" w:eastAsia="Times New Roman" w:hAnsi="Arial" w:cs="Arial"/>
                <w:sz w:val="16"/>
                <w:szCs w:val="16"/>
              </w:rPr>
              <w:t>9.395,17</w:t>
            </w:r>
          </w:p>
        </w:tc>
        <w:tc>
          <w:tcPr>
            <w:tcW w:w="0" w:type="auto"/>
            <w:tcBorders>
              <w:top w:val="outset" w:sz="6" w:space="0" w:color="auto"/>
              <w:left w:val="outset" w:sz="6" w:space="0" w:color="auto"/>
              <w:bottom w:val="outset" w:sz="6" w:space="0" w:color="auto"/>
              <w:right w:val="outset" w:sz="6" w:space="0" w:color="auto"/>
            </w:tcBorders>
            <w:vAlign w:val="center"/>
            <w:hideMark/>
          </w:tcPr>
          <w:p w14:paraId="11F032A3" w14:textId="77777777" w:rsidR="0004160D" w:rsidRDefault="00864DC6" w:rsidP="00442E30">
            <w:pPr>
              <w:spacing w:after="0"/>
              <w:jc w:val="right"/>
              <w:rPr>
                <w:rFonts w:eastAsia="Times New Roman"/>
              </w:rPr>
            </w:pPr>
            <w:r>
              <w:rPr>
                <w:rFonts w:ascii="Arial" w:eastAsia="Times New Roman" w:hAnsi="Arial" w:cs="Arial"/>
                <w:sz w:val="16"/>
                <w:szCs w:val="16"/>
              </w:rPr>
              <w:t>7.261,65</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340B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6EB2D" w14:textId="77777777" w:rsidR="0004160D" w:rsidRDefault="00864DC6" w:rsidP="00442E30">
            <w:pPr>
              <w:spacing w:after="0"/>
              <w:jc w:val="right"/>
              <w:rPr>
                <w:rFonts w:eastAsia="Times New Roman"/>
              </w:rPr>
            </w:pPr>
            <w:r>
              <w:rPr>
                <w:rFonts w:ascii="Arial" w:eastAsia="Times New Roman" w:hAnsi="Arial" w:cs="Arial"/>
                <w:sz w:val="16"/>
                <w:szCs w:val="16"/>
              </w:rPr>
              <w:t>7.261,65</w:t>
            </w:r>
          </w:p>
        </w:tc>
      </w:tr>
      <w:tr w:rsidR="0004160D" w14:paraId="0C6A386F" w14:textId="77777777" w:rsidTr="00F0154B">
        <w:tc>
          <w:tcPr>
            <w:tcW w:w="2280" w:type="pct"/>
            <w:tcBorders>
              <w:top w:val="outset" w:sz="6" w:space="0" w:color="auto"/>
              <w:left w:val="outset" w:sz="6" w:space="0" w:color="auto"/>
              <w:bottom w:val="outset" w:sz="6" w:space="0" w:color="auto"/>
              <w:right w:val="outset" w:sz="6" w:space="0" w:color="auto"/>
            </w:tcBorders>
            <w:vAlign w:val="center"/>
            <w:hideMark/>
          </w:tcPr>
          <w:p w14:paraId="6FE54E16" w14:textId="77777777" w:rsidR="0004160D" w:rsidRDefault="00864DC6" w:rsidP="00442E30">
            <w:pPr>
              <w:spacing w:after="0"/>
              <w:rPr>
                <w:rFonts w:eastAsia="Times New Roman"/>
              </w:rPr>
            </w:pPr>
            <w:r>
              <w:rPr>
                <w:rFonts w:ascii="Arial" w:eastAsia="Times New Roman" w:hAnsi="Arial" w:cs="Arial"/>
                <w:sz w:val="16"/>
                <w:szCs w:val="16"/>
              </w:rPr>
              <w:t>Outras Cobrança e Arrecadação de Tributos e Assemelhados</w:t>
            </w:r>
          </w:p>
        </w:tc>
        <w:tc>
          <w:tcPr>
            <w:tcW w:w="285" w:type="pct"/>
            <w:tcBorders>
              <w:top w:val="outset" w:sz="6" w:space="0" w:color="auto"/>
              <w:left w:val="outset" w:sz="6" w:space="0" w:color="auto"/>
              <w:bottom w:val="outset" w:sz="6" w:space="0" w:color="auto"/>
              <w:right w:val="outset" w:sz="6" w:space="0" w:color="auto"/>
            </w:tcBorders>
            <w:vAlign w:val="center"/>
            <w:hideMark/>
          </w:tcPr>
          <w:p w14:paraId="4AF19C20" w14:textId="77777777" w:rsidR="0004160D" w:rsidRDefault="00864DC6" w:rsidP="00442E30">
            <w:pPr>
              <w:spacing w:after="0"/>
              <w:jc w:val="right"/>
              <w:rPr>
                <w:rFonts w:eastAsia="Times New Roman"/>
              </w:rPr>
            </w:pPr>
            <w:r>
              <w:rPr>
                <w:rFonts w:ascii="Arial" w:eastAsia="Times New Roman" w:hAnsi="Arial" w:cs="Arial"/>
                <w:sz w:val="16"/>
                <w:szCs w:val="16"/>
              </w:rPr>
              <w:t>4.587,33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F547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80EBB" w14:textId="77777777" w:rsidR="0004160D" w:rsidRDefault="00864DC6" w:rsidP="00442E30">
            <w:pPr>
              <w:spacing w:after="0"/>
              <w:jc w:val="right"/>
              <w:rPr>
                <w:rFonts w:eastAsia="Times New Roman"/>
              </w:rPr>
            </w:pPr>
            <w:r>
              <w:rPr>
                <w:rFonts w:ascii="Arial" w:eastAsia="Times New Roman" w:hAnsi="Arial" w:cs="Arial"/>
                <w:sz w:val="16"/>
                <w:szCs w:val="16"/>
              </w:rPr>
              <w:t>4.587,33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C39E9EE" w14:textId="77777777" w:rsidR="0004160D" w:rsidRDefault="00864DC6" w:rsidP="00442E30">
            <w:pPr>
              <w:spacing w:after="0"/>
              <w:jc w:val="right"/>
              <w:rPr>
                <w:rFonts w:eastAsia="Times New Roman"/>
              </w:rPr>
            </w:pPr>
            <w:r>
              <w:rPr>
                <w:rFonts w:ascii="Arial" w:eastAsia="Times New Roman" w:hAnsi="Arial" w:cs="Arial"/>
                <w:sz w:val="16"/>
                <w:szCs w:val="16"/>
              </w:rPr>
              <w:t>4.189,17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4D0530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0E589C" w14:textId="77777777" w:rsidR="0004160D" w:rsidRDefault="00864DC6" w:rsidP="00442E30">
            <w:pPr>
              <w:spacing w:after="0"/>
              <w:jc w:val="right"/>
              <w:rPr>
                <w:rFonts w:eastAsia="Times New Roman"/>
              </w:rPr>
            </w:pPr>
            <w:r>
              <w:rPr>
                <w:rFonts w:ascii="Arial" w:eastAsia="Times New Roman" w:hAnsi="Arial" w:cs="Arial"/>
                <w:sz w:val="16"/>
                <w:szCs w:val="16"/>
              </w:rPr>
              <w:t>4.189,17</w:t>
            </w:r>
          </w:p>
        </w:tc>
      </w:tr>
      <w:tr w:rsidR="0004160D" w14:paraId="48A8FAD7" w14:textId="77777777" w:rsidTr="00F0154B">
        <w:tc>
          <w:tcPr>
            <w:tcW w:w="2280" w:type="pct"/>
            <w:tcBorders>
              <w:top w:val="outset" w:sz="6" w:space="0" w:color="auto"/>
              <w:left w:val="outset" w:sz="6" w:space="0" w:color="auto"/>
              <w:bottom w:val="outset" w:sz="6" w:space="0" w:color="auto"/>
              <w:right w:val="outset" w:sz="6" w:space="0" w:color="auto"/>
            </w:tcBorders>
            <w:vAlign w:val="center"/>
            <w:hideMark/>
          </w:tcPr>
          <w:p w14:paraId="6203B30B"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285" w:type="pct"/>
            <w:tcBorders>
              <w:top w:val="outset" w:sz="6" w:space="0" w:color="auto"/>
              <w:left w:val="outset" w:sz="6" w:space="0" w:color="auto"/>
              <w:bottom w:val="outset" w:sz="6" w:space="0" w:color="auto"/>
              <w:right w:val="outset" w:sz="6" w:space="0" w:color="auto"/>
            </w:tcBorders>
            <w:vAlign w:val="center"/>
            <w:hideMark/>
          </w:tcPr>
          <w:p w14:paraId="42F89A18" w14:textId="77777777" w:rsidR="0004160D" w:rsidRDefault="00864DC6" w:rsidP="00442E30">
            <w:pPr>
              <w:spacing w:after="0"/>
              <w:jc w:val="right"/>
              <w:rPr>
                <w:rFonts w:eastAsia="Times New Roman"/>
              </w:rPr>
            </w:pPr>
            <w:r>
              <w:rPr>
                <w:rFonts w:ascii="Arial" w:eastAsia="Times New Roman" w:hAnsi="Arial" w:cs="Arial"/>
                <w:b/>
                <w:bCs/>
                <w:sz w:val="16"/>
                <w:szCs w:val="16"/>
              </w:rPr>
              <w:t>585.200,49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C502D"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CB6CC" w14:textId="77777777" w:rsidR="0004160D" w:rsidRDefault="00864DC6" w:rsidP="00442E30">
            <w:pPr>
              <w:spacing w:after="0"/>
              <w:jc w:val="right"/>
              <w:rPr>
                <w:rFonts w:eastAsia="Times New Roman"/>
              </w:rPr>
            </w:pPr>
            <w:r>
              <w:rPr>
                <w:rFonts w:ascii="Arial" w:eastAsia="Times New Roman" w:hAnsi="Arial" w:cs="Arial"/>
                <w:b/>
                <w:bCs/>
                <w:sz w:val="16"/>
                <w:szCs w:val="16"/>
              </w:rPr>
              <w:t>585.200,49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D91E4" w14:textId="77777777" w:rsidR="0004160D" w:rsidRDefault="00864DC6" w:rsidP="00442E30">
            <w:pPr>
              <w:spacing w:after="0"/>
              <w:jc w:val="right"/>
              <w:rPr>
                <w:rFonts w:eastAsia="Times New Roman"/>
              </w:rPr>
            </w:pPr>
            <w:r>
              <w:rPr>
                <w:rFonts w:ascii="Arial" w:eastAsia="Times New Roman" w:hAnsi="Arial" w:cs="Arial"/>
                <w:b/>
                <w:bCs/>
                <w:sz w:val="16"/>
                <w:szCs w:val="16"/>
              </w:rPr>
              <w:t>134.503,09</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2B33E"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A931C15" w14:textId="77777777" w:rsidR="0004160D" w:rsidRDefault="00864DC6" w:rsidP="00442E30">
            <w:pPr>
              <w:spacing w:after="0"/>
              <w:jc w:val="right"/>
              <w:rPr>
                <w:rFonts w:eastAsia="Times New Roman"/>
              </w:rPr>
            </w:pPr>
            <w:r>
              <w:rPr>
                <w:rFonts w:ascii="Arial" w:eastAsia="Times New Roman" w:hAnsi="Arial" w:cs="Arial"/>
                <w:b/>
                <w:bCs/>
                <w:sz w:val="16"/>
                <w:szCs w:val="16"/>
              </w:rPr>
              <w:t>134.503,09</w:t>
            </w:r>
          </w:p>
        </w:tc>
      </w:tr>
    </w:tbl>
    <w:p w14:paraId="563894B1" w14:textId="247313F5" w:rsidR="0004160D" w:rsidRDefault="00F0154B">
      <w:pPr>
        <w:pStyle w:val="NormalWeb"/>
      </w:pPr>
      <w:r>
        <w:rPr>
          <w:rFonts w:ascii="Arial" w:hAnsi="Arial" w:cs="Arial"/>
          <w:b/>
          <w:bCs/>
          <w:sz w:val="20"/>
          <w:szCs w:val="20"/>
        </w:rPr>
        <w:t>18. Provisões</w:t>
      </w:r>
    </w:p>
    <w:p w14:paraId="53AD239D" w14:textId="16293F94" w:rsidR="0004160D" w:rsidRDefault="00864DC6">
      <w:pPr>
        <w:pStyle w:val="NormalWeb"/>
        <w:jc w:val="both"/>
      </w:pPr>
      <w:r>
        <w:rPr>
          <w:rFonts w:ascii="Arial" w:hAnsi="Arial" w:cs="Arial"/>
          <w:sz w:val="20"/>
          <w:szCs w:val="20"/>
        </w:rPr>
        <w:t xml:space="preserve">Em 30 de junho de 2024 e 31 de dezembro de </w:t>
      </w:r>
      <w:r w:rsidR="00F0154B">
        <w:rPr>
          <w:rFonts w:ascii="Arial" w:hAnsi="Arial" w:cs="Arial"/>
          <w:sz w:val="20"/>
          <w:szCs w:val="20"/>
        </w:rPr>
        <w:t>2023,</w:t>
      </w:r>
      <w:r>
        <w:rPr>
          <w:rFonts w:ascii="Arial" w:hAnsi="Arial" w:cs="Arial"/>
          <w:sz w:val="20"/>
          <w:szCs w:val="20"/>
        </w:rPr>
        <w:t xml:space="preserve"> os saldos de provisões estão assim compostos:</w:t>
      </w:r>
    </w:p>
    <w:tbl>
      <w:tblPr>
        <w:tblW w:w="5000" w:type="pct"/>
        <w:tblCellMar>
          <w:left w:w="0" w:type="dxa"/>
          <w:right w:w="0" w:type="dxa"/>
        </w:tblCellMar>
        <w:tblLook w:val="04A0" w:firstRow="1" w:lastRow="0" w:firstColumn="1" w:lastColumn="0" w:noHBand="0" w:noVBand="1"/>
      </w:tblPr>
      <w:tblGrid>
        <w:gridCol w:w="3546"/>
        <w:gridCol w:w="950"/>
        <w:gridCol w:w="1138"/>
        <w:gridCol w:w="950"/>
        <w:gridCol w:w="950"/>
        <w:gridCol w:w="1138"/>
        <w:gridCol w:w="950"/>
      </w:tblGrid>
      <w:tr w:rsidR="0004160D" w14:paraId="6253688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43C2BA8"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639BE9"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F60DEE3"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5EAFC27C"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4DD05FD"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E3B8EAF"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DDD85E5"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666967A"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7C2EE"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EDDA90"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67F56"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414FAF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C4EA63" w14:textId="031383CF" w:rsidR="0004160D" w:rsidRDefault="00864DC6" w:rsidP="00442E30">
            <w:pPr>
              <w:spacing w:after="0"/>
              <w:rPr>
                <w:rFonts w:eastAsia="Times New Roman"/>
              </w:rPr>
            </w:pPr>
            <w:r>
              <w:rPr>
                <w:rFonts w:ascii="Arial" w:eastAsia="Times New Roman" w:hAnsi="Arial" w:cs="Arial"/>
                <w:sz w:val="16"/>
                <w:szCs w:val="16"/>
              </w:rPr>
              <w:t>Provisão Para Garantias Financeiras Prestadas</w:t>
            </w:r>
            <w:r w:rsidR="00F0154B">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09B8C" w14:textId="77777777" w:rsidR="0004160D" w:rsidRDefault="00864DC6" w:rsidP="00442E30">
            <w:pPr>
              <w:spacing w:after="0"/>
              <w:jc w:val="right"/>
              <w:rPr>
                <w:rFonts w:eastAsia="Times New Roman"/>
              </w:rPr>
            </w:pPr>
            <w:r>
              <w:rPr>
                <w:rFonts w:ascii="Arial" w:eastAsia="Times New Roman" w:hAnsi="Arial" w:cs="Arial"/>
                <w:sz w:val="16"/>
                <w:szCs w:val="16"/>
              </w:rPr>
              <w:t>1.549.853,04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C43EB" w14:textId="77777777" w:rsidR="0004160D" w:rsidRDefault="00864DC6" w:rsidP="00442E30">
            <w:pPr>
              <w:spacing w:after="0"/>
              <w:jc w:val="right"/>
              <w:rPr>
                <w:rFonts w:eastAsia="Times New Roman"/>
              </w:rPr>
            </w:pPr>
            <w:r>
              <w:rPr>
                <w:rFonts w:ascii="Arial" w:eastAsia="Times New Roman" w:hAnsi="Arial" w:cs="Arial"/>
                <w:sz w:val="16"/>
                <w:szCs w:val="16"/>
              </w:rPr>
              <w:t>72.253,51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066429" w14:textId="77777777" w:rsidR="0004160D" w:rsidRDefault="00864DC6" w:rsidP="00442E30">
            <w:pPr>
              <w:spacing w:after="0"/>
              <w:jc w:val="right"/>
              <w:rPr>
                <w:rFonts w:eastAsia="Times New Roman"/>
              </w:rPr>
            </w:pPr>
            <w:r>
              <w:rPr>
                <w:rFonts w:ascii="Arial" w:eastAsia="Times New Roman" w:hAnsi="Arial" w:cs="Arial"/>
                <w:sz w:val="16"/>
                <w:szCs w:val="16"/>
              </w:rPr>
              <w:t>1.622.106,55</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D7846" w14:textId="77777777" w:rsidR="0004160D" w:rsidRDefault="00864DC6" w:rsidP="00442E30">
            <w:pPr>
              <w:spacing w:after="0"/>
              <w:jc w:val="right"/>
              <w:rPr>
                <w:rFonts w:eastAsia="Times New Roman"/>
              </w:rPr>
            </w:pPr>
            <w:r>
              <w:rPr>
                <w:rFonts w:ascii="Arial" w:eastAsia="Times New Roman" w:hAnsi="Arial" w:cs="Arial"/>
                <w:sz w:val="16"/>
                <w:szCs w:val="16"/>
              </w:rPr>
              <w:t>1.673.955,42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D3BE72C" w14:textId="77777777" w:rsidR="0004160D" w:rsidRDefault="00864DC6" w:rsidP="00442E30">
            <w:pPr>
              <w:spacing w:after="0"/>
              <w:jc w:val="right"/>
              <w:rPr>
                <w:rFonts w:eastAsia="Times New Roman"/>
              </w:rPr>
            </w:pPr>
            <w:r>
              <w:rPr>
                <w:rFonts w:ascii="Arial" w:eastAsia="Times New Roman" w:hAnsi="Arial" w:cs="Arial"/>
                <w:sz w:val="16"/>
                <w:szCs w:val="16"/>
              </w:rPr>
              <w:t>111.968,63</w:t>
            </w:r>
          </w:p>
        </w:tc>
        <w:tc>
          <w:tcPr>
            <w:tcW w:w="0" w:type="auto"/>
            <w:tcBorders>
              <w:top w:val="outset" w:sz="6" w:space="0" w:color="auto"/>
              <w:left w:val="outset" w:sz="6" w:space="0" w:color="auto"/>
              <w:bottom w:val="outset" w:sz="6" w:space="0" w:color="auto"/>
              <w:right w:val="outset" w:sz="6" w:space="0" w:color="auto"/>
            </w:tcBorders>
            <w:vAlign w:val="center"/>
            <w:hideMark/>
          </w:tcPr>
          <w:p w14:paraId="7E2089B4" w14:textId="77777777" w:rsidR="0004160D" w:rsidRDefault="00864DC6" w:rsidP="00442E30">
            <w:pPr>
              <w:spacing w:after="0"/>
              <w:jc w:val="right"/>
              <w:rPr>
                <w:rFonts w:eastAsia="Times New Roman"/>
              </w:rPr>
            </w:pPr>
            <w:r>
              <w:rPr>
                <w:rFonts w:ascii="Arial" w:eastAsia="Times New Roman" w:hAnsi="Arial" w:cs="Arial"/>
                <w:sz w:val="16"/>
                <w:szCs w:val="16"/>
              </w:rPr>
              <w:t>1.785.924,05</w:t>
            </w:r>
          </w:p>
        </w:tc>
      </w:tr>
      <w:tr w:rsidR="0004160D" w14:paraId="746ED8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F9B9DE" w14:textId="55D38951" w:rsidR="0004160D" w:rsidRDefault="00864DC6" w:rsidP="00442E30">
            <w:pPr>
              <w:spacing w:after="0"/>
              <w:rPr>
                <w:rFonts w:eastAsia="Times New Roman"/>
              </w:rPr>
            </w:pPr>
            <w:r>
              <w:rPr>
                <w:rFonts w:ascii="Arial" w:eastAsia="Times New Roman" w:hAnsi="Arial" w:cs="Arial"/>
                <w:sz w:val="16"/>
                <w:szCs w:val="16"/>
              </w:rPr>
              <w:t>Provisão Para Contingências</w:t>
            </w:r>
            <w:r w:rsidR="00F0154B">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0F5C40D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12FF448" w14:textId="77777777" w:rsidR="0004160D" w:rsidRDefault="00864DC6" w:rsidP="00442E30">
            <w:pPr>
              <w:spacing w:after="0"/>
              <w:jc w:val="right"/>
              <w:rPr>
                <w:rFonts w:eastAsia="Times New Roman"/>
              </w:rPr>
            </w:pPr>
            <w:r>
              <w:rPr>
                <w:rFonts w:ascii="Arial" w:eastAsia="Times New Roman" w:hAnsi="Arial" w:cs="Arial"/>
                <w:sz w:val="16"/>
                <w:szCs w:val="16"/>
              </w:rPr>
              <w:t>4.402.662,22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B643F" w14:textId="77777777" w:rsidR="0004160D" w:rsidRDefault="00864DC6" w:rsidP="00442E30">
            <w:pPr>
              <w:spacing w:after="0"/>
              <w:jc w:val="right"/>
              <w:rPr>
                <w:rFonts w:eastAsia="Times New Roman"/>
              </w:rPr>
            </w:pPr>
            <w:r>
              <w:rPr>
                <w:rFonts w:ascii="Arial" w:eastAsia="Times New Roman" w:hAnsi="Arial" w:cs="Arial"/>
                <w:sz w:val="16"/>
                <w:szCs w:val="16"/>
              </w:rPr>
              <w:t>4.402.662,22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3B01828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A47DE" w14:textId="77777777" w:rsidR="0004160D" w:rsidRDefault="00864DC6" w:rsidP="00442E30">
            <w:pPr>
              <w:spacing w:after="0"/>
              <w:jc w:val="right"/>
              <w:rPr>
                <w:rFonts w:eastAsia="Times New Roman"/>
              </w:rPr>
            </w:pPr>
            <w:r>
              <w:rPr>
                <w:rFonts w:ascii="Arial" w:eastAsia="Times New Roman" w:hAnsi="Arial" w:cs="Arial"/>
                <w:sz w:val="16"/>
                <w:szCs w:val="16"/>
              </w:rPr>
              <w:t>4.128.491,20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A3F805" w14:textId="77777777" w:rsidR="0004160D" w:rsidRDefault="00864DC6" w:rsidP="00442E30">
            <w:pPr>
              <w:spacing w:after="0"/>
              <w:jc w:val="right"/>
              <w:rPr>
                <w:rFonts w:eastAsia="Times New Roman"/>
              </w:rPr>
            </w:pPr>
            <w:r>
              <w:rPr>
                <w:rFonts w:ascii="Arial" w:eastAsia="Times New Roman" w:hAnsi="Arial" w:cs="Arial"/>
                <w:sz w:val="16"/>
                <w:szCs w:val="16"/>
              </w:rPr>
              <w:t>4.128.491,20</w:t>
            </w:r>
          </w:p>
        </w:tc>
      </w:tr>
      <w:tr w:rsidR="0004160D" w14:paraId="27CFF1D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8767CE"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63A73" w14:textId="77777777" w:rsidR="0004160D" w:rsidRDefault="00864DC6" w:rsidP="00442E30">
            <w:pPr>
              <w:spacing w:after="0"/>
              <w:jc w:val="right"/>
              <w:rPr>
                <w:rFonts w:eastAsia="Times New Roman"/>
              </w:rPr>
            </w:pPr>
            <w:r>
              <w:rPr>
                <w:rFonts w:ascii="Arial" w:eastAsia="Times New Roman" w:hAnsi="Arial" w:cs="Arial"/>
                <w:b/>
                <w:bCs/>
                <w:sz w:val="16"/>
                <w:szCs w:val="16"/>
              </w:rPr>
              <w:t>1.549.853,04</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D4E35" w14:textId="77777777" w:rsidR="0004160D" w:rsidRDefault="00864DC6" w:rsidP="00442E30">
            <w:pPr>
              <w:spacing w:after="0"/>
              <w:jc w:val="right"/>
              <w:rPr>
                <w:rFonts w:eastAsia="Times New Roman"/>
              </w:rPr>
            </w:pPr>
            <w:r>
              <w:rPr>
                <w:rFonts w:ascii="Arial" w:eastAsia="Times New Roman" w:hAnsi="Arial" w:cs="Arial"/>
                <w:b/>
                <w:bCs/>
                <w:sz w:val="16"/>
                <w:szCs w:val="16"/>
              </w:rPr>
              <w:t>4.474.915,73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E079F" w14:textId="77777777" w:rsidR="0004160D" w:rsidRDefault="00864DC6" w:rsidP="00442E30">
            <w:pPr>
              <w:spacing w:after="0"/>
              <w:jc w:val="right"/>
              <w:rPr>
                <w:rFonts w:eastAsia="Times New Roman"/>
              </w:rPr>
            </w:pPr>
            <w:r>
              <w:rPr>
                <w:rFonts w:ascii="Arial" w:eastAsia="Times New Roman" w:hAnsi="Arial" w:cs="Arial"/>
                <w:b/>
                <w:bCs/>
                <w:sz w:val="16"/>
                <w:szCs w:val="16"/>
              </w:rPr>
              <w:t>6.024.768,77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87135C" w14:textId="77777777" w:rsidR="0004160D" w:rsidRDefault="00864DC6" w:rsidP="00442E30">
            <w:pPr>
              <w:spacing w:after="0"/>
              <w:jc w:val="right"/>
              <w:rPr>
                <w:rFonts w:eastAsia="Times New Roman"/>
              </w:rPr>
            </w:pPr>
            <w:r>
              <w:rPr>
                <w:rFonts w:ascii="Arial" w:eastAsia="Times New Roman" w:hAnsi="Arial" w:cs="Arial"/>
                <w:b/>
                <w:bCs/>
                <w:sz w:val="16"/>
                <w:szCs w:val="16"/>
              </w:rPr>
              <w:t>1.673.955,42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E9DE4" w14:textId="77777777" w:rsidR="0004160D" w:rsidRDefault="00864DC6" w:rsidP="00442E30">
            <w:pPr>
              <w:spacing w:after="0"/>
              <w:jc w:val="right"/>
              <w:rPr>
                <w:rFonts w:eastAsia="Times New Roman"/>
              </w:rPr>
            </w:pPr>
            <w:r>
              <w:rPr>
                <w:rFonts w:ascii="Arial" w:eastAsia="Times New Roman" w:hAnsi="Arial" w:cs="Arial"/>
                <w:b/>
                <w:bCs/>
                <w:sz w:val="16"/>
                <w:szCs w:val="16"/>
              </w:rPr>
              <w:t>4.240.459,83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C1C22" w14:textId="77777777" w:rsidR="0004160D" w:rsidRDefault="00864DC6" w:rsidP="00442E30">
            <w:pPr>
              <w:spacing w:after="0"/>
              <w:jc w:val="right"/>
              <w:rPr>
                <w:rFonts w:eastAsia="Times New Roman"/>
              </w:rPr>
            </w:pPr>
            <w:r>
              <w:rPr>
                <w:rFonts w:ascii="Arial" w:eastAsia="Times New Roman" w:hAnsi="Arial" w:cs="Arial"/>
                <w:b/>
                <w:bCs/>
                <w:sz w:val="16"/>
                <w:szCs w:val="16"/>
              </w:rPr>
              <w:t>5.914.415,25</w:t>
            </w:r>
          </w:p>
        </w:tc>
      </w:tr>
    </w:tbl>
    <w:p w14:paraId="37408F13" w14:textId="77777777" w:rsidR="0004160D" w:rsidRDefault="00864DC6">
      <w:pPr>
        <w:pStyle w:val="NormalWeb"/>
        <w:jc w:val="both"/>
      </w:pPr>
      <w:r>
        <w:rPr>
          <w:rFonts w:ascii="Arial" w:hAnsi="Arial" w:cs="Arial"/>
          <w:sz w:val="20"/>
          <w:szCs w:val="20"/>
        </w:rPr>
        <w:t>(a) Refere-se à provisão para garantias financeiras prestadas, apurada sobre o total das coobrigações concedidas pela Cooperativa, conforme determina a Resolução CMN nº 4.512/2016. A provisão para garantias financeiras prestadas é apurada com base na avaliação de risco dos Associados beneficiários, de acordo com a Resolução CMN nº 2.682/1999. Em 30 de junho de 2024 e 31 de dezembro de 2023, a Cooperativa é responsável por coobrigações e riscos em garantias prestadas, referentes a aval prestado em diversas operações de crédito de seus associados com instituições financeiras oficiais:</w:t>
      </w:r>
    </w:p>
    <w:tbl>
      <w:tblPr>
        <w:tblW w:w="5000" w:type="pct"/>
        <w:tblCellMar>
          <w:left w:w="0" w:type="dxa"/>
          <w:right w:w="0" w:type="dxa"/>
        </w:tblCellMar>
        <w:tblLook w:val="04A0" w:firstRow="1" w:lastRow="0" w:firstColumn="1" w:lastColumn="0" w:noHBand="0" w:noVBand="1"/>
      </w:tblPr>
      <w:tblGrid>
        <w:gridCol w:w="4424"/>
        <w:gridCol w:w="2599"/>
        <w:gridCol w:w="2599"/>
      </w:tblGrid>
      <w:tr w:rsidR="0004160D" w14:paraId="4672BF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BDA298"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138122"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74D95A6"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339487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34C8F9" w14:textId="77777777" w:rsidR="0004160D" w:rsidRDefault="00864DC6" w:rsidP="00442E30">
            <w:pPr>
              <w:spacing w:after="0"/>
              <w:rPr>
                <w:rFonts w:eastAsia="Times New Roman"/>
              </w:rPr>
            </w:pPr>
            <w:r>
              <w:rPr>
                <w:rFonts w:ascii="Arial" w:eastAsia="Times New Roman" w:hAnsi="Arial" w:cs="Arial"/>
                <w:sz w:val="16"/>
                <w:szCs w:val="16"/>
              </w:rPr>
              <w:t>Coobrigações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ED43E" w14:textId="77777777" w:rsidR="0004160D" w:rsidRDefault="00864DC6" w:rsidP="00442E30">
            <w:pPr>
              <w:spacing w:after="0"/>
              <w:jc w:val="right"/>
              <w:rPr>
                <w:rFonts w:eastAsia="Times New Roman"/>
              </w:rPr>
            </w:pPr>
            <w:r>
              <w:rPr>
                <w:rFonts w:ascii="Arial" w:eastAsia="Times New Roman" w:hAnsi="Arial" w:cs="Arial"/>
                <w:sz w:val="16"/>
                <w:szCs w:val="16"/>
              </w:rPr>
              <w:t>62.772.618,86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13BEC" w14:textId="77777777" w:rsidR="0004160D" w:rsidRDefault="00864DC6" w:rsidP="00442E30">
            <w:pPr>
              <w:spacing w:after="0"/>
              <w:jc w:val="right"/>
              <w:rPr>
                <w:rFonts w:eastAsia="Times New Roman"/>
              </w:rPr>
            </w:pPr>
            <w:r>
              <w:rPr>
                <w:rFonts w:ascii="Arial" w:eastAsia="Times New Roman" w:hAnsi="Arial" w:cs="Arial"/>
                <w:sz w:val="16"/>
                <w:szCs w:val="16"/>
              </w:rPr>
              <w:t>63.470.056,61</w:t>
            </w:r>
          </w:p>
        </w:tc>
      </w:tr>
      <w:tr w:rsidR="0004160D" w14:paraId="44BAD5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426DC5B"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1E07257" w14:textId="77777777" w:rsidR="0004160D" w:rsidRDefault="00864DC6" w:rsidP="00442E30">
            <w:pPr>
              <w:spacing w:after="0"/>
              <w:jc w:val="right"/>
              <w:rPr>
                <w:rFonts w:eastAsia="Times New Roman"/>
              </w:rPr>
            </w:pPr>
            <w:r>
              <w:rPr>
                <w:rFonts w:ascii="Arial" w:eastAsia="Times New Roman" w:hAnsi="Arial" w:cs="Arial"/>
                <w:b/>
                <w:bCs/>
                <w:sz w:val="16"/>
                <w:szCs w:val="16"/>
              </w:rPr>
              <w:t>62.772.618,86</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F40EE" w14:textId="77777777" w:rsidR="0004160D" w:rsidRDefault="00864DC6" w:rsidP="00442E30">
            <w:pPr>
              <w:spacing w:after="0"/>
              <w:jc w:val="right"/>
              <w:rPr>
                <w:rFonts w:eastAsia="Times New Roman"/>
              </w:rPr>
            </w:pPr>
            <w:r>
              <w:rPr>
                <w:rFonts w:ascii="Arial" w:eastAsia="Times New Roman" w:hAnsi="Arial" w:cs="Arial"/>
                <w:b/>
                <w:bCs/>
                <w:sz w:val="16"/>
                <w:szCs w:val="16"/>
              </w:rPr>
              <w:t>63.470.056,61</w:t>
            </w:r>
          </w:p>
        </w:tc>
      </w:tr>
    </w:tbl>
    <w:p w14:paraId="15A87CF8" w14:textId="77777777" w:rsidR="0004160D" w:rsidRDefault="00864DC6">
      <w:pPr>
        <w:pStyle w:val="NormalWeb"/>
      </w:pPr>
      <w:r>
        <w:rPr>
          <w:rFonts w:ascii="Arial" w:hAnsi="Arial" w:cs="Arial"/>
          <w:sz w:val="20"/>
          <w:szCs w:val="20"/>
        </w:rPr>
        <w:t>(b) Provisão para Demandas Judiciais</w:t>
      </w:r>
    </w:p>
    <w:p w14:paraId="7BCEE824" w14:textId="77777777" w:rsidR="0004160D" w:rsidRDefault="00864DC6">
      <w:pPr>
        <w:pStyle w:val="NormalWeb"/>
        <w:jc w:val="both"/>
      </w:pPr>
      <w:r>
        <w:rPr>
          <w:rFonts w:ascii="Arial" w:hAnsi="Arial" w:cs="Arial"/>
          <w:sz w:val="20"/>
          <w:szCs w:val="20"/>
        </w:rPr>
        <w:t>Para fazer face às eventuais perdas que possam advir de questões judiciais e administrativas, a Cooperativa, considerando a natureza, a complexidade dos assuntos envolvidos e a avaliação de seus assessores jurídicos, mantém como provisão para contingências tributárias, trabalhistas e cíveis, classificadas como de risco de perda provável, em montantes considerados suficientes para cobrir perdas em caso de desfecho desfavorável.</w:t>
      </w:r>
    </w:p>
    <w:p w14:paraId="4BACBA2B" w14:textId="77777777" w:rsidR="0004160D" w:rsidRDefault="00864DC6">
      <w:pPr>
        <w:pStyle w:val="NormalWeb"/>
        <w:jc w:val="both"/>
      </w:pPr>
      <w:r>
        <w:rPr>
          <w:rFonts w:ascii="Arial" w:hAnsi="Arial" w:cs="Arial"/>
          <w:sz w:val="20"/>
          <w:szCs w:val="20"/>
        </w:rPr>
        <w:t>Na data das demonstrações financeiras, a Cooperativa apresentava os seguintes passivos e depósitos judiciais relacionados às Demandas Judiciais:</w:t>
      </w:r>
    </w:p>
    <w:tbl>
      <w:tblPr>
        <w:tblW w:w="5000" w:type="pct"/>
        <w:tblCellMar>
          <w:left w:w="0" w:type="dxa"/>
          <w:right w:w="0" w:type="dxa"/>
        </w:tblCellMar>
        <w:tblLook w:val="04A0" w:firstRow="1" w:lastRow="0" w:firstColumn="1" w:lastColumn="0" w:noHBand="0" w:noVBand="1"/>
      </w:tblPr>
      <w:tblGrid>
        <w:gridCol w:w="1836"/>
        <w:gridCol w:w="2253"/>
        <w:gridCol w:w="1486"/>
        <w:gridCol w:w="2561"/>
        <w:gridCol w:w="1486"/>
      </w:tblGrid>
      <w:tr w:rsidR="0004160D" w14:paraId="6662C226" w14:textId="77777777" w:rsidTr="003653D7">
        <w:tc>
          <w:tcPr>
            <w:tcW w:w="954" w:type="pct"/>
            <w:vMerge w:val="restart"/>
            <w:tcBorders>
              <w:top w:val="outset" w:sz="6" w:space="0" w:color="auto"/>
              <w:left w:val="outset" w:sz="6" w:space="0" w:color="auto"/>
              <w:bottom w:val="outset" w:sz="6" w:space="0" w:color="auto"/>
              <w:right w:val="outset" w:sz="6" w:space="0" w:color="auto"/>
            </w:tcBorders>
            <w:vAlign w:val="center"/>
            <w:hideMark/>
          </w:tcPr>
          <w:p w14:paraId="3C6EDEA9" w14:textId="77777777" w:rsidR="0004160D" w:rsidRDefault="00864DC6" w:rsidP="00442E30">
            <w:pPr>
              <w:spacing w:after="0"/>
              <w:jc w:val="center"/>
              <w:rPr>
                <w:rFonts w:eastAsia="Times New Roman"/>
              </w:rPr>
            </w:pPr>
            <w:r>
              <w:rPr>
                <w:rFonts w:ascii="Arial" w:eastAsia="Times New Roman" w:hAnsi="Arial" w:cs="Arial"/>
                <w:b/>
                <w:bCs/>
                <w:sz w:val="16"/>
                <w:szCs w:val="16"/>
              </w:rPr>
              <w:lastRenderedPageBreak/>
              <w:t>Descrição</w:t>
            </w:r>
          </w:p>
        </w:tc>
        <w:tc>
          <w:tcPr>
            <w:tcW w:w="1943" w:type="pct"/>
            <w:gridSpan w:val="2"/>
            <w:tcBorders>
              <w:top w:val="outset" w:sz="6" w:space="0" w:color="auto"/>
              <w:left w:val="outset" w:sz="6" w:space="0" w:color="auto"/>
              <w:bottom w:val="outset" w:sz="6" w:space="0" w:color="auto"/>
              <w:right w:val="outset" w:sz="6" w:space="0" w:color="auto"/>
            </w:tcBorders>
            <w:vAlign w:val="center"/>
            <w:hideMark/>
          </w:tcPr>
          <w:p w14:paraId="0460C779"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D12AC7"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2AABAF0C" w14:textId="77777777" w:rsidTr="003653D7">
        <w:tc>
          <w:tcPr>
            <w:tcW w:w="954" w:type="pct"/>
            <w:vMerge/>
            <w:tcBorders>
              <w:top w:val="outset" w:sz="6" w:space="0" w:color="auto"/>
              <w:left w:val="outset" w:sz="6" w:space="0" w:color="auto"/>
              <w:bottom w:val="outset" w:sz="6" w:space="0" w:color="auto"/>
              <w:right w:val="outset" w:sz="6" w:space="0" w:color="auto"/>
            </w:tcBorders>
            <w:vAlign w:val="center"/>
            <w:hideMark/>
          </w:tcPr>
          <w:p w14:paraId="75BF0BEF" w14:textId="77777777" w:rsidR="0004160D" w:rsidRDefault="0004160D" w:rsidP="00442E30">
            <w:pPr>
              <w:spacing w:after="0"/>
              <w:rPr>
                <w:rFonts w:eastAsia="Times New Roman"/>
              </w:rPr>
            </w:pPr>
          </w:p>
        </w:tc>
        <w:tc>
          <w:tcPr>
            <w:tcW w:w="1171" w:type="pct"/>
            <w:tcBorders>
              <w:top w:val="outset" w:sz="6" w:space="0" w:color="auto"/>
              <w:left w:val="outset" w:sz="6" w:space="0" w:color="auto"/>
              <w:bottom w:val="outset" w:sz="6" w:space="0" w:color="auto"/>
              <w:right w:val="outset" w:sz="6" w:space="0" w:color="auto"/>
            </w:tcBorders>
            <w:vAlign w:val="center"/>
            <w:hideMark/>
          </w:tcPr>
          <w:p w14:paraId="3D39D1C0" w14:textId="77777777" w:rsidR="0004160D" w:rsidRDefault="00864DC6" w:rsidP="00442E30">
            <w:pPr>
              <w:spacing w:after="0"/>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08B63" w14:textId="77777777" w:rsidR="0004160D" w:rsidRDefault="00864DC6" w:rsidP="00442E30">
            <w:pPr>
              <w:spacing w:after="0"/>
              <w:jc w:val="center"/>
              <w:rPr>
                <w:rFonts w:eastAsia="Times New Roman"/>
              </w:rPr>
            </w:pPr>
            <w:r>
              <w:rPr>
                <w:rFonts w:ascii="Arial" w:eastAsia="Times New Roman" w:hAnsi="Arial" w:cs="Arial"/>
                <w:b/>
                <w:bCs/>
                <w:sz w:val="16"/>
                <w:szCs w:val="16"/>
              </w:rPr>
              <w:t>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605098" w14:textId="77777777" w:rsidR="0004160D" w:rsidRDefault="00864DC6" w:rsidP="00442E30">
            <w:pPr>
              <w:spacing w:after="0"/>
              <w:jc w:val="center"/>
              <w:rPr>
                <w:rFonts w:eastAsia="Times New Roman"/>
              </w:rPr>
            </w:pPr>
            <w:r>
              <w:rPr>
                <w:rFonts w:ascii="Arial" w:eastAsia="Times New Roman" w:hAnsi="Arial" w:cs="Arial"/>
                <w:b/>
                <w:bCs/>
                <w:sz w:val="16"/>
                <w:szCs w:val="16"/>
              </w:rPr>
              <w:t>Provisão para Demandas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00CC55" w14:textId="77777777" w:rsidR="0004160D" w:rsidRDefault="00864DC6" w:rsidP="00442E30">
            <w:pPr>
              <w:spacing w:after="0"/>
              <w:jc w:val="center"/>
              <w:rPr>
                <w:rFonts w:eastAsia="Times New Roman"/>
              </w:rPr>
            </w:pPr>
            <w:r>
              <w:rPr>
                <w:rFonts w:ascii="Arial" w:eastAsia="Times New Roman" w:hAnsi="Arial" w:cs="Arial"/>
                <w:b/>
                <w:bCs/>
                <w:sz w:val="16"/>
                <w:szCs w:val="16"/>
              </w:rPr>
              <w:t>Depósitos Judiciais</w:t>
            </w:r>
          </w:p>
        </w:tc>
      </w:tr>
      <w:tr w:rsidR="0004160D" w14:paraId="30B29E8A" w14:textId="77777777" w:rsidTr="003653D7">
        <w:tc>
          <w:tcPr>
            <w:tcW w:w="954" w:type="pct"/>
            <w:tcBorders>
              <w:top w:val="outset" w:sz="6" w:space="0" w:color="auto"/>
              <w:left w:val="outset" w:sz="6" w:space="0" w:color="auto"/>
              <w:bottom w:val="outset" w:sz="6" w:space="0" w:color="auto"/>
              <w:right w:val="outset" w:sz="6" w:space="0" w:color="auto"/>
            </w:tcBorders>
            <w:vAlign w:val="center"/>
            <w:hideMark/>
          </w:tcPr>
          <w:p w14:paraId="176734DB" w14:textId="77777777" w:rsidR="0004160D" w:rsidRDefault="00864DC6" w:rsidP="00442E30">
            <w:pPr>
              <w:spacing w:after="0"/>
              <w:rPr>
                <w:rFonts w:eastAsia="Times New Roman"/>
              </w:rPr>
            </w:pPr>
            <w:r>
              <w:rPr>
                <w:rFonts w:ascii="Arial" w:eastAsia="Times New Roman" w:hAnsi="Arial" w:cs="Arial"/>
                <w:sz w:val="16"/>
                <w:szCs w:val="16"/>
              </w:rPr>
              <w:t>PIS</w:t>
            </w:r>
          </w:p>
        </w:tc>
        <w:tc>
          <w:tcPr>
            <w:tcW w:w="1171" w:type="pct"/>
            <w:tcBorders>
              <w:top w:val="outset" w:sz="6" w:space="0" w:color="auto"/>
              <w:left w:val="outset" w:sz="6" w:space="0" w:color="auto"/>
              <w:bottom w:val="outset" w:sz="6" w:space="0" w:color="auto"/>
              <w:right w:val="outset" w:sz="6" w:space="0" w:color="auto"/>
            </w:tcBorders>
            <w:vAlign w:val="center"/>
            <w:hideMark/>
          </w:tcPr>
          <w:p w14:paraId="6D6372B3" w14:textId="77777777" w:rsidR="0004160D" w:rsidRDefault="00864DC6" w:rsidP="00442E30">
            <w:pPr>
              <w:spacing w:after="0"/>
              <w:jc w:val="right"/>
              <w:rPr>
                <w:rFonts w:eastAsia="Times New Roman"/>
              </w:rPr>
            </w:pPr>
            <w:r>
              <w:rPr>
                <w:rFonts w:ascii="Arial" w:eastAsia="Times New Roman" w:hAnsi="Arial" w:cs="Arial"/>
                <w:sz w:val="16"/>
                <w:szCs w:val="16"/>
              </w:rPr>
              <w:t>1.111.420,54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341F43" w14:textId="77777777" w:rsidR="0004160D" w:rsidRDefault="00864DC6" w:rsidP="00442E30">
            <w:pPr>
              <w:spacing w:after="0"/>
              <w:jc w:val="right"/>
              <w:rPr>
                <w:rFonts w:eastAsia="Times New Roman"/>
              </w:rPr>
            </w:pPr>
            <w:r>
              <w:rPr>
                <w:rFonts w:ascii="Arial" w:eastAsia="Times New Roman" w:hAnsi="Arial" w:cs="Arial"/>
                <w:sz w:val="16"/>
                <w:szCs w:val="16"/>
              </w:rPr>
              <w:t>1.126.646,83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005E9" w14:textId="77777777" w:rsidR="0004160D" w:rsidRDefault="00864DC6" w:rsidP="00442E30">
            <w:pPr>
              <w:spacing w:after="0"/>
              <w:jc w:val="right"/>
              <w:rPr>
                <w:rFonts w:eastAsia="Times New Roman"/>
              </w:rPr>
            </w:pPr>
            <w:r>
              <w:rPr>
                <w:rFonts w:ascii="Arial" w:eastAsia="Times New Roman" w:hAnsi="Arial" w:cs="Arial"/>
                <w:sz w:val="16"/>
                <w:szCs w:val="16"/>
              </w:rPr>
              <w:t>1.057.421,08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F9ACE" w14:textId="77777777" w:rsidR="0004160D" w:rsidRDefault="00864DC6" w:rsidP="00442E30">
            <w:pPr>
              <w:spacing w:after="0"/>
              <w:jc w:val="right"/>
              <w:rPr>
                <w:rFonts w:eastAsia="Times New Roman"/>
              </w:rPr>
            </w:pPr>
            <w:r>
              <w:rPr>
                <w:rFonts w:ascii="Arial" w:eastAsia="Times New Roman" w:hAnsi="Arial" w:cs="Arial"/>
                <w:sz w:val="16"/>
                <w:szCs w:val="16"/>
              </w:rPr>
              <w:t>1.057.421,08</w:t>
            </w:r>
          </w:p>
        </w:tc>
      </w:tr>
      <w:tr w:rsidR="0004160D" w14:paraId="3CB1AA1E" w14:textId="77777777" w:rsidTr="003653D7">
        <w:tc>
          <w:tcPr>
            <w:tcW w:w="954" w:type="pct"/>
            <w:tcBorders>
              <w:top w:val="outset" w:sz="6" w:space="0" w:color="auto"/>
              <w:left w:val="outset" w:sz="6" w:space="0" w:color="auto"/>
              <w:bottom w:val="outset" w:sz="6" w:space="0" w:color="auto"/>
              <w:right w:val="outset" w:sz="6" w:space="0" w:color="auto"/>
            </w:tcBorders>
            <w:vAlign w:val="center"/>
            <w:hideMark/>
          </w:tcPr>
          <w:p w14:paraId="4F78D578" w14:textId="77777777" w:rsidR="0004160D" w:rsidRDefault="00864DC6" w:rsidP="00442E30">
            <w:pPr>
              <w:spacing w:after="0"/>
              <w:rPr>
                <w:rFonts w:eastAsia="Times New Roman"/>
              </w:rPr>
            </w:pPr>
            <w:r>
              <w:rPr>
                <w:rFonts w:ascii="Arial" w:eastAsia="Times New Roman" w:hAnsi="Arial" w:cs="Arial"/>
                <w:sz w:val="16"/>
                <w:szCs w:val="16"/>
              </w:rPr>
              <w:t>PIS FOLHA</w:t>
            </w:r>
          </w:p>
        </w:tc>
        <w:tc>
          <w:tcPr>
            <w:tcW w:w="1171" w:type="pct"/>
            <w:tcBorders>
              <w:top w:val="outset" w:sz="6" w:space="0" w:color="auto"/>
              <w:left w:val="outset" w:sz="6" w:space="0" w:color="auto"/>
              <w:bottom w:val="outset" w:sz="6" w:space="0" w:color="auto"/>
              <w:right w:val="outset" w:sz="6" w:space="0" w:color="auto"/>
            </w:tcBorders>
            <w:vAlign w:val="center"/>
            <w:hideMark/>
          </w:tcPr>
          <w:p w14:paraId="69A2456B" w14:textId="77777777" w:rsidR="0004160D" w:rsidRDefault="00864DC6" w:rsidP="00442E30">
            <w:pPr>
              <w:spacing w:after="0"/>
              <w:jc w:val="right"/>
              <w:rPr>
                <w:rFonts w:eastAsia="Times New Roman"/>
              </w:rPr>
            </w:pPr>
            <w:r>
              <w:rPr>
                <w:rFonts w:ascii="Arial" w:eastAsia="Times New Roman" w:hAnsi="Arial" w:cs="Arial"/>
                <w:sz w:val="16"/>
                <w:szCs w:val="16"/>
              </w:rPr>
              <w:t>2.329.327,91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DF822" w14:textId="77777777" w:rsidR="0004160D" w:rsidRDefault="00864DC6" w:rsidP="00442E30">
            <w:pPr>
              <w:spacing w:after="0"/>
              <w:jc w:val="right"/>
              <w:rPr>
                <w:rFonts w:eastAsia="Times New Roman"/>
              </w:rPr>
            </w:pPr>
            <w:r>
              <w:rPr>
                <w:rFonts w:ascii="Arial" w:eastAsia="Times New Roman" w:hAnsi="Arial" w:cs="Arial"/>
                <w:sz w:val="16"/>
                <w:szCs w:val="16"/>
              </w:rPr>
              <w:t>2.294.869,56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7734F728" w14:textId="77777777" w:rsidR="0004160D" w:rsidRDefault="00864DC6" w:rsidP="00442E30">
            <w:pPr>
              <w:spacing w:after="0"/>
              <w:jc w:val="right"/>
              <w:rPr>
                <w:rFonts w:eastAsia="Times New Roman"/>
              </w:rPr>
            </w:pPr>
            <w:r>
              <w:rPr>
                <w:rFonts w:ascii="Arial" w:eastAsia="Times New Roman" w:hAnsi="Arial" w:cs="Arial"/>
                <w:sz w:val="16"/>
                <w:szCs w:val="16"/>
              </w:rPr>
              <w:t>2.130.605,43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AAC52" w14:textId="77777777" w:rsidR="0004160D" w:rsidRDefault="00864DC6" w:rsidP="00442E30">
            <w:pPr>
              <w:spacing w:after="0"/>
              <w:jc w:val="right"/>
              <w:rPr>
                <w:rFonts w:eastAsia="Times New Roman"/>
              </w:rPr>
            </w:pPr>
            <w:r>
              <w:rPr>
                <w:rFonts w:ascii="Arial" w:eastAsia="Times New Roman" w:hAnsi="Arial" w:cs="Arial"/>
                <w:sz w:val="16"/>
                <w:szCs w:val="16"/>
              </w:rPr>
              <w:t>2.101.002,73</w:t>
            </w:r>
          </w:p>
        </w:tc>
      </w:tr>
      <w:tr w:rsidR="0004160D" w14:paraId="74DC8497" w14:textId="77777777" w:rsidTr="003653D7">
        <w:tc>
          <w:tcPr>
            <w:tcW w:w="954" w:type="pct"/>
            <w:tcBorders>
              <w:top w:val="outset" w:sz="6" w:space="0" w:color="auto"/>
              <w:left w:val="outset" w:sz="6" w:space="0" w:color="auto"/>
              <w:bottom w:val="outset" w:sz="6" w:space="0" w:color="auto"/>
              <w:right w:val="outset" w:sz="6" w:space="0" w:color="auto"/>
            </w:tcBorders>
            <w:vAlign w:val="center"/>
            <w:hideMark/>
          </w:tcPr>
          <w:p w14:paraId="06D8230F" w14:textId="77777777" w:rsidR="0004160D" w:rsidRDefault="00864DC6" w:rsidP="00442E30">
            <w:pPr>
              <w:spacing w:after="0"/>
              <w:rPr>
                <w:rFonts w:eastAsia="Times New Roman"/>
              </w:rPr>
            </w:pPr>
            <w:r>
              <w:rPr>
                <w:rFonts w:ascii="Arial" w:eastAsia="Times New Roman" w:hAnsi="Arial" w:cs="Arial"/>
                <w:sz w:val="16"/>
                <w:szCs w:val="16"/>
              </w:rPr>
              <w:t>CSLL</w:t>
            </w:r>
          </w:p>
        </w:tc>
        <w:tc>
          <w:tcPr>
            <w:tcW w:w="1171" w:type="pct"/>
            <w:tcBorders>
              <w:top w:val="outset" w:sz="6" w:space="0" w:color="auto"/>
              <w:left w:val="outset" w:sz="6" w:space="0" w:color="auto"/>
              <w:bottom w:val="outset" w:sz="6" w:space="0" w:color="auto"/>
              <w:right w:val="outset" w:sz="6" w:space="0" w:color="auto"/>
            </w:tcBorders>
            <w:vAlign w:val="center"/>
            <w:hideMark/>
          </w:tcPr>
          <w:p w14:paraId="2CC5A7FA" w14:textId="77777777" w:rsidR="0004160D" w:rsidRDefault="00864DC6" w:rsidP="00442E30">
            <w:pPr>
              <w:spacing w:after="0"/>
              <w:jc w:val="right"/>
              <w:rPr>
                <w:rFonts w:eastAsia="Times New Roman"/>
              </w:rPr>
            </w:pPr>
            <w:r>
              <w:rPr>
                <w:rFonts w:ascii="Arial" w:eastAsia="Times New Roman" w:hAnsi="Arial" w:cs="Arial"/>
                <w:sz w:val="16"/>
                <w:szCs w:val="16"/>
              </w:rPr>
              <w:t>719.564,41</w:t>
            </w:r>
          </w:p>
        </w:tc>
        <w:tc>
          <w:tcPr>
            <w:tcW w:w="0" w:type="auto"/>
            <w:tcBorders>
              <w:top w:val="outset" w:sz="6" w:space="0" w:color="auto"/>
              <w:left w:val="outset" w:sz="6" w:space="0" w:color="auto"/>
              <w:bottom w:val="outset" w:sz="6" w:space="0" w:color="auto"/>
              <w:right w:val="outset" w:sz="6" w:space="0" w:color="auto"/>
            </w:tcBorders>
            <w:vAlign w:val="center"/>
            <w:hideMark/>
          </w:tcPr>
          <w:p w14:paraId="35C9FE2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72FCD" w14:textId="77777777" w:rsidR="0004160D" w:rsidRDefault="00864DC6" w:rsidP="00442E30">
            <w:pPr>
              <w:spacing w:after="0"/>
              <w:jc w:val="right"/>
              <w:rPr>
                <w:rFonts w:eastAsia="Times New Roman"/>
              </w:rPr>
            </w:pPr>
            <w:r>
              <w:rPr>
                <w:rFonts w:ascii="Arial" w:eastAsia="Times New Roman" w:hAnsi="Arial" w:cs="Arial"/>
                <w:sz w:val="16"/>
                <w:szCs w:val="16"/>
              </w:rPr>
              <w:t>684.603,67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18FF4"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7D8A0428" w14:textId="77777777" w:rsidTr="003653D7">
        <w:tc>
          <w:tcPr>
            <w:tcW w:w="954" w:type="pct"/>
            <w:tcBorders>
              <w:top w:val="outset" w:sz="6" w:space="0" w:color="auto"/>
              <w:left w:val="outset" w:sz="6" w:space="0" w:color="auto"/>
              <w:bottom w:val="outset" w:sz="6" w:space="0" w:color="auto"/>
              <w:right w:val="outset" w:sz="6" w:space="0" w:color="auto"/>
            </w:tcBorders>
            <w:vAlign w:val="center"/>
            <w:hideMark/>
          </w:tcPr>
          <w:p w14:paraId="4AD785EC" w14:textId="77777777" w:rsidR="0004160D" w:rsidRDefault="00864DC6" w:rsidP="00442E30">
            <w:pPr>
              <w:spacing w:after="0"/>
              <w:rPr>
                <w:rFonts w:eastAsia="Times New Roman"/>
              </w:rPr>
            </w:pPr>
            <w:r>
              <w:rPr>
                <w:rFonts w:ascii="Arial" w:eastAsia="Times New Roman" w:hAnsi="Arial" w:cs="Arial"/>
                <w:sz w:val="16"/>
                <w:szCs w:val="16"/>
              </w:rPr>
              <w:t>Trabalhistas</w:t>
            </w:r>
          </w:p>
        </w:tc>
        <w:tc>
          <w:tcPr>
            <w:tcW w:w="1171" w:type="pct"/>
            <w:tcBorders>
              <w:top w:val="outset" w:sz="6" w:space="0" w:color="auto"/>
              <w:left w:val="outset" w:sz="6" w:space="0" w:color="auto"/>
              <w:bottom w:val="outset" w:sz="6" w:space="0" w:color="auto"/>
              <w:right w:val="outset" w:sz="6" w:space="0" w:color="auto"/>
            </w:tcBorders>
            <w:vAlign w:val="center"/>
            <w:hideMark/>
          </w:tcPr>
          <w:p w14:paraId="49398C5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FC8FA9C" w14:textId="77777777" w:rsidR="0004160D" w:rsidRDefault="00864DC6" w:rsidP="00442E30">
            <w:pPr>
              <w:spacing w:after="0"/>
              <w:jc w:val="right"/>
              <w:rPr>
                <w:rFonts w:eastAsia="Times New Roman"/>
              </w:rPr>
            </w:pPr>
            <w:r>
              <w:rPr>
                <w:rFonts w:ascii="Arial" w:eastAsia="Times New Roman" w:hAnsi="Arial" w:cs="Arial"/>
                <w:sz w:val="16"/>
                <w:szCs w:val="16"/>
              </w:rPr>
              <w:t>196.805,98</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2FDD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10689C" w14:textId="77777777" w:rsidR="0004160D" w:rsidRDefault="00864DC6" w:rsidP="00442E30">
            <w:pPr>
              <w:spacing w:after="0"/>
              <w:jc w:val="right"/>
              <w:rPr>
                <w:rFonts w:eastAsia="Times New Roman"/>
              </w:rPr>
            </w:pPr>
            <w:r>
              <w:rPr>
                <w:rFonts w:ascii="Arial" w:eastAsia="Times New Roman" w:hAnsi="Arial" w:cs="Arial"/>
                <w:sz w:val="16"/>
                <w:szCs w:val="16"/>
              </w:rPr>
              <w:t>184.602,48</w:t>
            </w:r>
          </w:p>
        </w:tc>
      </w:tr>
      <w:tr w:rsidR="0004160D" w14:paraId="562F3A70" w14:textId="77777777" w:rsidTr="003653D7">
        <w:tc>
          <w:tcPr>
            <w:tcW w:w="954" w:type="pct"/>
            <w:tcBorders>
              <w:top w:val="outset" w:sz="6" w:space="0" w:color="auto"/>
              <w:left w:val="outset" w:sz="6" w:space="0" w:color="auto"/>
              <w:bottom w:val="outset" w:sz="6" w:space="0" w:color="auto"/>
              <w:right w:val="outset" w:sz="6" w:space="0" w:color="auto"/>
            </w:tcBorders>
            <w:vAlign w:val="center"/>
            <w:hideMark/>
          </w:tcPr>
          <w:p w14:paraId="32CE6A6B" w14:textId="77777777" w:rsidR="0004160D" w:rsidRDefault="00864DC6" w:rsidP="00442E30">
            <w:pPr>
              <w:spacing w:after="0"/>
              <w:rPr>
                <w:rFonts w:eastAsia="Times New Roman"/>
              </w:rPr>
            </w:pPr>
            <w:r>
              <w:rPr>
                <w:rFonts w:ascii="Arial" w:eastAsia="Times New Roman" w:hAnsi="Arial" w:cs="Arial"/>
                <w:sz w:val="16"/>
                <w:szCs w:val="16"/>
              </w:rPr>
              <w:t>Outras Contingências</w:t>
            </w:r>
          </w:p>
        </w:tc>
        <w:tc>
          <w:tcPr>
            <w:tcW w:w="1171" w:type="pct"/>
            <w:tcBorders>
              <w:top w:val="outset" w:sz="6" w:space="0" w:color="auto"/>
              <w:left w:val="outset" w:sz="6" w:space="0" w:color="auto"/>
              <w:bottom w:val="outset" w:sz="6" w:space="0" w:color="auto"/>
              <w:right w:val="outset" w:sz="6" w:space="0" w:color="auto"/>
            </w:tcBorders>
            <w:vAlign w:val="center"/>
            <w:hideMark/>
          </w:tcPr>
          <w:p w14:paraId="33D55653" w14:textId="77777777" w:rsidR="0004160D" w:rsidRDefault="00864DC6" w:rsidP="00442E30">
            <w:pPr>
              <w:spacing w:after="0"/>
              <w:jc w:val="right"/>
              <w:rPr>
                <w:rFonts w:eastAsia="Times New Roman"/>
              </w:rPr>
            </w:pPr>
            <w:r>
              <w:rPr>
                <w:rFonts w:ascii="Arial" w:eastAsia="Times New Roman" w:hAnsi="Arial" w:cs="Arial"/>
                <w:sz w:val="16"/>
                <w:szCs w:val="16"/>
              </w:rPr>
              <w:t>242.349,36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D849F" w14:textId="77777777" w:rsidR="0004160D" w:rsidRDefault="00864DC6" w:rsidP="00442E30">
            <w:pPr>
              <w:spacing w:after="0"/>
              <w:jc w:val="right"/>
              <w:rPr>
                <w:rFonts w:eastAsia="Times New Roman"/>
              </w:rPr>
            </w:pPr>
            <w:r>
              <w:rPr>
                <w:rFonts w:ascii="Arial" w:eastAsia="Times New Roman" w:hAnsi="Arial" w:cs="Arial"/>
                <w:sz w:val="16"/>
                <w:szCs w:val="16"/>
              </w:rPr>
              <w:t>261.146,90</w:t>
            </w:r>
          </w:p>
        </w:tc>
        <w:tc>
          <w:tcPr>
            <w:tcW w:w="0" w:type="auto"/>
            <w:tcBorders>
              <w:top w:val="outset" w:sz="6" w:space="0" w:color="auto"/>
              <w:left w:val="outset" w:sz="6" w:space="0" w:color="auto"/>
              <w:bottom w:val="outset" w:sz="6" w:space="0" w:color="auto"/>
              <w:right w:val="outset" w:sz="6" w:space="0" w:color="auto"/>
            </w:tcBorders>
            <w:vAlign w:val="center"/>
            <w:hideMark/>
          </w:tcPr>
          <w:p w14:paraId="10B592C5" w14:textId="77777777" w:rsidR="0004160D" w:rsidRDefault="00864DC6" w:rsidP="00442E30">
            <w:pPr>
              <w:spacing w:after="0"/>
              <w:jc w:val="right"/>
              <w:rPr>
                <w:rFonts w:eastAsia="Times New Roman"/>
              </w:rPr>
            </w:pPr>
            <w:r>
              <w:rPr>
                <w:rFonts w:ascii="Arial" w:eastAsia="Times New Roman" w:hAnsi="Arial" w:cs="Arial"/>
                <w:sz w:val="16"/>
                <w:szCs w:val="16"/>
              </w:rPr>
              <w:t>255.861,02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C3C3A" w14:textId="77777777" w:rsidR="0004160D" w:rsidRDefault="00864DC6" w:rsidP="00442E30">
            <w:pPr>
              <w:spacing w:after="0"/>
              <w:jc w:val="right"/>
              <w:rPr>
                <w:rFonts w:eastAsia="Times New Roman"/>
              </w:rPr>
            </w:pPr>
            <w:r>
              <w:rPr>
                <w:rFonts w:ascii="Arial" w:eastAsia="Times New Roman" w:hAnsi="Arial" w:cs="Arial"/>
                <w:sz w:val="16"/>
                <w:szCs w:val="16"/>
              </w:rPr>
              <w:t>232.461,26</w:t>
            </w:r>
          </w:p>
        </w:tc>
      </w:tr>
      <w:tr w:rsidR="0004160D" w14:paraId="309BEA83" w14:textId="77777777" w:rsidTr="003653D7">
        <w:tc>
          <w:tcPr>
            <w:tcW w:w="954" w:type="pct"/>
            <w:tcBorders>
              <w:top w:val="outset" w:sz="6" w:space="0" w:color="auto"/>
              <w:left w:val="outset" w:sz="6" w:space="0" w:color="auto"/>
              <w:bottom w:val="outset" w:sz="6" w:space="0" w:color="auto"/>
              <w:right w:val="outset" w:sz="6" w:space="0" w:color="auto"/>
            </w:tcBorders>
            <w:vAlign w:val="center"/>
            <w:hideMark/>
          </w:tcPr>
          <w:p w14:paraId="6CE1AB75" w14:textId="77777777" w:rsidR="0004160D" w:rsidRDefault="00864DC6" w:rsidP="003653D7">
            <w:pPr>
              <w:spacing w:after="0"/>
              <w:jc w:val="center"/>
              <w:rPr>
                <w:rFonts w:eastAsia="Times New Roman"/>
              </w:rPr>
            </w:pPr>
            <w:r>
              <w:rPr>
                <w:rFonts w:ascii="Arial" w:eastAsia="Times New Roman" w:hAnsi="Arial" w:cs="Arial"/>
                <w:b/>
                <w:bCs/>
                <w:sz w:val="16"/>
                <w:szCs w:val="16"/>
              </w:rPr>
              <w:t>TOTAL</w:t>
            </w:r>
          </w:p>
        </w:tc>
        <w:tc>
          <w:tcPr>
            <w:tcW w:w="1171" w:type="pct"/>
            <w:tcBorders>
              <w:top w:val="outset" w:sz="6" w:space="0" w:color="auto"/>
              <w:left w:val="outset" w:sz="6" w:space="0" w:color="auto"/>
              <w:bottom w:val="outset" w:sz="6" w:space="0" w:color="auto"/>
              <w:right w:val="outset" w:sz="6" w:space="0" w:color="auto"/>
            </w:tcBorders>
            <w:vAlign w:val="center"/>
            <w:hideMark/>
          </w:tcPr>
          <w:p w14:paraId="287BA05D" w14:textId="77777777" w:rsidR="0004160D" w:rsidRDefault="00864DC6" w:rsidP="00442E30">
            <w:pPr>
              <w:spacing w:after="0"/>
              <w:jc w:val="right"/>
              <w:rPr>
                <w:rFonts w:eastAsia="Times New Roman"/>
              </w:rPr>
            </w:pPr>
            <w:r>
              <w:rPr>
                <w:rFonts w:ascii="Arial" w:eastAsia="Times New Roman" w:hAnsi="Arial" w:cs="Arial"/>
                <w:b/>
                <w:bCs/>
                <w:sz w:val="16"/>
                <w:szCs w:val="16"/>
              </w:rPr>
              <w:t>4.402.662,22</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3E92D" w14:textId="77777777" w:rsidR="0004160D" w:rsidRDefault="00864DC6" w:rsidP="00442E30">
            <w:pPr>
              <w:spacing w:after="0"/>
              <w:jc w:val="right"/>
              <w:rPr>
                <w:rFonts w:eastAsia="Times New Roman"/>
              </w:rPr>
            </w:pPr>
            <w:r>
              <w:rPr>
                <w:rFonts w:ascii="Arial" w:eastAsia="Times New Roman" w:hAnsi="Arial" w:cs="Arial"/>
                <w:b/>
                <w:bCs/>
                <w:sz w:val="16"/>
                <w:szCs w:val="16"/>
              </w:rPr>
              <w:t>3.879.469,27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D53192" w14:textId="77777777" w:rsidR="0004160D" w:rsidRDefault="00864DC6" w:rsidP="00442E30">
            <w:pPr>
              <w:spacing w:after="0"/>
              <w:jc w:val="right"/>
              <w:rPr>
                <w:rFonts w:eastAsia="Times New Roman"/>
              </w:rPr>
            </w:pPr>
            <w:r>
              <w:rPr>
                <w:rFonts w:ascii="Arial" w:eastAsia="Times New Roman" w:hAnsi="Arial" w:cs="Arial"/>
                <w:b/>
                <w:bCs/>
                <w:sz w:val="16"/>
                <w:szCs w:val="16"/>
              </w:rPr>
              <w:t>4.128.491,20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BA028" w14:textId="77777777" w:rsidR="0004160D" w:rsidRDefault="00864DC6" w:rsidP="00442E30">
            <w:pPr>
              <w:spacing w:after="0"/>
              <w:jc w:val="right"/>
              <w:rPr>
                <w:rFonts w:eastAsia="Times New Roman"/>
              </w:rPr>
            </w:pPr>
            <w:r>
              <w:rPr>
                <w:rFonts w:ascii="Arial" w:eastAsia="Times New Roman" w:hAnsi="Arial" w:cs="Arial"/>
                <w:b/>
                <w:bCs/>
                <w:sz w:val="16"/>
                <w:szCs w:val="16"/>
              </w:rPr>
              <w:t>3.575.487,55</w:t>
            </w:r>
          </w:p>
        </w:tc>
      </w:tr>
    </w:tbl>
    <w:p w14:paraId="1FA72CB1" w14:textId="55FF54BC" w:rsidR="0004160D" w:rsidRDefault="00864DC6">
      <w:pPr>
        <w:pStyle w:val="NormalWeb"/>
        <w:rPr>
          <w:rFonts w:ascii="Arial" w:hAnsi="Arial" w:cs="Arial"/>
          <w:sz w:val="20"/>
          <w:szCs w:val="20"/>
        </w:rPr>
      </w:pPr>
      <w:r>
        <w:rPr>
          <w:rFonts w:ascii="Arial" w:hAnsi="Arial" w:cs="Arial"/>
          <w:sz w:val="20"/>
          <w:szCs w:val="20"/>
        </w:rPr>
        <w:t>b.1) Movimentação das Provisões para Demandas Judiciais</w:t>
      </w:r>
      <w:r w:rsidR="005B4C67">
        <w:rPr>
          <w:rFonts w:ascii="Arial" w:hAnsi="Arial" w:cs="Arial"/>
          <w:sz w:val="20"/>
          <w:szCs w:val="20"/>
        </w:rPr>
        <w:t>:</w:t>
      </w:r>
    </w:p>
    <w:tbl>
      <w:tblPr>
        <w:tblW w:w="5000" w:type="pct"/>
        <w:tblCellMar>
          <w:left w:w="70" w:type="dxa"/>
          <w:right w:w="70" w:type="dxa"/>
        </w:tblCellMar>
        <w:tblLook w:val="04A0" w:firstRow="1" w:lastRow="0" w:firstColumn="1" w:lastColumn="0" w:noHBand="0" w:noVBand="1"/>
      </w:tblPr>
      <w:tblGrid>
        <w:gridCol w:w="3825"/>
        <w:gridCol w:w="1366"/>
        <w:gridCol w:w="1387"/>
        <w:gridCol w:w="1366"/>
        <w:gridCol w:w="1674"/>
      </w:tblGrid>
      <w:tr w:rsidR="00CA2656" w:rsidRPr="00CA2656" w14:paraId="7F880104" w14:textId="77777777" w:rsidTr="00CA2656">
        <w:trPr>
          <w:trHeight w:val="240"/>
        </w:trPr>
        <w:tc>
          <w:tcPr>
            <w:tcW w:w="1989"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1902C4" w14:textId="77777777" w:rsidR="00CA2656" w:rsidRPr="00CA2656" w:rsidRDefault="00CA2656" w:rsidP="00CA2656">
            <w:pPr>
              <w:spacing w:after="0" w:line="240" w:lineRule="auto"/>
              <w:jc w:val="center"/>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Descrição</w:t>
            </w:r>
          </w:p>
        </w:tc>
        <w:tc>
          <w:tcPr>
            <w:tcW w:w="710" w:type="pct"/>
            <w:tcBorders>
              <w:top w:val="single" w:sz="8" w:space="0" w:color="000000"/>
              <w:left w:val="nil"/>
              <w:bottom w:val="single" w:sz="8" w:space="0" w:color="000000"/>
              <w:right w:val="single" w:sz="8" w:space="0" w:color="000000"/>
            </w:tcBorders>
            <w:shd w:val="clear" w:color="auto" w:fill="auto"/>
            <w:vAlign w:val="center"/>
            <w:hideMark/>
          </w:tcPr>
          <w:p w14:paraId="5C8C18E1" w14:textId="77777777" w:rsidR="00CA2656" w:rsidRPr="00CA2656" w:rsidRDefault="00CA2656" w:rsidP="00CA2656">
            <w:pPr>
              <w:spacing w:after="0" w:line="240" w:lineRule="auto"/>
              <w:jc w:val="center"/>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Cível</w:t>
            </w:r>
          </w:p>
        </w:tc>
        <w:tc>
          <w:tcPr>
            <w:tcW w:w="721" w:type="pct"/>
            <w:tcBorders>
              <w:top w:val="single" w:sz="8" w:space="0" w:color="000000"/>
              <w:left w:val="nil"/>
              <w:bottom w:val="single" w:sz="8" w:space="0" w:color="000000"/>
              <w:right w:val="single" w:sz="8" w:space="0" w:color="000000"/>
            </w:tcBorders>
            <w:shd w:val="clear" w:color="auto" w:fill="auto"/>
            <w:vAlign w:val="center"/>
            <w:hideMark/>
          </w:tcPr>
          <w:p w14:paraId="05A35D5D" w14:textId="77777777" w:rsidR="00CA2656" w:rsidRPr="00CA2656" w:rsidRDefault="00CA2656" w:rsidP="00CA2656">
            <w:pPr>
              <w:spacing w:after="0" w:line="240" w:lineRule="auto"/>
              <w:jc w:val="center"/>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Tributário</w:t>
            </w:r>
          </w:p>
        </w:tc>
        <w:tc>
          <w:tcPr>
            <w:tcW w:w="710" w:type="pct"/>
            <w:tcBorders>
              <w:top w:val="single" w:sz="8" w:space="0" w:color="000000"/>
              <w:left w:val="nil"/>
              <w:bottom w:val="single" w:sz="8" w:space="0" w:color="000000"/>
              <w:right w:val="single" w:sz="8" w:space="0" w:color="000000"/>
            </w:tcBorders>
            <w:shd w:val="clear" w:color="auto" w:fill="auto"/>
            <w:vAlign w:val="center"/>
            <w:hideMark/>
          </w:tcPr>
          <w:p w14:paraId="6741624B" w14:textId="77777777" w:rsidR="00CA2656" w:rsidRPr="00CA2656" w:rsidRDefault="00CA2656" w:rsidP="00CA2656">
            <w:pPr>
              <w:spacing w:after="0" w:line="240" w:lineRule="auto"/>
              <w:jc w:val="center"/>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Trabalhista</w:t>
            </w:r>
          </w:p>
        </w:tc>
        <w:tc>
          <w:tcPr>
            <w:tcW w:w="871" w:type="pct"/>
            <w:tcBorders>
              <w:top w:val="single" w:sz="8" w:space="0" w:color="000000"/>
              <w:left w:val="nil"/>
              <w:bottom w:val="single" w:sz="8" w:space="0" w:color="000000"/>
              <w:right w:val="single" w:sz="8" w:space="0" w:color="000000"/>
            </w:tcBorders>
            <w:shd w:val="clear" w:color="auto" w:fill="auto"/>
            <w:vAlign w:val="center"/>
            <w:hideMark/>
          </w:tcPr>
          <w:p w14:paraId="5264C936" w14:textId="77777777" w:rsidR="00CA2656" w:rsidRPr="00CA2656" w:rsidRDefault="00CA2656" w:rsidP="00CA2656">
            <w:pPr>
              <w:spacing w:after="0" w:line="240" w:lineRule="auto"/>
              <w:jc w:val="center"/>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Total</w:t>
            </w:r>
          </w:p>
        </w:tc>
      </w:tr>
      <w:tr w:rsidR="00CA2656" w:rsidRPr="00CA2656" w14:paraId="3033B6B1"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1F9C05F1" w14:textId="77777777" w:rsidR="00CA2656" w:rsidRPr="00CA2656" w:rsidRDefault="00CA2656" w:rsidP="00CA2656">
            <w:pPr>
              <w:spacing w:after="0" w:line="240" w:lineRule="auto"/>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Saldo em 01 janeiro de 2023</w:t>
            </w:r>
          </w:p>
        </w:tc>
        <w:tc>
          <w:tcPr>
            <w:tcW w:w="710" w:type="pct"/>
            <w:tcBorders>
              <w:top w:val="nil"/>
              <w:left w:val="nil"/>
              <w:bottom w:val="single" w:sz="8" w:space="0" w:color="000000"/>
              <w:right w:val="single" w:sz="8" w:space="0" w:color="000000"/>
            </w:tcBorders>
            <w:shd w:val="clear" w:color="auto" w:fill="auto"/>
            <w:vAlign w:val="center"/>
            <w:hideMark/>
          </w:tcPr>
          <w:p w14:paraId="3F9CC265"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121.518,88</w:t>
            </w:r>
          </w:p>
        </w:tc>
        <w:tc>
          <w:tcPr>
            <w:tcW w:w="721" w:type="pct"/>
            <w:tcBorders>
              <w:top w:val="nil"/>
              <w:left w:val="nil"/>
              <w:bottom w:val="single" w:sz="8" w:space="0" w:color="000000"/>
              <w:right w:val="single" w:sz="8" w:space="0" w:color="000000"/>
            </w:tcBorders>
            <w:shd w:val="clear" w:color="auto" w:fill="auto"/>
            <w:vAlign w:val="center"/>
            <w:hideMark/>
          </w:tcPr>
          <w:p w14:paraId="7BDA8058"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3.440.667,36</w:t>
            </w:r>
          </w:p>
        </w:tc>
        <w:tc>
          <w:tcPr>
            <w:tcW w:w="710" w:type="pct"/>
            <w:tcBorders>
              <w:top w:val="nil"/>
              <w:left w:val="nil"/>
              <w:bottom w:val="single" w:sz="8" w:space="0" w:color="000000"/>
              <w:right w:val="single" w:sz="8" w:space="0" w:color="000000"/>
            </w:tcBorders>
            <w:shd w:val="clear" w:color="auto" w:fill="auto"/>
            <w:vAlign w:val="center"/>
            <w:hideMark/>
          </w:tcPr>
          <w:p w14:paraId="087AA024"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193.321,09</w:t>
            </w:r>
          </w:p>
        </w:tc>
        <w:tc>
          <w:tcPr>
            <w:tcW w:w="871" w:type="pct"/>
            <w:tcBorders>
              <w:top w:val="nil"/>
              <w:left w:val="nil"/>
              <w:bottom w:val="single" w:sz="8" w:space="0" w:color="000000"/>
              <w:right w:val="single" w:sz="8" w:space="0" w:color="000000"/>
            </w:tcBorders>
            <w:shd w:val="clear" w:color="auto" w:fill="auto"/>
            <w:vAlign w:val="center"/>
            <w:hideMark/>
          </w:tcPr>
          <w:p w14:paraId="635E3568"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3.755.507,33</w:t>
            </w:r>
          </w:p>
        </w:tc>
      </w:tr>
      <w:tr w:rsidR="00CA2656" w:rsidRPr="00CA2656" w14:paraId="488C4449"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4AF46AF5" w14:textId="77777777" w:rsidR="00CA2656" w:rsidRPr="00CA2656" w:rsidRDefault="00CA2656" w:rsidP="00CA2656">
            <w:pPr>
              <w:spacing w:after="0" w:line="240" w:lineRule="auto"/>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Constituição da provisão</w:t>
            </w:r>
          </w:p>
        </w:tc>
        <w:tc>
          <w:tcPr>
            <w:tcW w:w="710" w:type="pct"/>
            <w:tcBorders>
              <w:top w:val="nil"/>
              <w:left w:val="nil"/>
              <w:bottom w:val="single" w:sz="8" w:space="0" w:color="000000"/>
              <w:right w:val="single" w:sz="8" w:space="0" w:color="000000"/>
            </w:tcBorders>
            <w:shd w:val="clear" w:color="auto" w:fill="auto"/>
            <w:vAlign w:val="center"/>
            <w:hideMark/>
          </w:tcPr>
          <w:p w14:paraId="1DB81DDC"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44.538,63</w:t>
            </w:r>
          </w:p>
        </w:tc>
        <w:tc>
          <w:tcPr>
            <w:tcW w:w="721" w:type="pct"/>
            <w:tcBorders>
              <w:top w:val="nil"/>
              <w:left w:val="nil"/>
              <w:bottom w:val="single" w:sz="8" w:space="0" w:color="000000"/>
              <w:right w:val="single" w:sz="8" w:space="0" w:color="000000"/>
            </w:tcBorders>
            <w:shd w:val="clear" w:color="auto" w:fill="auto"/>
            <w:vAlign w:val="center"/>
            <w:hideMark/>
          </w:tcPr>
          <w:p w14:paraId="3B5E4721"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165.268,39</w:t>
            </w:r>
          </w:p>
        </w:tc>
        <w:tc>
          <w:tcPr>
            <w:tcW w:w="710" w:type="pct"/>
            <w:tcBorders>
              <w:top w:val="nil"/>
              <w:left w:val="nil"/>
              <w:bottom w:val="single" w:sz="8" w:space="0" w:color="000000"/>
              <w:right w:val="single" w:sz="8" w:space="0" w:color="000000"/>
            </w:tcBorders>
            <w:shd w:val="clear" w:color="auto" w:fill="auto"/>
            <w:vAlign w:val="center"/>
            <w:hideMark/>
          </w:tcPr>
          <w:p w14:paraId="2ADB9E66"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9.101,74</w:t>
            </w:r>
          </w:p>
        </w:tc>
        <w:tc>
          <w:tcPr>
            <w:tcW w:w="871" w:type="pct"/>
            <w:tcBorders>
              <w:top w:val="nil"/>
              <w:left w:val="nil"/>
              <w:bottom w:val="single" w:sz="8" w:space="0" w:color="000000"/>
              <w:right w:val="single" w:sz="8" w:space="0" w:color="000000"/>
            </w:tcBorders>
            <w:shd w:val="clear" w:color="auto" w:fill="auto"/>
            <w:vAlign w:val="center"/>
            <w:hideMark/>
          </w:tcPr>
          <w:p w14:paraId="465867A0"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218.908,76</w:t>
            </w:r>
          </w:p>
        </w:tc>
      </w:tr>
      <w:tr w:rsidR="00CA2656" w:rsidRPr="00CA2656" w14:paraId="61C22955"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48247238" w14:textId="77777777" w:rsidR="00CA2656" w:rsidRPr="00CA2656" w:rsidRDefault="00CA2656" w:rsidP="00CA2656">
            <w:pPr>
              <w:spacing w:after="0" w:line="240" w:lineRule="auto"/>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Reversão da provisão</w:t>
            </w:r>
          </w:p>
        </w:tc>
        <w:tc>
          <w:tcPr>
            <w:tcW w:w="710" w:type="pct"/>
            <w:tcBorders>
              <w:top w:val="nil"/>
              <w:left w:val="nil"/>
              <w:bottom w:val="single" w:sz="8" w:space="0" w:color="000000"/>
              <w:right w:val="single" w:sz="8" w:space="0" w:color="000000"/>
            </w:tcBorders>
            <w:shd w:val="clear" w:color="auto" w:fill="auto"/>
            <w:vAlign w:val="center"/>
            <w:hideMark/>
          </w:tcPr>
          <w:p w14:paraId="393EB60C"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(96.716,45)</w:t>
            </w:r>
          </w:p>
        </w:tc>
        <w:tc>
          <w:tcPr>
            <w:tcW w:w="721" w:type="pct"/>
            <w:tcBorders>
              <w:top w:val="nil"/>
              <w:left w:val="nil"/>
              <w:bottom w:val="single" w:sz="8" w:space="0" w:color="000000"/>
              <w:right w:val="single" w:sz="8" w:space="0" w:color="000000"/>
            </w:tcBorders>
            <w:shd w:val="clear" w:color="auto" w:fill="auto"/>
            <w:vAlign w:val="center"/>
            <w:hideMark/>
          </w:tcPr>
          <w:p w14:paraId="35DAACD2" w14:textId="77777777" w:rsidR="00CA2656" w:rsidRPr="00CA2656" w:rsidRDefault="00CA2656" w:rsidP="00CA2656">
            <w:pPr>
              <w:spacing w:after="0" w:line="240" w:lineRule="auto"/>
              <w:jc w:val="center"/>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w:t>
            </w:r>
          </w:p>
        </w:tc>
        <w:tc>
          <w:tcPr>
            <w:tcW w:w="710" w:type="pct"/>
            <w:tcBorders>
              <w:top w:val="nil"/>
              <w:left w:val="nil"/>
              <w:bottom w:val="single" w:sz="8" w:space="0" w:color="000000"/>
              <w:right w:val="single" w:sz="8" w:space="0" w:color="000000"/>
            </w:tcBorders>
            <w:shd w:val="clear" w:color="auto" w:fill="auto"/>
            <w:vAlign w:val="center"/>
            <w:hideMark/>
          </w:tcPr>
          <w:p w14:paraId="2124D28D"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(202.422,83)</w:t>
            </w:r>
          </w:p>
        </w:tc>
        <w:tc>
          <w:tcPr>
            <w:tcW w:w="871" w:type="pct"/>
            <w:tcBorders>
              <w:top w:val="nil"/>
              <w:left w:val="nil"/>
              <w:bottom w:val="single" w:sz="8" w:space="0" w:color="000000"/>
              <w:right w:val="single" w:sz="8" w:space="0" w:color="000000"/>
            </w:tcBorders>
            <w:shd w:val="clear" w:color="auto" w:fill="auto"/>
            <w:vAlign w:val="center"/>
            <w:hideMark/>
          </w:tcPr>
          <w:p w14:paraId="1CAE3208"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(299.139,28)</w:t>
            </w:r>
          </w:p>
        </w:tc>
      </w:tr>
      <w:tr w:rsidR="00CA2656" w:rsidRPr="00CA2656" w14:paraId="297480E9"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58DBB1DA" w14:textId="77777777" w:rsidR="00CA2656" w:rsidRPr="00CA2656" w:rsidRDefault="00CA2656" w:rsidP="00CA2656">
            <w:pPr>
              <w:spacing w:after="0" w:line="240" w:lineRule="auto"/>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Atualização durante o exercício</w:t>
            </w:r>
          </w:p>
        </w:tc>
        <w:tc>
          <w:tcPr>
            <w:tcW w:w="710" w:type="pct"/>
            <w:tcBorders>
              <w:top w:val="nil"/>
              <w:left w:val="nil"/>
              <w:bottom w:val="single" w:sz="8" w:space="0" w:color="000000"/>
              <w:right w:val="single" w:sz="8" w:space="0" w:color="000000"/>
            </w:tcBorders>
            <w:shd w:val="clear" w:color="auto" w:fill="auto"/>
            <w:vAlign w:val="center"/>
            <w:hideMark/>
          </w:tcPr>
          <w:p w14:paraId="7F42E9C8" w14:textId="77777777" w:rsidR="00CA2656" w:rsidRPr="00CA2656" w:rsidRDefault="00CA2656" w:rsidP="00CA2656">
            <w:pPr>
              <w:spacing w:after="0" w:line="240" w:lineRule="auto"/>
              <w:jc w:val="center"/>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w:t>
            </w:r>
          </w:p>
        </w:tc>
        <w:tc>
          <w:tcPr>
            <w:tcW w:w="721" w:type="pct"/>
            <w:tcBorders>
              <w:top w:val="nil"/>
              <w:left w:val="nil"/>
              <w:bottom w:val="single" w:sz="8" w:space="0" w:color="000000"/>
              <w:right w:val="single" w:sz="8" w:space="0" w:color="000000"/>
            </w:tcBorders>
            <w:shd w:val="clear" w:color="auto" w:fill="auto"/>
            <w:vAlign w:val="center"/>
            <w:hideMark/>
          </w:tcPr>
          <w:p w14:paraId="450FABF2"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453.214,39</w:t>
            </w:r>
          </w:p>
        </w:tc>
        <w:tc>
          <w:tcPr>
            <w:tcW w:w="710" w:type="pct"/>
            <w:tcBorders>
              <w:top w:val="nil"/>
              <w:left w:val="nil"/>
              <w:bottom w:val="single" w:sz="8" w:space="0" w:color="000000"/>
              <w:right w:val="single" w:sz="8" w:space="0" w:color="000000"/>
            </w:tcBorders>
            <w:shd w:val="clear" w:color="auto" w:fill="auto"/>
            <w:vAlign w:val="center"/>
            <w:hideMark/>
          </w:tcPr>
          <w:p w14:paraId="05443A5C" w14:textId="22822407" w:rsidR="00CA2656" w:rsidRPr="00CA2656" w:rsidRDefault="00CA2656" w:rsidP="00CA2656">
            <w:pPr>
              <w:spacing w:after="0" w:line="240" w:lineRule="auto"/>
              <w:jc w:val="center"/>
              <w:rPr>
                <w:rFonts w:ascii="Arial" w:eastAsia="Times New Roman" w:hAnsi="Arial" w:cs="Arial"/>
                <w:color w:val="000000"/>
                <w:kern w:val="0"/>
                <w:sz w:val="16"/>
                <w:szCs w:val="16"/>
                <w14:ligatures w14:val="none"/>
              </w:rPr>
            </w:pPr>
            <w:r>
              <w:rPr>
                <w:rFonts w:ascii="Arial" w:eastAsia="Times New Roman" w:hAnsi="Arial" w:cs="Arial"/>
                <w:color w:val="000000"/>
                <w:kern w:val="0"/>
                <w:sz w:val="16"/>
                <w:szCs w:val="16"/>
                <w14:ligatures w14:val="none"/>
              </w:rPr>
              <w:t>-</w:t>
            </w:r>
          </w:p>
        </w:tc>
        <w:tc>
          <w:tcPr>
            <w:tcW w:w="871" w:type="pct"/>
            <w:tcBorders>
              <w:top w:val="nil"/>
              <w:left w:val="nil"/>
              <w:bottom w:val="single" w:sz="8" w:space="0" w:color="000000"/>
              <w:right w:val="single" w:sz="8" w:space="0" w:color="000000"/>
            </w:tcBorders>
            <w:shd w:val="clear" w:color="auto" w:fill="auto"/>
            <w:vAlign w:val="center"/>
            <w:hideMark/>
          </w:tcPr>
          <w:p w14:paraId="257F8DED"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453.214,39</w:t>
            </w:r>
          </w:p>
        </w:tc>
      </w:tr>
      <w:tr w:rsidR="00CA2656" w:rsidRPr="00CA2656" w14:paraId="4700687A"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75822CE1" w14:textId="77777777" w:rsidR="00CA2656" w:rsidRPr="00CA2656" w:rsidRDefault="00CA2656" w:rsidP="00CA2656">
            <w:pPr>
              <w:spacing w:after="0" w:line="240" w:lineRule="auto"/>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Saldo em 31 de dezembro de 2023</w:t>
            </w:r>
          </w:p>
        </w:tc>
        <w:tc>
          <w:tcPr>
            <w:tcW w:w="710" w:type="pct"/>
            <w:tcBorders>
              <w:top w:val="nil"/>
              <w:left w:val="nil"/>
              <w:bottom w:val="single" w:sz="8" w:space="0" w:color="000000"/>
              <w:right w:val="single" w:sz="8" w:space="0" w:color="000000"/>
            </w:tcBorders>
            <w:shd w:val="clear" w:color="auto" w:fill="auto"/>
            <w:vAlign w:val="center"/>
            <w:hideMark/>
          </w:tcPr>
          <w:p w14:paraId="1E00A375"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69.341,06</w:t>
            </w:r>
          </w:p>
        </w:tc>
        <w:tc>
          <w:tcPr>
            <w:tcW w:w="721" w:type="pct"/>
            <w:tcBorders>
              <w:top w:val="nil"/>
              <w:left w:val="nil"/>
              <w:bottom w:val="single" w:sz="8" w:space="0" w:color="000000"/>
              <w:right w:val="single" w:sz="8" w:space="0" w:color="000000"/>
            </w:tcBorders>
            <w:shd w:val="clear" w:color="auto" w:fill="auto"/>
            <w:vAlign w:val="center"/>
            <w:hideMark/>
          </w:tcPr>
          <w:p w14:paraId="198B92C0"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4.059.150,14</w:t>
            </w:r>
          </w:p>
        </w:tc>
        <w:tc>
          <w:tcPr>
            <w:tcW w:w="710" w:type="pct"/>
            <w:tcBorders>
              <w:top w:val="nil"/>
              <w:left w:val="nil"/>
              <w:bottom w:val="single" w:sz="8" w:space="0" w:color="000000"/>
              <w:right w:val="single" w:sz="8" w:space="0" w:color="000000"/>
            </w:tcBorders>
            <w:shd w:val="clear" w:color="auto" w:fill="auto"/>
            <w:vAlign w:val="center"/>
            <w:hideMark/>
          </w:tcPr>
          <w:p w14:paraId="1A89A206" w14:textId="02AA915B" w:rsidR="00CA2656" w:rsidRPr="00CA2656" w:rsidRDefault="00CA2656" w:rsidP="00CA2656">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w:t>
            </w:r>
          </w:p>
        </w:tc>
        <w:tc>
          <w:tcPr>
            <w:tcW w:w="871" w:type="pct"/>
            <w:tcBorders>
              <w:top w:val="nil"/>
              <w:left w:val="nil"/>
              <w:bottom w:val="single" w:sz="8" w:space="0" w:color="000000"/>
              <w:right w:val="single" w:sz="8" w:space="0" w:color="000000"/>
            </w:tcBorders>
            <w:shd w:val="clear" w:color="auto" w:fill="auto"/>
            <w:vAlign w:val="center"/>
            <w:hideMark/>
          </w:tcPr>
          <w:p w14:paraId="2D198497"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4.128.491,20</w:t>
            </w:r>
          </w:p>
        </w:tc>
      </w:tr>
      <w:tr w:rsidR="00CA2656" w:rsidRPr="00CA2656" w14:paraId="6E26CB49"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75B4DF11" w14:textId="77777777" w:rsidR="00CA2656" w:rsidRPr="00CA2656" w:rsidRDefault="00CA2656" w:rsidP="00CA2656">
            <w:pPr>
              <w:spacing w:after="0" w:line="240" w:lineRule="auto"/>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 </w:t>
            </w:r>
          </w:p>
        </w:tc>
        <w:tc>
          <w:tcPr>
            <w:tcW w:w="710" w:type="pct"/>
            <w:tcBorders>
              <w:top w:val="nil"/>
              <w:left w:val="nil"/>
              <w:bottom w:val="single" w:sz="8" w:space="0" w:color="000000"/>
              <w:right w:val="single" w:sz="8" w:space="0" w:color="000000"/>
            </w:tcBorders>
            <w:shd w:val="clear" w:color="auto" w:fill="auto"/>
            <w:vAlign w:val="center"/>
            <w:hideMark/>
          </w:tcPr>
          <w:p w14:paraId="36DE8BB5"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 </w:t>
            </w:r>
          </w:p>
        </w:tc>
        <w:tc>
          <w:tcPr>
            <w:tcW w:w="721" w:type="pct"/>
            <w:tcBorders>
              <w:top w:val="nil"/>
              <w:left w:val="nil"/>
              <w:bottom w:val="single" w:sz="8" w:space="0" w:color="000000"/>
              <w:right w:val="single" w:sz="8" w:space="0" w:color="000000"/>
            </w:tcBorders>
            <w:shd w:val="clear" w:color="auto" w:fill="auto"/>
            <w:vAlign w:val="center"/>
            <w:hideMark/>
          </w:tcPr>
          <w:p w14:paraId="12A27466"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 </w:t>
            </w:r>
          </w:p>
        </w:tc>
        <w:tc>
          <w:tcPr>
            <w:tcW w:w="710" w:type="pct"/>
            <w:tcBorders>
              <w:top w:val="nil"/>
              <w:left w:val="nil"/>
              <w:bottom w:val="single" w:sz="8" w:space="0" w:color="000000"/>
              <w:right w:val="single" w:sz="8" w:space="0" w:color="000000"/>
            </w:tcBorders>
            <w:shd w:val="clear" w:color="auto" w:fill="auto"/>
            <w:vAlign w:val="center"/>
            <w:hideMark/>
          </w:tcPr>
          <w:p w14:paraId="7D583821"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 </w:t>
            </w:r>
          </w:p>
        </w:tc>
        <w:tc>
          <w:tcPr>
            <w:tcW w:w="871" w:type="pct"/>
            <w:tcBorders>
              <w:top w:val="nil"/>
              <w:left w:val="nil"/>
              <w:bottom w:val="single" w:sz="8" w:space="0" w:color="000000"/>
              <w:right w:val="single" w:sz="8" w:space="0" w:color="000000"/>
            </w:tcBorders>
            <w:shd w:val="clear" w:color="auto" w:fill="auto"/>
            <w:vAlign w:val="center"/>
            <w:hideMark/>
          </w:tcPr>
          <w:p w14:paraId="3C6E4A57"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 </w:t>
            </w:r>
          </w:p>
        </w:tc>
      </w:tr>
      <w:tr w:rsidR="00CA2656" w:rsidRPr="00CA2656" w14:paraId="5A957C6D"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6151ADFF" w14:textId="77777777" w:rsidR="00CA2656" w:rsidRPr="00CA2656" w:rsidRDefault="00CA2656" w:rsidP="00CA2656">
            <w:pPr>
              <w:spacing w:after="0" w:line="240" w:lineRule="auto"/>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Saldo em 01 janeiro de 2024</w:t>
            </w:r>
          </w:p>
        </w:tc>
        <w:tc>
          <w:tcPr>
            <w:tcW w:w="710" w:type="pct"/>
            <w:tcBorders>
              <w:top w:val="nil"/>
              <w:left w:val="nil"/>
              <w:bottom w:val="single" w:sz="8" w:space="0" w:color="000000"/>
              <w:right w:val="single" w:sz="8" w:space="0" w:color="000000"/>
            </w:tcBorders>
            <w:shd w:val="clear" w:color="auto" w:fill="auto"/>
            <w:vAlign w:val="center"/>
            <w:hideMark/>
          </w:tcPr>
          <w:p w14:paraId="158D00DB"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69.341,06</w:t>
            </w:r>
          </w:p>
        </w:tc>
        <w:tc>
          <w:tcPr>
            <w:tcW w:w="721" w:type="pct"/>
            <w:tcBorders>
              <w:top w:val="nil"/>
              <w:left w:val="nil"/>
              <w:bottom w:val="single" w:sz="8" w:space="0" w:color="000000"/>
              <w:right w:val="single" w:sz="8" w:space="0" w:color="000000"/>
            </w:tcBorders>
            <w:shd w:val="clear" w:color="auto" w:fill="auto"/>
            <w:vAlign w:val="center"/>
            <w:hideMark/>
          </w:tcPr>
          <w:p w14:paraId="5D6696A4"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4.059.150,14</w:t>
            </w:r>
          </w:p>
        </w:tc>
        <w:tc>
          <w:tcPr>
            <w:tcW w:w="710" w:type="pct"/>
            <w:tcBorders>
              <w:top w:val="nil"/>
              <w:left w:val="nil"/>
              <w:bottom w:val="single" w:sz="8" w:space="0" w:color="000000"/>
              <w:right w:val="single" w:sz="8" w:space="0" w:color="000000"/>
            </w:tcBorders>
            <w:shd w:val="clear" w:color="auto" w:fill="auto"/>
            <w:vAlign w:val="center"/>
            <w:hideMark/>
          </w:tcPr>
          <w:p w14:paraId="43ADFD8D" w14:textId="0DE00DEF" w:rsidR="00CA2656" w:rsidRPr="00CA2656" w:rsidRDefault="00CA2656" w:rsidP="00CA2656">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w:t>
            </w:r>
          </w:p>
        </w:tc>
        <w:tc>
          <w:tcPr>
            <w:tcW w:w="871" w:type="pct"/>
            <w:tcBorders>
              <w:top w:val="nil"/>
              <w:left w:val="nil"/>
              <w:bottom w:val="single" w:sz="8" w:space="0" w:color="000000"/>
              <w:right w:val="single" w:sz="8" w:space="0" w:color="000000"/>
            </w:tcBorders>
            <w:shd w:val="clear" w:color="auto" w:fill="auto"/>
            <w:vAlign w:val="center"/>
            <w:hideMark/>
          </w:tcPr>
          <w:p w14:paraId="04E4DA40"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4.128.491,20</w:t>
            </w:r>
          </w:p>
        </w:tc>
      </w:tr>
      <w:tr w:rsidR="00CA2656" w:rsidRPr="00CA2656" w14:paraId="121255CC"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33D33DC3" w14:textId="77777777" w:rsidR="00CA2656" w:rsidRPr="00CA2656" w:rsidRDefault="00CA2656" w:rsidP="00CA2656">
            <w:pPr>
              <w:spacing w:after="0" w:line="240" w:lineRule="auto"/>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Constituição da provisão</w:t>
            </w:r>
          </w:p>
        </w:tc>
        <w:tc>
          <w:tcPr>
            <w:tcW w:w="710" w:type="pct"/>
            <w:tcBorders>
              <w:top w:val="nil"/>
              <w:left w:val="nil"/>
              <w:bottom w:val="single" w:sz="8" w:space="0" w:color="000000"/>
              <w:right w:val="single" w:sz="8" w:space="0" w:color="000000"/>
            </w:tcBorders>
            <w:shd w:val="clear" w:color="auto" w:fill="auto"/>
            <w:vAlign w:val="center"/>
            <w:hideMark/>
          </w:tcPr>
          <w:p w14:paraId="49F5255A"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6.770,97</w:t>
            </w:r>
          </w:p>
        </w:tc>
        <w:tc>
          <w:tcPr>
            <w:tcW w:w="721" w:type="pct"/>
            <w:tcBorders>
              <w:top w:val="nil"/>
              <w:left w:val="nil"/>
              <w:bottom w:val="single" w:sz="8" w:space="0" w:color="000000"/>
              <w:right w:val="single" w:sz="8" w:space="0" w:color="000000"/>
            </w:tcBorders>
            <w:shd w:val="clear" w:color="auto" w:fill="auto"/>
            <w:vAlign w:val="center"/>
            <w:hideMark/>
          </w:tcPr>
          <w:p w14:paraId="5CA6BA6C"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89.442,30</w:t>
            </w:r>
          </w:p>
        </w:tc>
        <w:tc>
          <w:tcPr>
            <w:tcW w:w="710" w:type="pct"/>
            <w:tcBorders>
              <w:top w:val="nil"/>
              <w:left w:val="nil"/>
              <w:bottom w:val="single" w:sz="8" w:space="0" w:color="000000"/>
              <w:right w:val="single" w:sz="8" w:space="0" w:color="000000"/>
            </w:tcBorders>
            <w:shd w:val="clear" w:color="auto" w:fill="auto"/>
            <w:vAlign w:val="center"/>
            <w:hideMark/>
          </w:tcPr>
          <w:p w14:paraId="034A9B14" w14:textId="77777777" w:rsidR="00CA2656" w:rsidRPr="00CA2656" w:rsidRDefault="00CA2656" w:rsidP="00CA2656">
            <w:pPr>
              <w:spacing w:after="0" w:line="240" w:lineRule="auto"/>
              <w:jc w:val="center"/>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w:t>
            </w:r>
          </w:p>
        </w:tc>
        <w:tc>
          <w:tcPr>
            <w:tcW w:w="871" w:type="pct"/>
            <w:tcBorders>
              <w:top w:val="nil"/>
              <w:left w:val="nil"/>
              <w:bottom w:val="single" w:sz="8" w:space="0" w:color="000000"/>
              <w:right w:val="single" w:sz="8" w:space="0" w:color="000000"/>
            </w:tcBorders>
            <w:shd w:val="clear" w:color="auto" w:fill="auto"/>
            <w:vAlign w:val="center"/>
            <w:hideMark/>
          </w:tcPr>
          <w:p w14:paraId="602BF993"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96.213,27</w:t>
            </w:r>
          </w:p>
        </w:tc>
      </w:tr>
      <w:tr w:rsidR="00CA2656" w:rsidRPr="00CA2656" w14:paraId="7C0B8FA6"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647231F9" w14:textId="77777777" w:rsidR="00CA2656" w:rsidRPr="00CA2656" w:rsidRDefault="00CA2656" w:rsidP="00CA2656">
            <w:pPr>
              <w:spacing w:after="0" w:line="240" w:lineRule="auto"/>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Reversão da provisão</w:t>
            </w:r>
          </w:p>
        </w:tc>
        <w:tc>
          <w:tcPr>
            <w:tcW w:w="710" w:type="pct"/>
            <w:tcBorders>
              <w:top w:val="nil"/>
              <w:left w:val="nil"/>
              <w:bottom w:val="single" w:sz="8" w:space="0" w:color="000000"/>
              <w:right w:val="single" w:sz="8" w:space="0" w:color="000000"/>
            </w:tcBorders>
            <w:shd w:val="clear" w:color="auto" w:fill="auto"/>
            <w:vAlign w:val="center"/>
            <w:hideMark/>
          </w:tcPr>
          <w:p w14:paraId="0BF40683"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(31.150,16)</w:t>
            </w:r>
          </w:p>
        </w:tc>
        <w:tc>
          <w:tcPr>
            <w:tcW w:w="721" w:type="pct"/>
            <w:tcBorders>
              <w:top w:val="nil"/>
              <w:left w:val="nil"/>
              <w:bottom w:val="single" w:sz="8" w:space="0" w:color="000000"/>
              <w:right w:val="single" w:sz="8" w:space="0" w:color="000000"/>
            </w:tcBorders>
            <w:shd w:val="clear" w:color="auto" w:fill="auto"/>
            <w:vAlign w:val="center"/>
            <w:hideMark/>
          </w:tcPr>
          <w:p w14:paraId="2BAA7608" w14:textId="77777777" w:rsidR="00CA2656" w:rsidRPr="00CA2656" w:rsidRDefault="00CA2656" w:rsidP="00CA2656">
            <w:pPr>
              <w:spacing w:after="0" w:line="240" w:lineRule="auto"/>
              <w:jc w:val="center"/>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w:t>
            </w:r>
          </w:p>
        </w:tc>
        <w:tc>
          <w:tcPr>
            <w:tcW w:w="710" w:type="pct"/>
            <w:tcBorders>
              <w:top w:val="nil"/>
              <w:left w:val="nil"/>
              <w:bottom w:val="single" w:sz="8" w:space="0" w:color="000000"/>
              <w:right w:val="single" w:sz="8" w:space="0" w:color="000000"/>
            </w:tcBorders>
            <w:shd w:val="clear" w:color="auto" w:fill="auto"/>
            <w:vAlign w:val="center"/>
            <w:hideMark/>
          </w:tcPr>
          <w:p w14:paraId="457ECB5A" w14:textId="77777777" w:rsidR="00CA2656" w:rsidRPr="00CA2656" w:rsidRDefault="00CA2656" w:rsidP="00CA2656">
            <w:pPr>
              <w:spacing w:after="0" w:line="240" w:lineRule="auto"/>
              <w:jc w:val="center"/>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w:t>
            </w:r>
          </w:p>
        </w:tc>
        <w:tc>
          <w:tcPr>
            <w:tcW w:w="871" w:type="pct"/>
            <w:tcBorders>
              <w:top w:val="nil"/>
              <w:left w:val="nil"/>
              <w:bottom w:val="single" w:sz="8" w:space="0" w:color="000000"/>
              <w:right w:val="single" w:sz="8" w:space="0" w:color="000000"/>
            </w:tcBorders>
            <w:shd w:val="clear" w:color="auto" w:fill="auto"/>
            <w:vAlign w:val="center"/>
            <w:hideMark/>
          </w:tcPr>
          <w:p w14:paraId="2C4C093F"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(31.150,16)</w:t>
            </w:r>
          </w:p>
        </w:tc>
      </w:tr>
      <w:tr w:rsidR="00CA2656" w:rsidRPr="00CA2656" w14:paraId="7F0046FA"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2ADA5D8A" w14:textId="77777777" w:rsidR="00CA2656" w:rsidRPr="00CA2656" w:rsidRDefault="00CA2656" w:rsidP="00CA2656">
            <w:pPr>
              <w:spacing w:after="0" w:line="240" w:lineRule="auto"/>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Atualização durante o exercício</w:t>
            </w:r>
          </w:p>
        </w:tc>
        <w:tc>
          <w:tcPr>
            <w:tcW w:w="710" w:type="pct"/>
            <w:tcBorders>
              <w:top w:val="nil"/>
              <w:left w:val="nil"/>
              <w:bottom w:val="single" w:sz="8" w:space="0" w:color="000000"/>
              <w:right w:val="single" w:sz="8" w:space="0" w:color="000000"/>
            </w:tcBorders>
            <w:shd w:val="clear" w:color="auto" w:fill="auto"/>
            <w:vAlign w:val="center"/>
            <w:hideMark/>
          </w:tcPr>
          <w:p w14:paraId="164342F7" w14:textId="77777777" w:rsidR="00CA2656" w:rsidRPr="00CA2656" w:rsidRDefault="00CA2656" w:rsidP="00CA2656">
            <w:pPr>
              <w:spacing w:after="0" w:line="240" w:lineRule="auto"/>
              <w:jc w:val="center"/>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w:t>
            </w:r>
          </w:p>
        </w:tc>
        <w:tc>
          <w:tcPr>
            <w:tcW w:w="721" w:type="pct"/>
            <w:tcBorders>
              <w:top w:val="nil"/>
              <w:left w:val="nil"/>
              <w:bottom w:val="single" w:sz="8" w:space="0" w:color="000000"/>
              <w:right w:val="single" w:sz="8" w:space="0" w:color="000000"/>
            </w:tcBorders>
            <w:shd w:val="clear" w:color="auto" w:fill="auto"/>
            <w:vAlign w:val="center"/>
            <w:hideMark/>
          </w:tcPr>
          <w:p w14:paraId="2D6CAA50"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209.107,91</w:t>
            </w:r>
          </w:p>
        </w:tc>
        <w:tc>
          <w:tcPr>
            <w:tcW w:w="710" w:type="pct"/>
            <w:tcBorders>
              <w:top w:val="nil"/>
              <w:left w:val="nil"/>
              <w:bottom w:val="single" w:sz="8" w:space="0" w:color="000000"/>
              <w:right w:val="single" w:sz="8" w:space="0" w:color="000000"/>
            </w:tcBorders>
            <w:shd w:val="clear" w:color="auto" w:fill="auto"/>
            <w:vAlign w:val="center"/>
            <w:hideMark/>
          </w:tcPr>
          <w:p w14:paraId="3CCE9BD3" w14:textId="77777777" w:rsidR="00CA2656" w:rsidRPr="00CA2656" w:rsidRDefault="00CA2656" w:rsidP="00CA2656">
            <w:pPr>
              <w:spacing w:after="0" w:line="240" w:lineRule="auto"/>
              <w:jc w:val="center"/>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w:t>
            </w:r>
          </w:p>
        </w:tc>
        <w:tc>
          <w:tcPr>
            <w:tcW w:w="871" w:type="pct"/>
            <w:tcBorders>
              <w:top w:val="nil"/>
              <w:left w:val="nil"/>
              <w:bottom w:val="single" w:sz="8" w:space="0" w:color="000000"/>
              <w:right w:val="single" w:sz="8" w:space="0" w:color="000000"/>
            </w:tcBorders>
            <w:shd w:val="clear" w:color="auto" w:fill="auto"/>
            <w:vAlign w:val="center"/>
            <w:hideMark/>
          </w:tcPr>
          <w:p w14:paraId="5D3CC28B" w14:textId="77777777" w:rsidR="00CA2656" w:rsidRPr="00CA2656" w:rsidRDefault="00CA2656" w:rsidP="00CA2656">
            <w:pPr>
              <w:spacing w:after="0" w:line="240" w:lineRule="auto"/>
              <w:jc w:val="right"/>
              <w:rPr>
                <w:rFonts w:ascii="Arial" w:eastAsia="Times New Roman" w:hAnsi="Arial" w:cs="Arial"/>
                <w:color w:val="000000"/>
                <w:kern w:val="0"/>
                <w:sz w:val="16"/>
                <w:szCs w:val="16"/>
                <w14:ligatures w14:val="none"/>
              </w:rPr>
            </w:pPr>
            <w:r w:rsidRPr="00CA2656">
              <w:rPr>
                <w:rFonts w:ascii="Arial" w:eastAsia="Times New Roman" w:hAnsi="Arial" w:cs="Arial"/>
                <w:color w:val="000000"/>
                <w:kern w:val="0"/>
                <w:sz w:val="16"/>
                <w:szCs w:val="16"/>
                <w14:ligatures w14:val="none"/>
              </w:rPr>
              <w:t>209.107,91</w:t>
            </w:r>
          </w:p>
        </w:tc>
      </w:tr>
      <w:tr w:rsidR="00CA2656" w:rsidRPr="00CA2656" w14:paraId="5B158F0E" w14:textId="77777777" w:rsidTr="00CA2656">
        <w:trPr>
          <w:trHeight w:val="240"/>
        </w:trPr>
        <w:tc>
          <w:tcPr>
            <w:tcW w:w="1989" w:type="pct"/>
            <w:tcBorders>
              <w:top w:val="nil"/>
              <w:left w:val="single" w:sz="8" w:space="0" w:color="000000"/>
              <w:bottom w:val="single" w:sz="8" w:space="0" w:color="000000"/>
              <w:right w:val="single" w:sz="8" w:space="0" w:color="000000"/>
            </w:tcBorders>
            <w:shd w:val="clear" w:color="auto" w:fill="auto"/>
            <w:vAlign w:val="center"/>
            <w:hideMark/>
          </w:tcPr>
          <w:p w14:paraId="48AFE805" w14:textId="77777777" w:rsidR="00CA2656" w:rsidRPr="00CA2656" w:rsidRDefault="00CA2656" w:rsidP="00CA2656">
            <w:pPr>
              <w:spacing w:after="0" w:line="240" w:lineRule="auto"/>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Saldo em 30 de junho de 2024</w:t>
            </w:r>
          </w:p>
        </w:tc>
        <w:tc>
          <w:tcPr>
            <w:tcW w:w="710" w:type="pct"/>
            <w:tcBorders>
              <w:top w:val="nil"/>
              <w:left w:val="nil"/>
              <w:bottom w:val="single" w:sz="8" w:space="0" w:color="000000"/>
              <w:right w:val="single" w:sz="8" w:space="0" w:color="000000"/>
            </w:tcBorders>
            <w:shd w:val="clear" w:color="auto" w:fill="auto"/>
            <w:vAlign w:val="center"/>
            <w:hideMark/>
          </w:tcPr>
          <w:p w14:paraId="1F64E3C1"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44.961,87</w:t>
            </w:r>
          </w:p>
        </w:tc>
        <w:tc>
          <w:tcPr>
            <w:tcW w:w="721" w:type="pct"/>
            <w:tcBorders>
              <w:top w:val="nil"/>
              <w:left w:val="nil"/>
              <w:bottom w:val="single" w:sz="8" w:space="0" w:color="000000"/>
              <w:right w:val="single" w:sz="8" w:space="0" w:color="000000"/>
            </w:tcBorders>
            <w:shd w:val="clear" w:color="auto" w:fill="auto"/>
            <w:vAlign w:val="center"/>
            <w:hideMark/>
          </w:tcPr>
          <w:p w14:paraId="7C823814"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4.357.700,35</w:t>
            </w:r>
          </w:p>
        </w:tc>
        <w:tc>
          <w:tcPr>
            <w:tcW w:w="710" w:type="pct"/>
            <w:tcBorders>
              <w:top w:val="nil"/>
              <w:left w:val="nil"/>
              <w:bottom w:val="single" w:sz="8" w:space="0" w:color="000000"/>
              <w:right w:val="single" w:sz="8" w:space="0" w:color="000000"/>
            </w:tcBorders>
            <w:shd w:val="clear" w:color="auto" w:fill="auto"/>
            <w:vAlign w:val="center"/>
            <w:hideMark/>
          </w:tcPr>
          <w:p w14:paraId="2AAE56B8" w14:textId="31495F58" w:rsidR="00CA2656" w:rsidRPr="00CA2656" w:rsidRDefault="00CA2656" w:rsidP="00CA2656">
            <w:pPr>
              <w:spacing w:after="0" w:line="240" w:lineRule="auto"/>
              <w:jc w:val="center"/>
              <w:rPr>
                <w:rFonts w:ascii="Arial" w:eastAsia="Times New Roman" w:hAnsi="Arial" w:cs="Arial"/>
                <w:b/>
                <w:bCs/>
                <w:color w:val="000000"/>
                <w:kern w:val="0"/>
                <w:sz w:val="16"/>
                <w:szCs w:val="16"/>
                <w14:ligatures w14:val="none"/>
              </w:rPr>
            </w:pPr>
            <w:r>
              <w:rPr>
                <w:rFonts w:ascii="Arial" w:eastAsia="Times New Roman" w:hAnsi="Arial" w:cs="Arial"/>
                <w:b/>
                <w:bCs/>
                <w:color w:val="000000"/>
                <w:kern w:val="0"/>
                <w:sz w:val="16"/>
                <w:szCs w:val="16"/>
                <w14:ligatures w14:val="none"/>
              </w:rPr>
              <w:t>-</w:t>
            </w:r>
          </w:p>
        </w:tc>
        <w:tc>
          <w:tcPr>
            <w:tcW w:w="871" w:type="pct"/>
            <w:tcBorders>
              <w:top w:val="nil"/>
              <w:left w:val="nil"/>
              <w:bottom w:val="single" w:sz="8" w:space="0" w:color="000000"/>
              <w:right w:val="single" w:sz="8" w:space="0" w:color="000000"/>
            </w:tcBorders>
            <w:shd w:val="clear" w:color="auto" w:fill="auto"/>
            <w:vAlign w:val="center"/>
            <w:hideMark/>
          </w:tcPr>
          <w:p w14:paraId="7D41A9A1" w14:textId="77777777" w:rsidR="00CA2656" w:rsidRPr="00CA2656" w:rsidRDefault="00CA2656" w:rsidP="00CA2656">
            <w:pPr>
              <w:spacing w:after="0" w:line="240" w:lineRule="auto"/>
              <w:jc w:val="right"/>
              <w:rPr>
                <w:rFonts w:ascii="Arial" w:eastAsia="Times New Roman" w:hAnsi="Arial" w:cs="Arial"/>
                <w:b/>
                <w:bCs/>
                <w:color w:val="000000"/>
                <w:kern w:val="0"/>
                <w:sz w:val="16"/>
                <w:szCs w:val="16"/>
                <w14:ligatures w14:val="none"/>
              </w:rPr>
            </w:pPr>
            <w:r w:rsidRPr="00CA2656">
              <w:rPr>
                <w:rFonts w:ascii="Arial" w:eastAsia="Times New Roman" w:hAnsi="Arial" w:cs="Arial"/>
                <w:b/>
                <w:bCs/>
                <w:color w:val="000000"/>
                <w:kern w:val="0"/>
                <w:sz w:val="16"/>
                <w:szCs w:val="16"/>
                <w14:ligatures w14:val="none"/>
              </w:rPr>
              <w:t>4.402.662,22</w:t>
            </w:r>
          </w:p>
        </w:tc>
      </w:tr>
    </w:tbl>
    <w:p w14:paraId="1F7E3684" w14:textId="5EDE542B" w:rsidR="0004160D" w:rsidRDefault="00864DC6">
      <w:pPr>
        <w:pStyle w:val="NormalWeb"/>
        <w:jc w:val="both"/>
      </w:pPr>
      <w:r>
        <w:rPr>
          <w:rFonts w:ascii="Arial" w:hAnsi="Arial" w:cs="Arial"/>
          <w:sz w:val="20"/>
          <w:szCs w:val="20"/>
        </w:rPr>
        <w:t xml:space="preserve">Segundo a assessoria jurídica do SICOOB CREDINOR, existem processos judiciais nos quais a Cooperativa figura como polo passivo, os quais foram classificados com risco de perda possível, totalizando </w:t>
      </w:r>
      <w:r>
        <w:rPr>
          <w:rFonts w:ascii="Arial" w:hAnsi="Arial" w:cs="Arial"/>
          <w:b/>
          <w:bCs/>
          <w:sz w:val="20"/>
          <w:szCs w:val="20"/>
        </w:rPr>
        <w:t>R$</w:t>
      </w:r>
      <w:r w:rsidR="00662871">
        <w:rPr>
          <w:rFonts w:ascii="Arial" w:hAnsi="Arial" w:cs="Arial"/>
          <w:b/>
          <w:bCs/>
          <w:sz w:val="20"/>
          <w:szCs w:val="20"/>
        </w:rPr>
        <w:t xml:space="preserve"> 661.491,28</w:t>
      </w:r>
      <w:r>
        <w:rPr>
          <w:rFonts w:ascii="Arial" w:hAnsi="Arial" w:cs="Arial"/>
          <w:b/>
          <w:bCs/>
          <w:sz w:val="20"/>
          <w:szCs w:val="20"/>
        </w:rPr>
        <w:t xml:space="preserve"> (em 2023 totalizando R$ </w:t>
      </w:r>
      <w:r w:rsidR="003653D7" w:rsidRPr="003653D7">
        <w:rPr>
          <w:rFonts w:ascii="Arial" w:hAnsi="Arial" w:cs="Arial"/>
          <w:b/>
          <w:bCs/>
          <w:sz w:val="20"/>
          <w:szCs w:val="20"/>
        </w:rPr>
        <w:t>511.058,12</w:t>
      </w:r>
      <w:r>
        <w:rPr>
          <w:rFonts w:ascii="Arial" w:hAnsi="Arial" w:cs="Arial"/>
          <w:b/>
          <w:bCs/>
          <w:sz w:val="20"/>
          <w:szCs w:val="20"/>
        </w:rPr>
        <w:t>)</w:t>
      </w:r>
      <w:r>
        <w:rPr>
          <w:rFonts w:ascii="Arial" w:hAnsi="Arial" w:cs="Arial"/>
          <w:sz w:val="20"/>
          <w:szCs w:val="20"/>
        </w:rPr>
        <w:t>. Essas ações abrangem, basicamente, processos trabalhistas ou cíveis.</w:t>
      </w:r>
    </w:p>
    <w:p w14:paraId="7BEE4DF0" w14:textId="3A41C335" w:rsidR="0004160D" w:rsidRDefault="00864DC6">
      <w:pPr>
        <w:pStyle w:val="NormalWeb"/>
        <w:jc w:val="both"/>
      </w:pPr>
      <w:r>
        <w:rPr>
          <w:rFonts w:ascii="Arial" w:hAnsi="Arial" w:cs="Arial"/>
          <w:sz w:val="20"/>
          <w:szCs w:val="20"/>
        </w:rPr>
        <w:t>O cenário de imprevisibilidade do tempo de duração dos processos, bem como a possibilidade de alterações na jurisprudência dos tribunais, torna incertos os prazos ou os valores esperados de saída.</w:t>
      </w:r>
    </w:p>
    <w:p w14:paraId="0030E8C0" w14:textId="56951AC0" w:rsidR="0004160D" w:rsidRDefault="00662871">
      <w:pPr>
        <w:pStyle w:val="NormalWeb"/>
      </w:pPr>
      <w:r>
        <w:rPr>
          <w:rFonts w:ascii="Arial" w:hAnsi="Arial" w:cs="Arial"/>
          <w:b/>
          <w:bCs/>
          <w:sz w:val="20"/>
          <w:szCs w:val="20"/>
        </w:rPr>
        <w:t>19. Obrigações Fiscais, Correntes e Diferidas</w:t>
      </w:r>
    </w:p>
    <w:p w14:paraId="6F5DCB43" w14:textId="5DFF26C3" w:rsidR="0004160D" w:rsidRDefault="00864DC6">
      <w:pPr>
        <w:pStyle w:val="NormalWeb"/>
        <w:jc w:val="both"/>
      </w:pPr>
      <w:r>
        <w:rPr>
          <w:rFonts w:ascii="Arial" w:hAnsi="Arial" w:cs="Arial"/>
          <w:sz w:val="20"/>
          <w:szCs w:val="20"/>
        </w:rPr>
        <w:t xml:space="preserve">Em 30 de junho de 2024 e 31 de dezembro de </w:t>
      </w:r>
      <w:r w:rsidR="00377FEF">
        <w:rPr>
          <w:rFonts w:ascii="Arial" w:hAnsi="Arial" w:cs="Arial"/>
          <w:sz w:val="20"/>
          <w:szCs w:val="20"/>
        </w:rPr>
        <w:t>2023,</w:t>
      </w:r>
      <w:r>
        <w:rPr>
          <w:rFonts w:ascii="Arial" w:hAnsi="Arial" w:cs="Arial"/>
          <w:sz w:val="20"/>
          <w:szCs w:val="20"/>
        </w:rPr>
        <w:t xml:space="preserve"> os saldos de Obrigações Fiscais, Correntes e Diferidas estão assim compostos:</w:t>
      </w:r>
    </w:p>
    <w:tbl>
      <w:tblPr>
        <w:tblW w:w="5000" w:type="pct"/>
        <w:tblCellMar>
          <w:left w:w="0" w:type="dxa"/>
          <w:right w:w="0" w:type="dxa"/>
        </w:tblCellMar>
        <w:tblLook w:val="04A0" w:firstRow="1" w:lastRow="0" w:firstColumn="1" w:lastColumn="0" w:noHBand="0" w:noVBand="1"/>
      </w:tblPr>
      <w:tblGrid>
        <w:gridCol w:w="3552"/>
        <w:gridCol w:w="941"/>
        <w:gridCol w:w="1144"/>
        <w:gridCol w:w="941"/>
        <w:gridCol w:w="950"/>
        <w:gridCol w:w="1144"/>
        <w:gridCol w:w="950"/>
      </w:tblGrid>
      <w:tr w:rsidR="0004160D" w14:paraId="25E06B6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C4BCE69"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33A9127"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8DF3425"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4BEE1508"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D841D10"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405BCAD3"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0DC98"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B61D4"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4B4BE"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996B5BC"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5C6EFE5"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03DC3B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A9C2E1" w14:textId="77777777" w:rsidR="0004160D" w:rsidRDefault="00864DC6" w:rsidP="00442E30">
            <w:pPr>
              <w:spacing w:after="0"/>
              <w:rPr>
                <w:rFonts w:eastAsia="Times New Roman"/>
              </w:rPr>
            </w:pPr>
            <w:r>
              <w:rPr>
                <w:rFonts w:ascii="Arial" w:eastAsia="Times New Roman" w:hAnsi="Arial" w:cs="Arial"/>
                <w:sz w:val="16"/>
                <w:szCs w:val="16"/>
              </w:rPr>
              <w:t>Impostos e Contribuições sobre Lucros a Pagar</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5E597" w14:textId="77777777" w:rsidR="0004160D" w:rsidRDefault="00864DC6" w:rsidP="00442E30">
            <w:pPr>
              <w:spacing w:after="0"/>
              <w:jc w:val="right"/>
              <w:rPr>
                <w:rFonts w:eastAsia="Times New Roman"/>
              </w:rPr>
            </w:pPr>
            <w:r>
              <w:rPr>
                <w:rFonts w:ascii="Arial" w:eastAsia="Times New Roman" w:hAnsi="Arial" w:cs="Arial"/>
                <w:sz w:val="16"/>
                <w:szCs w:val="16"/>
              </w:rPr>
              <w:t>911.080,10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65A00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B83182" w14:textId="77777777" w:rsidR="0004160D" w:rsidRDefault="00864DC6" w:rsidP="00442E30">
            <w:pPr>
              <w:spacing w:after="0"/>
              <w:jc w:val="right"/>
              <w:rPr>
                <w:rFonts w:eastAsia="Times New Roman"/>
              </w:rPr>
            </w:pPr>
            <w:r>
              <w:rPr>
                <w:rFonts w:ascii="Arial" w:eastAsia="Times New Roman" w:hAnsi="Arial" w:cs="Arial"/>
                <w:sz w:val="16"/>
                <w:szCs w:val="16"/>
              </w:rPr>
              <w:t>911.080,10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03ED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87862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3AF63"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193B6F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E4D70E" w14:textId="77777777" w:rsidR="0004160D" w:rsidRDefault="00864DC6" w:rsidP="00442E30">
            <w:pPr>
              <w:spacing w:after="0"/>
              <w:rPr>
                <w:rFonts w:eastAsia="Times New Roman"/>
              </w:rPr>
            </w:pPr>
            <w:r>
              <w:rPr>
                <w:rFonts w:ascii="Arial" w:eastAsia="Times New Roman" w:hAnsi="Arial" w:cs="Arial"/>
                <w:sz w:val="16"/>
                <w:szCs w:val="16"/>
              </w:rPr>
              <w:t>Impostos e Contribuições s/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AF73A" w14:textId="77777777" w:rsidR="0004160D" w:rsidRDefault="00864DC6" w:rsidP="00442E30">
            <w:pPr>
              <w:spacing w:after="0"/>
              <w:jc w:val="right"/>
              <w:rPr>
                <w:rFonts w:eastAsia="Times New Roman"/>
              </w:rPr>
            </w:pPr>
            <w:r>
              <w:rPr>
                <w:rFonts w:ascii="Arial" w:eastAsia="Times New Roman" w:hAnsi="Arial" w:cs="Arial"/>
                <w:sz w:val="16"/>
                <w:szCs w:val="16"/>
              </w:rPr>
              <w:t>74.456,83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B15F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62015" w14:textId="77777777" w:rsidR="0004160D" w:rsidRDefault="00864DC6" w:rsidP="00442E30">
            <w:pPr>
              <w:spacing w:after="0"/>
              <w:jc w:val="right"/>
              <w:rPr>
                <w:rFonts w:eastAsia="Times New Roman"/>
              </w:rPr>
            </w:pPr>
            <w:r>
              <w:rPr>
                <w:rFonts w:ascii="Arial" w:eastAsia="Times New Roman" w:hAnsi="Arial" w:cs="Arial"/>
                <w:sz w:val="16"/>
                <w:szCs w:val="16"/>
              </w:rPr>
              <w:t>74.456,83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9BBF0" w14:textId="77777777" w:rsidR="0004160D" w:rsidRDefault="00864DC6" w:rsidP="00442E30">
            <w:pPr>
              <w:spacing w:after="0"/>
              <w:jc w:val="right"/>
              <w:rPr>
                <w:rFonts w:eastAsia="Times New Roman"/>
              </w:rPr>
            </w:pPr>
            <w:r>
              <w:rPr>
                <w:rFonts w:ascii="Arial" w:eastAsia="Times New Roman" w:hAnsi="Arial" w:cs="Arial"/>
                <w:sz w:val="16"/>
                <w:szCs w:val="16"/>
              </w:rPr>
              <w:t>106.980,47</w:t>
            </w:r>
          </w:p>
        </w:tc>
        <w:tc>
          <w:tcPr>
            <w:tcW w:w="0" w:type="auto"/>
            <w:tcBorders>
              <w:top w:val="outset" w:sz="6" w:space="0" w:color="auto"/>
              <w:left w:val="outset" w:sz="6" w:space="0" w:color="auto"/>
              <w:bottom w:val="outset" w:sz="6" w:space="0" w:color="auto"/>
              <w:right w:val="outset" w:sz="6" w:space="0" w:color="auto"/>
            </w:tcBorders>
            <w:vAlign w:val="center"/>
            <w:hideMark/>
          </w:tcPr>
          <w:p w14:paraId="3CCBDF3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43E687D" w14:textId="77777777" w:rsidR="0004160D" w:rsidRDefault="00864DC6" w:rsidP="00442E30">
            <w:pPr>
              <w:spacing w:after="0"/>
              <w:jc w:val="right"/>
              <w:rPr>
                <w:rFonts w:eastAsia="Times New Roman"/>
              </w:rPr>
            </w:pPr>
            <w:r>
              <w:rPr>
                <w:rFonts w:ascii="Arial" w:eastAsia="Times New Roman" w:hAnsi="Arial" w:cs="Arial"/>
                <w:sz w:val="16"/>
                <w:szCs w:val="16"/>
              </w:rPr>
              <w:t>106.980,47</w:t>
            </w:r>
          </w:p>
        </w:tc>
      </w:tr>
      <w:tr w:rsidR="0004160D" w14:paraId="260F7B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3B3222" w14:textId="77777777" w:rsidR="0004160D" w:rsidRDefault="00864DC6" w:rsidP="00442E30">
            <w:pPr>
              <w:spacing w:after="0"/>
              <w:rPr>
                <w:rFonts w:eastAsia="Times New Roman"/>
              </w:rPr>
            </w:pPr>
            <w:r>
              <w:rPr>
                <w:rFonts w:ascii="Arial" w:eastAsia="Times New Roman" w:hAnsi="Arial" w:cs="Arial"/>
                <w:sz w:val="16"/>
                <w:szCs w:val="16"/>
              </w:rPr>
              <w:t>Impostos e Contribuições sobre Salários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EEEDC" w14:textId="77777777" w:rsidR="0004160D" w:rsidRDefault="00864DC6" w:rsidP="00442E30">
            <w:pPr>
              <w:spacing w:after="0"/>
              <w:jc w:val="right"/>
              <w:rPr>
                <w:rFonts w:eastAsia="Times New Roman"/>
              </w:rPr>
            </w:pPr>
            <w:r>
              <w:rPr>
                <w:rFonts w:ascii="Arial" w:eastAsia="Times New Roman" w:hAnsi="Arial" w:cs="Arial"/>
                <w:sz w:val="16"/>
                <w:szCs w:val="16"/>
              </w:rPr>
              <w:t>1.117.597,79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1E43B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89C7F" w14:textId="77777777" w:rsidR="0004160D" w:rsidRDefault="00864DC6" w:rsidP="00442E30">
            <w:pPr>
              <w:spacing w:after="0"/>
              <w:jc w:val="right"/>
              <w:rPr>
                <w:rFonts w:eastAsia="Times New Roman"/>
              </w:rPr>
            </w:pPr>
            <w:r>
              <w:rPr>
                <w:rFonts w:ascii="Arial" w:eastAsia="Times New Roman" w:hAnsi="Arial" w:cs="Arial"/>
                <w:sz w:val="16"/>
                <w:szCs w:val="16"/>
              </w:rPr>
              <w:t>1.117.597,79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885E2" w14:textId="77777777" w:rsidR="0004160D" w:rsidRDefault="00864DC6" w:rsidP="00442E30">
            <w:pPr>
              <w:spacing w:after="0"/>
              <w:jc w:val="right"/>
              <w:rPr>
                <w:rFonts w:eastAsia="Times New Roman"/>
              </w:rPr>
            </w:pPr>
            <w:r>
              <w:rPr>
                <w:rFonts w:ascii="Arial" w:eastAsia="Times New Roman" w:hAnsi="Arial" w:cs="Arial"/>
                <w:sz w:val="16"/>
                <w:szCs w:val="16"/>
              </w:rPr>
              <w:t>1.060.753,33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50F7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EEBF8" w14:textId="77777777" w:rsidR="0004160D" w:rsidRDefault="00864DC6" w:rsidP="00442E30">
            <w:pPr>
              <w:spacing w:after="0"/>
              <w:jc w:val="right"/>
              <w:rPr>
                <w:rFonts w:eastAsia="Times New Roman"/>
              </w:rPr>
            </w:pPr>
            <w:r>
              <w:rPr>
                <w:rFonts w:ascii="Arial" w:eastAsia="Times New Roman" w:hAnsi="Arial" w:cs="Arial"/>
                <w:sz w:val="16"/>
                <w:szCs w:val="16"/>
              </w:rPr>
              <w:t>1.060.753,33</w:t>
            </w:r>
          </w:p>
        </w:tc>
      </w:tr>
      <w:tr w:rsidR="0004160D" w14:paraId="7EABF8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04F1F3" w14:textId="14813924" w:rsidR="0004160D" w:rsidRDefault="00864DC6" w:rsidP="00442E30">
            <w:pPr>
              <w:spacing w:after="0"/>
              <w:rPr>
                <w:rFonts w:eastAsia="Times New Roman"/>
              </w:rPr>
            </w:pPr>
            <w:r>
              <w:rPr>
                <w:rFonts w:ascii="Arial" w:eastAsia="Times New Roman" w:hAnsi="Arial" w:cs="Arial"/>
                <w:sz w:val="16"/>
                <w:szCs w:val="16"/>
              </w:rPr>
              <w:t>Outros</w:t>
            </w:r>
            <w:r w:rsidR="00377FEF">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2C38E" w14:textId="77777777" w:rsidR="0004160D" w:rsidRDefault="00864DC6" w:rsidP="00442E30">
            <w:pPr>
              <w:spacing w:after="0"/>
              <w:jc w:val="right"/>
              <w:rPr>
                <w:rFonts w:eastAsia="Times New Roman"/>
              </w:rPr>
            </w:pPr>
            <w:r>
              <w:rPr>
                <w:rFonts w:ascii="Arial" w:eastAsia="Times New Roman" w:hAnsi="Arial" w:cs="Arial"/>
                <w:sz w:val="16"/>
                <w:szCs w:val="16"/>
              </w:rPr>
              <w:t>225.354,39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D4F4F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70538" w14:textId="77777777" w:rsidR="0004160D" w:rsidRDefault="00864DC6" w:rsidP="00442E30">
            <w:pPr>
              <w:spacing w:after="0"/>
              <w:jc w:val="right"/>
              <w:rPr>
                <w:rFonts w:eastAsia="Times New Roman"/>
              </w:rPr>
            </w:pPr>
            <w:r>
              <w:rPr>
                <w:rFonts w:ascii="Arial" w:eastAsia="Times New Roman" w:hAnsi="Arial" w:cs="Arial"/>
                <w:sz w:val="16"/>
                <w:szCs w:val="16"/>
              </w:rPr>
              <w:t>225.354,39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5F200C7C" w14:textId="77777777" w:rsidR="0004160D" w:rsidRDefault="00864DC6" w:rsidP="00442E30">
            <w:pPr>
              <w:spacing w:after="0"/>
              <w:jc w:val="right"/>
              <w:rPr>
                <w:rFonts w:eastAsia="Times New Roman"/>
              </w:rPr>
            </w:pPr>
            <w:r>
              <w:rPr>
                <w:rFonts w:ascii="Arial" w:eastAsia="Times New Roman" w:hAnsi="Arial" w:cs="Arial"/>
                <w:sz w:val="16"/>
                <w:szCs w:val="16"/>
              </w:rPr>
              <w:t>351.634,13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B8BD46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E6047B6" w14:textId="77777777" w:rsidR="0004160D" w:rsidRDefault="00864DC6" w:rsidP="00442E30">
            <w:pPr>
              <w:spacing w:after="0"/>
              <w:jc w:val="right"/>
              <w:rPr>
                <w:rFonts w:eastAsia="Times New Roman"/>
              </w:rPr>
            </w:pPr>
            <w:r>
              <w:rPr>
                <w:rFonts w:ascii="Arial" w:eastAsia="Times New Roman" w:hAnsi="Arial" w:cs="Arial"/>
                <w:sz w:val="16"/>
                <w:szCs w:val="16"/>
              </w:rPr>
              <w:t>351.634,13</w:t>
            </w:r>
          </w:p>
        </w:tc>
      </w:tr>
      <w:tr w:rsidR="0004160D" w14:paraId="3A9DC5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6133BC"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A0A68B8" w14:textId="77777777" w:rsidR="0004160D" w:rsidRDefault="00864DC6" w:rsidP="00442E30">
            <w:pPr>
              <w:spacing w:after="0"/>
              <w:jc w:val="right"/>
              <w:rPr>
                <w:rFonts w:eastAsia="Times New Roman"/>
              </w:rPr>
            </w:pPr>
            <w:r>
              <w:rPr>
                <w:rFonts w:ascii="Arial" w:eastAsia="Times New Roman" w:hAnsi="Arial" w:cs="Arial"/>
                <w:b/>
                <w:bCs/>
                <w:sz w:val="16"/>
                <w:szCs w:val="16"/>
              </w:rPr>
              <w:t>2.328.489,11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0483C"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4C02D7F" w14:textId="77777777" w:rsidR="0004160D" w:rsidRDefault="00864DC6" w:rsidP="00442E30">
            <w:pPr>
              <w:spacing w:after="0"/>
              <w:jc w:val="right"/>
              <w:rPr>
                <w:rFonts w:eastAsia="Times New Roman"/>
              </w:rPr>
            </w:pPr>
            <w:r>
              <w:rPr>
                <w:rFonts w:ascii="Arial" w:eastAsia="Times New Roman" w:hAnsi="Arial" w:cs="Arial"/>
                <w:b/>
                <w:bCs/>
                <w:sz w:val="16"/>
                <w:szCs w:val="16"/>
              </w:rPr>
              <w:t>2.328.489,11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B9E12D1" w14:textId="77777777" w:rsidR="0004160D" w:rsidRDefault="00864DC6" w:rsidP="00442E30">
            <w:pPr>
              <w:spacing w:after="0"/>
              <w:jc w:val="right"/>
              <w:rPr>
                <w:rFonts w:eastAsia="Times New Roman"/>
              </w:rPr>
            </w:pPr>
            <w:r>
              <w:rPr>
                <w:rFonts w:ascii="Arial" w:eastAsia="Times New Roman" w:hAnsi="Arial" w:cs="Arial"/>
                <w:b/>
                <w:bCs/>
                <w:sz w:val="16"/>
                <w:szCs w:val="16"/>
              </w:rPr>
              <w:t>1.519.367,93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A449FCF"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B3B7C4" w14:textId="77777777" w:rsidR="0004160D" w:rsidRDefault="00864DC6" w:rsidP="00442E30">
            <w:pPr>
              <w:spacing w:after="0"/>
              <w:jc w:val="right"/>
              <w:rPr>
                <w:rFonts w:eastAsia="Times New Roman"/>
              </w:rPr>
            </w:pPr>
            <w:r>
              <w:rPr>
                <w:rFonts w:ascii="Arial" w:eastAsia="Times New Roman" w:hAnsi="Arial" w:cs="Arial"/>
                <w:b/>
                <w:bCs/>
                <w:sz w:val="16"/>
                <w:szCs w:val="16"/>
              </w:rPr>
              <w:t>1.519.367,93</w:t>
            </w:r>
          </w:p>
        </w:tc>
      </w:tr>
    </w:tbl>
    <w:p w14:paraId="6BF81098" w14:textId="77777777" w:rsidR="0004160D" w:rsidRDefault="00864DC6">
      <w:pPr>
        <w:pStyle w:val="NormalWeb"/>
      </w:pPr>
      <w:r>
        <w:rPr>
          <w:rFonts w:ascii="Arial" w:hAnsi="Arial" w:cs="Arial"/>
          <w:sz w:val="20"/>
          <w:szCs w:val="20"/>
        </w:rPr>
        <w:t>(a) A seguir, a composição do saldo de outras obrigações fiscais, correntes e diferidas:</w:t>
      </w:r>
    </w:p>
    <w:tbl>
      <w:tblPr>
        <w:tblW w:w="5000" w:type="pct"/>
        <w:tblCellMar>
          <w:left w:w="0" w:type="dxa"/>
          <w:right w:w="0" w:type="dxa"/>
        </w:tblCellMar>
        <w:tblLook w:val="04A0" w:firstRow="1" w:lastRow="0" w:firstColumn="1" w:lastColumn="0" w:noHBand="0" w:noVBand="1"/>
      </w:tblPr>
      <w:tblGrid>
        <w:gridCol w:w="2946"/>
        <w:gridCol w:w="981"/>
        <w:gridCol w:w="1376"/>
        <w:gridCol w:w="981"/>
        <w:gridCol w:w="981"/>
        <w:gridCol w:w="1376"/>
        <w:gridCol w:w="981"/>
      </w:tblGrid>
      <w:tr w:rsidR="0004160D" w14:paraId="35B5DBD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6A197DF"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4C1B3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BC87E3"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1F18BADF"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CBEBE4A"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C96DCCC"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155A1"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5EBAF6"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372F0F"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B151510"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5CCA5"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3B1EEB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C5CA31" w14:textId="77777777" w:rsidR="0004160D" w:rsidRDefault="00864DC6" w:rsidP="00442E30">
            <w:pPr>
              <w:spacing w:after="0"/>
              <w:rPr>
                <w:rFonts w:eastAsia="Times New Roman"/>
              </w:rPr>
            </w:pPr>
            <w:r>
              <w:rPr>
                <w:rFonts w:ascii="Arial" w:eastAsia="Times New Roman" w:hAnsi="Arial" w:cs="Arial"/>
                <w:sz w:val="16"/>
                <w:szCs w:val="16"/>
              </w:rPr>
              <w:t>IRRF sobre 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8EA70B9" w14:textId="77777777" w:rsidR="0004160D" w:rsidRDefault="00864DC6" w:rsidP="00442E30">
            <w:pPr>
              <w:spacing w:after="0"/>
              <w:jc w:val="right"/>
              <w:rPr>
                <w:rFonts w:eastAsia="Times New Roman"/>
              </w:rPr>
            </w:pPr>
            <w:r>
              <w:rPr>
                <w:rFonts w:ascii="Arial" w:eastAsia="Times New Roman" w:hAnsi="Arial" w:cs="Arial"/>
                <w:sz w:val="16"/>
                <w:szCs w:val="16"/>
              </w:rPr>
              <w:t>125.421,46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3488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1CB97" w14:textId="77777777" w:rsidR="0004160D" w:rsidRDefault="00864DC6" w:rsidP="00442E30">
            <w:pPr>
              <w:spacing w:after="0"/>
              <w:jc w:val="right"/>
              <w:rPr>
                <w:rFonts w:eastAsia="Times New Roman"/>
              </w:rPr>
            </w:pPr>
            <w:r>
              <w:rPr>
                <w:rFonts w:ascii="Arial" w:eastAsia="Times New Roman" w:hAnsi="Arial" w:cs="Arial"/>
                <w:sz w:val="16"/>
                <w:szCs w:val="16"/>
              </w:rPr>
              <w:t>125.421,46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55C3F50" w14:textId="77777777" w:rsidR="0004160D" w:rsidRDefault="00864DC6" w:rsidP="00442E30">
            <w:pPr>
              <w:spacing w:after="0"/>
              <w:jc w:val="right"/>
              <w:rPr>
                <w:rFonts w:eastAsia="Times New Roman"/>
              </w:rPr>
            </w:pPr>
            <w:r>
              <w:rPr>
                <w:rFonts w:ascii="Arial" w:eastAsia="Times New Roman" w:hAnsi="Arial" w:cs="Arial"/>
                <w:sz w:val="16"/>
                <w:szCs w:val="16"/>
              </w:rPr>
              <w:t>226.340,27</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5C9A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45496E" w14:textId="77777777" w:rsidR="0004160D" w:rsidRDefault="00864DC6" w:rsidP="00442E30">
            <w:pPr>
              <w:spacing w:after="0"/>
              <w:jc w:val="right"/>
              <w:rPr>
                <w:rFonts w:eastAsia="Times New Roman"/>
              </w:rPr>
            </w:pPr>
            <w:r>
              <w:rPr>
                <w:rFonts w:ascii="Arial" w:eastAsia="Times New Roman" w:hAnsi="Arial" w:cs="Arial"/>
                <w:sz w:val="16"/>
                <w:szCs w:val="16"/>
              </w:rPr>
              <w:t>226.340,27</w:t>
            </w:r>
          </w:p>
        </w:tc>
      </w:tr>
      <w:tr w:rsidR="0004160D" w14:paraId="55B6A6A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351FB2" w14:textId="77777777" w:rsidR="0004160D" w:rsidRDefault="00864DC6" w:rsidP="00442E30">
            <w:pPr>
              <w:spacing w:after="0"/>
              <w:rPr>
                <w:rFonts w:eastAsia="Times New Roman"/>
              </w:rPr>
            </w:pPr>
            <w:r>
              <w:rPr>
                <w:rFonts w:ascii="Arial" w:eastAsia="Times New Roman" w:hAnsi="Arial" w:cs="Arial"/>
                <w:sz w:val="16"/>
                <w:szCs w:val="16"/>
              </w:rPr>
              <w:t>ISSQN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D0DB0C8" w14:textId="77777777" w:rsidR="0004160D" w:rsidRDefault="00864DC6" w:rsidP="00442E30">
            <w:pPr>
              <w:spacing w:after="0"/>
              <w:jc w:val="right"/>
              <w:rPr>
                <w:rFonts w:eastAsia="Times New Roman"/>
              </w:rPr>
            </w:pPr>
            <w:r>
              <w:rPr>
                <w:rFonts w:ascii="Arial" w:eastAsia="Times New Roman" w:hAnsi="Arial" w:cs="Arial"/>
                <w:sz w:val="16"/>
                <w:szCs w:val="16"/>
              </w:rPr>
              <w:t>67.795,36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3963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6803D" w14:textId="77777777" w:rsidR="0004160D" w:rsidRDefault="00864DC6" w:rsidP="00442E30">
            <w:pPr>
              <w:spacing w:after="0"/>
              <w:jc w:val="right"/>
              <w:rPr>
                <w:rFonts w:eastAsia="Times New Roman"/>
              </w:rPr>
            </w:pPr>
            <w:r>
              <w:rPr>
                <w:rFonts w:ascii="Arial" w:eastAsia="Times New Roman" w:hAnsi="Arial" w:cs="Arial"/>
                <w:sz w:val="16"/>
                <w:szCs w:val="16"/>
              </w:rPr>
              <w:t>67.795,36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DD29035" w14:textId="77777777" w:rsidR="0004160D" w:rsidRDefault="00864DC6" w:rsidP="00442E30">
            <w:pPr>
              <w:spacing w:after="0"/>
              <w:jc w:val="right"/>
              <w:rPr>
                <w:rFonts w:eastAsia="Times New Roman"/>
              </w:rPr>
            </w:pPr>
            <w:r>
              <w:rPr>
                <w:rFonts w:ascii="Arial" w:eastAsia="Times New Roman" w:hAnsi="Arial" w:cs="Arial"/>
                <w:sz w:val="16"/>
                <w:szCs w:val="16"/>
              </w:rPr>
              <w:t>64.646,32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F3186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BBE0B" w14:textId="77777777" w:rsidR="0004160D" w:rsidRDefault="00864DC6" w:rsidP="00442E30">
            <w:pPr>
              <w:spacing w:after="0"/>
              <w:jc w:val="right"/>
              <w:rPr>
                <w:rFonts w:eastAsia="Times New Roman"/>
              </w:rPr>
            </w:pPr>
            <w:r>
              <w:rPr>
                <w:rFonts w:ascii="Arial" w:eastAsia="Times New Roman" w:hAnsi="Arial" w:cs="Arial"/>
                <w:sz w:val="16"/>
                <w:szCs w:val="16"/>
              </w:rPr>
              <w:t>64.646,32</w:t>
            </w:r>
          </w:p>
        </w:tc>
      </w:tr>
      <w:tr w:rsidR="0004160D" w14:paraId="4228586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243BD8" w14:textId="77777777" w:rsidR="0004160D" w:rsidRDefault="00864DC6" w:rsidP="00442E30">
            <w:pPr>
              <w:spacing w:after="0"/>
              <w:rPr>
                <w:rFonts w:eastAsia="Times New Roman"/>
              </w:rPr>
            </w:pPr>
            <w:r>
              <w:rPr>
                <w:rFonts w:ascii="Arial" w:eastAsia="Times New Roman" w:hAnsi="Arial" w:cs="Arial"/>
                <w:sz w:val="16"/>
                <w:szCs w:val="16"/>
              </w:rPr>
              <w:t>PIS faturamento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8ABE2" w14:textId="77777777" w:rsidR="0004160D" w:rsidRDefault="00864DC6" w:rsidP="00442E30">
            <w:pPr>
              <w:spacing w:after="0"/>
              <w:jc w:val="right"/>
              <w:rPr>
                <w:rFonts w:eastAsia="Times New Roman"/>
              </w:rPr>
            </w:pPr>
            <w:r>
              <w:rPr>
                <w:rFonts w:ascii="Arial" w:eastAsia="Times New Roman" w:hAnsi="Arial" w:cs="Arial"/>
                <w:sz w:val="16"/>
                <w:szCs w:val="16"/>
              </w:rPr>
              <w:t>4.399,11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586AB7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6D783C" w14:textId="77777777" w:rsidR="0004160D" w:rsidRDefault="00864DC6" w:rsidP="00442E30">
            <w:pPr>
              <w:spacing w:after="0"/>
              <w:jc w:val="right"/>
              <w:rPr>
                <w:rFonts w:eastAsia="Times New Roman"/>
              </w:rPr>
            </w:pPr>
            <w:r>
              <w:rPr>
                <w:rFonts w:ascii="Arial" w:eastAsia="Times New Roman" w:hAnsi="Arial" w:cs="Arial"/>
                <w:sz w:val="16"/>
                <w:szCs w:val="16"/>
              </w:rPr>
              <w:t>4.399,11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A5482" w14:textId="77777777" w:rsidR="0004160D" w:rsidRDefault="00864DC6" w:rsidP="00442E30">
            <w:pPr>
              <w:spacing w:after="0"/>
              <w:jc w:val="right"/>
              <w:rPr>
                <w:rFonts w:eastAsia="Times New Roman"/>
              </w:rPr>
            </w:pPr>
            <w:r>
              <w:rPr>
                <w:rFonts w:ascii="Arial" w:eastAsia="Times New Roman" w:hAnsi="Arial" w:cs="Arial"/>
                <w:sz w:val="16"/>
                <w:szCs w:val="16"/>
              </w:rPr>
              <w:t>5.024,05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900B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1CCE6F" w14:textId="77777777" w:rsidR="0004160D" w:rsidRDefault="00864DC6" w:rsidP="00442E30">
            <w:pPr>
              <w:spacing w:after="0"/>
              <w:jc w:val="right"/>
              <w:rPr>
                <w:rFonts w:eastAsia="Times New Roman"/>
              </w:rPr>
            </w:pPr>
            <w:r>
              <w:rPr>
                <w:rFonts w:ascii="Arial" w:eastAsia="Times New Roman" w:hAnsi="Arial" w:cs="Arial"/>
                <w:sz w:val="16"/>
                <w:szCs w:val="16"/>
              </w:rPr>
              <w:t>5.024,05</w:t>
            </w:r>
          </w:p>
        </w:tc>
      </w:tr>
      <w:tr w:rsidR="0004160D" w14:paraId="2213396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D37C33" w14:textId="77777777" w:rsidR="0004160D" w:rsidRDefault="00864DC6" w:rsidP="00442E30">
            <w:pPr>
              <w:spacing w:after="0"/>
              <w:rPr>
                <w:rFonts w:eastAsia="Times New Roman"/>
              </w:rPr>
            </w:pPr>
            <w:r>
              <w:rPr>
                <w:rFonts w:ascii="Arial" w:eastAsia="Times New Roman" w:hAnsi="Arial" w:cs="Arial"/>
                <w:sz w:val="16"/>
                <w:szCs w:val="16"/>
              </w:rPr>
              <w:t>COFINS a recolher</w:t>
            </w:r>
          </w:p>
        </w:tc>
        <w:tc>
          <w:tcPr>
            <w:tcW w:w="0" w:type="auto"/>
            <w:tcBorders>
              <w:top w:val="outset" w:sz="6" w:space="0" w:color="auto"/>
              <w:left w:val="outset" w:sz="6" w:space="0" w:color="auto"/>
              <w:bottom w:val="outset" w:sz="6" w:space="0" w:color="auto"/>
              <w:right w:val="outset" w:sz="6" w:space="0" w:color="auto"/>
            </w:tcBorders>
            <w:vAlign w:val="center"/>
            <w:hideMark/>
          </w:tcPr>
          <w:p w14:paraId="6C5066C6" w14:textId="77777777" w:rsidR="0004160D" w:rsidRDefault="00864DC6" w:rsidP="00442E30">
            <w:pPr>
              <w:spacing w:after="0"/>
              <w:jc w:val="right"/>
              <w:rPr>
                <w:rFonts w:eastAsia="Times New Roman"/>
              </w:rPr>
            </w:pPr>
            <w:r>
              <w:rPr>
                <w:rFonts w:ascii="Arial" w:eastAsia="Times New Roman" w:hAnsi="Arial" w:cs="Arial"/>
                <w:sz w:val="16"/>
                <w:szCs w:val="16"/>
              </w:rPr>
              <w:t>27.738,46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6383A74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41CB0" w14:textId="77777777" w:rsidR="0004160D" w:rsidRDefault="00864DC6" w:rsidP="00442E30">
            <w:pPr>
              <w:spacing w:after="0"/>
              <w:jc w:val="right"/>
              <w:rPr>
                <w:rFonts w:eastAsia="Times New Roman"/>
              </w:rPr>
            </w:pPr>
            <w:r>
              <w:rPr>
                <w:rFonts w:ascii="Arial" w:eastAsia="Times New Roman" w:hAnsi="Arial" w:cs="Arial"/>
                <w:sz w:val="16"/>
                <w:szCs w:val="16"/>
              </w:rPr>
              <w:t>27.738,46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34BD6EFE" w14:textId="77777777" w:rsidR="0004160D" w:rsidRDefault="00864DC6" w:rsidP="00442E30">
            <w:pPr>
              <w:spacing w:after="0"/>
              <w:jc w:val="right"/>
              <w:rPr>
                <w:rFonts w:eastAsia="Times New Roman"/>
              </w:rPr>
            </w:pPr>
            <w:r>
              <w:rPr>
                <w:rFonts w:ascii="Arial" w:eastAsia="Times New Roman" w:hAnsi="Arial" w:cs="Arial"/>
                <w:sz w:val="16"/>
                <w:szCs w:val="16"/>
              </w:rPr>
              <w:t>31.479,02</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7E50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B41AB" w14:textId="77777777" w:rsidR="0004160D" w:rsidRDefault="00864DC6" w:rsidP="00442E30">
            <w:pPr>
              <w:spacing w:after="0"/>
              <w:jc w:val="right"/>
              <w:rPr>
                <w:rFonts w:eastAsia="Times New Roman"/>
              </w:rPr>
            </w:pPr>
            <w:r>
              <w:rPr>
                <w:rFonts w:ascii="Arial" w:eastAsia="Times New Roman" w:hAnsi="Arial" w:cs="Arial"/>
                <w:sz w:val="16"/>
                <w:szCs w:val="16"/>
              </w:rPr>
              <w:t>31.479,02</w:t>
            </w:r>
          </w:p>
        </w:tc>
      </w:tr>
      <w:tr w:rsidR="0004160D" w14:paraId="606B83E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68EF18C" w14:textId="77777777" w:rsidR="0004160D" w:rsidRDefault="00864DC6" w:rsidP="00442E30">
            <w:pPr>
              <w:spacing w:after="0"/>
              <w:rPr>
                <w:rFonts w:eastAsia="Times New Roman"/>
              </w:rPr>
            </w:pPr>
            <w:r>
              <w:rPr>
                <w:rFonts w:ascii="Arial" w:eastAsia="Times New Roman" w:hAnsi="Arial" w:cs="Arial"/>
                <w:sz w:val="16"/>
                <w:szCs w:val="16"/>
              </w:rPr>
              <w:t>IRRF sobre juros ao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577B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5EFBA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2EA054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917B6" w14:textId="77777777" w:rsidR="0004160D" w:rsidRDefault="00864DC6" w:rsidP="00442E30">
            <w:pPr>
              <w:spacing w:after="0"/>
              <w:jc w:val="right"/>
              <w:rPr>
                <w:rFonts w:eastAsia="Times New Roman"/>
              </w:rPr>
            </w:pPr>
            <w:r>
              <w:rPr>
                <w:rFonts w:ascii="Arial" w:eastAsia="Times New Roman" w:hAnsi="Arial" w:cs="Arial"/>
                <w:sz w:val="16"/>
                <w:szCs w:val="16"/>
              </w:rPr>
              <w:t>24.144,47</w:t>
            </w:r>
          </w:p>
        </w:tc>
        <w:tc>
          <w:tcPr>
            <w:tcW w:w="0" w:type="auto"/>
            <w:tcBorders>
              <w:top w:val="outset" w:sz="6" w:space="0" w:color="auto"/>
              <w:left w:val="outset" w:sz="6" w:space="0" w:color="auto"/>
              <w:bottom w:val="outset" w:sz="6" w:space="0" w:color="auto"/>
              <w:right w:val="outset" w:sz="6" w:space="0" w:color="auto"/>
            </w:tcBorders>
            <w:vAlign w:val="center"/>
            <w:hideMark/>
          </w:tcPr>
          <w:p w14:paraId="216F6D7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C771F4" w14:textId="77777777" w:rsidR="0004160D" w:rsidRDefault="00864DC6" w:rsidP="00442E30">
            <w:pPr>
              <w:spacing w:after="0"/>
              <w:jc w:val="right"/>
              <w:rPr>
                <w:rFonts w:eastAsia="Times New Roman"/>
              </w:rPr>
            </w:pPr>
            <w:r>
              <w:rPr>
                <w:rFonts w:ascii="Arial" w:eastAsia="Times New Roman" w:hAnsi="Arial" w:cs="Arial"/>
                <w:sz w:val="16"/>
                <w:szCs w:val="16"/>
              </w:rPr>
              <w:t>24.144,47</w:t>
            </w:r>
          </w:p>
        </w:tc>
      </w:tr>
      <w:tr w:rsidR="0004160D" w14:paraId="06B541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B0A5E4"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8D54C" w14:textId="77777777" w:rsidR="0004160D" w:rsidRDefault="00864DC6" w:rsidP="00442E30">
            <w:pPr>
              <w:spacing w:after="0"/>
              <w:jc w:val="right"/>
              <w:rPr>
                <w:rFonts w:eastAsia="Times New Roman"/>
              </w:rPr>
            </w:pPr>
            <w:r>
              <w:rPr>
                <w:rFonts w:ascii="Arial" w:eastAsia="Times New Roman" w:hAnsi="Arial" w:cs="Arial"/>
                <w:b/>
                <w:bCs/>
                <w:sz w:val="16"/>
                <w:szCs w:val="16"/>
              </w:rPr>
              <w:t>225.354,39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0F7BAAAA"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64EFE86" w14:textId="77777777" w:rsidR="0004160D" w:rsidRDefault="00864DC6" w:rsidP="00442E30">
            <w:pPr>
              <w:spacing w:after="0"/>
              <w:jc w:val="right"/>
              <w:rPr>
                <w:rFonts w:eastAsia="Times New Roman"/>
              </w:rPr>
            </w:pPr>
            <w:r>
              <w:rPr>
                <w:rFonts w:ascii="Arial" w:eastAsia="Times New Roman" w:hAnsi="Arial" w:cs="Arial"/>
                <w:b/>
                <w:bCs/>
                <w:sz w:val="16"/>
                <w:szCs w:val="16"/>
              </w:rPr>
              <w:t>225.354,39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870815" w14:textId="77777777" w:rsidR="0004160D" w:rsidRDefault="00864DC6" w:rsidP="00442E30">
            <w:pPr>
              <w:spacing w:after="0"/>
              <w:jc w:val="right"/>
              <w:rPr>
                <w:rFonts w:eastAsia="Times New Roman"/>
              </w:rPr>
            </w:pPr>
            <w:r>
              <w:rPr>
                <w:rFonts w:ascii="Arial" w:eastAsia="Times New Roman" w:hAnsi="Arial" w:cs="Arial"/>
                <w:b/>
                <w:bCs/>
                <w:sz w:val="16"/>
                <w:szCs w:val="16"/>
              </w:rPr>
              <w:t>351.634,13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A4E10AE"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E2B137" w14:textId="77777777" w:rsidR="0004160D" w:rsidRDefault="00864DC6" w:rsidP="00442E30">
            <w:pPr>
              <w:spacing w:after="0"/>
              <w:jc w:val="right"/>
              <w:rPr>
                <w:rFonts w:eastAsia="Times New Roman"/>
              </w:rPr>
            </w:pPr>
            <w:r>
              <w:rPr>
                <w:rFonts w:ascii="Arial" w:eastAsia="Times New Roman" w:hAnsi="Arial" w:cs="Arial"/>
                <w:b/>
                <w:bCs/>
                <w:sz w:val="16"/>
                <w:szCs w:val="16"/>
              </w:rPr>
              <w:t>351.634,13</w:t>
            </w:r>
          </w:p>
        </w:tc>
      </w:tr>
    </w:tbl>
    <w:p w14:paraId="2DEA94D2" w14:textId="1C3B1399" w:rsidR="0004160D" w:rsidRDefault="00864DC6">
      <w:pPr>
        <w:pStyle w:val="NormalWeb"/>
      </w:pPr>
      <w:r>
        <w:rPr>
          <w:rFonts w:ascii="Arial" w:hAnsi="Arial" w:cs="Arial"/>
          <w:b/>
          <w:bCs/>
          <w:sz w:val="20"/>
          <w:szCs w:val="20"/>
        </w:rPr>
        <w:lastRenderedPageBreak/>
        <w:t>2</w:t>
      </w:r>
      <w:r w:rsidR="00662871">
        <w:rPr>
          <w:rFonts w:ascii="Arial" w:hAnsi="Arial" w:cs="Arial"/>
          <w:b/>
          <w:bCs/>
          <w:sz w:val="20"/>
          <w:szCs w:val="20"/>
        </w:rPr>
        <w:t>0</w:t>
      </w:r>
      <w:r>
        <w:rPr>
          <w:rFonts w:ascii="Arial" w:hAnsi="Arial" w:cs="Arial"/>
          <w:b/>
          <w:bCs/>
          <w:sz w:val="20"/>
          <w:szCs w:val="20"/>
        </w:rPr>
        <w:t>. Outros Passivos</w:t>
      </w:r>
    </w:p>
    <w:p w14:paraId="1B5BF52A" w14:textId="5F2BBBE9" w:rsidR="0004160D" w:rsidRDefault="00864DC6">
      <w:pPr>
        <w:pStyle w:val="NormalWeb"/>
        <w:jc w:val="both"/>
      </w:pPr>
      <w:r>
        <w:rPr>
          <w:rFonts w:ascii="Arial" w:hAnsi="Arial" w:cs="Arial"/>
          <w:sz w:val="20"/>
          <w:szCs w:val="20"/>
        </w:rPr>
        <w:t xml:space="preserve">Em 30 de junho de 2024 e 31 de dezembro de </w:t>
      </w:r>
      <w:r w:rsidR="00662871">
        <w:rPr>
          <w:rFonts w:ascii="Arial" w:hAnsi="Arial" w:cs="Arial"/>
          <w:sz w:val="20"/>
          <w:szCs w:val="20"/>
        </w:rPr>
        <w:t>2023,</w:t>
      </w:r>
      <w:r>
        <w:rPr>
          <w:rFonts w:ascii="Arial" w:hAnsi="Arial" w:cs="Arial"/>
          <w:sz w:val="20"/>
          <w:szCs w:val="20"/>
        </w:rPr>
        <w:t xml:space="preserve"> os saldos de outros passivos estão assim compostos:</w:t>
      </w:r>
    </w:p>
    <w:tbl>
      <w:tblPr>
        <w:tblW w:w="5000" w:type="pct"/>
        <w:tblCellMar>
          <w:left w:w="0" w:type="dxa"/>
          <w:right w:w="0" w:type="dxa"/>
        </w:tblCellMar>
        <w:tblLook w:val="04A0" w:firstRow="1" w:lastRow="0" w:firstColumn="1" w:lastColumn="0" w:noHBand="0" w:noVBand="1"/>
      </w:tblPr>
      <w:tblGrid>
        <w:gridCol w:w="3298"/>
        <w:gridCol w:w="1039"/>
        <w:gridCol w:w="1084"/>
        <w:gridCol w:w="1039"/>
        <w:gridCol w:w="1039"/>
        <w:gridCol w:w="1084"/>
        <w:gridCol w:w="1039"/>
      </w:tblGrid>
      <w:tr w:rsidR="0004160D" w14:paraId="0B977C49"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1D8FA91"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C1149E4"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E4C9906"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3AE68B0E"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4D87AECC"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9499D60"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2760D6"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9BAE057"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D20FB"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6F994"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F4165AD"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597E6B5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717B37" w14:textId="7338EE8D" w:rsidR="0004160D" w:rsidRDefault="00864DC6" w:rsidP="00442E30">
            <w:pPr>
              <w:spacing w:after="0"/>
              <w:rPr>
                <w:rFonts w:eastAsia="Times New Roman"/>
              </w:rPr>
            </w:pPr>
            <w:r>
              <w:rPr>
                <w:rFonts w:ascii="Arial" w:eastAsia="Times New Roman" w:hAnsi="Arial" w:cs="Arial"/>
                <w:sz w:val="16"/>
                <w:szCs w:val="16"/>
              </w:rPr>
              <w:t>Sociais e Estatutárias</w:t>
            </w:r>
            <w:r w:rsidR="00662871">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5190D2BB" w14:textId="77777777" w:rsidR="0004160D" w:rsidRDefault="00864DC6" w:rsidP="00442E30">
            <w:pPr>
              <w:spacing w:after="0"/>
              <w:jc w:val="right"/>
              <w:rPr>
                <w:rFonts w:eastAsia="Times New Roman"/>
              </w:rPr>
            </w:pPr>
            <w:r>
              <w:rPr>
                <w:rFonts w:ascii="Arial" w:eastAsia="Times New Roman" w:hAnsi="Arial" w:cs="Arial"/>
                <w:sz w:val="16"/>
                <w:szCs w:val="16"/>
              </w:rPr>
              <w:t>10.955.309,79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3BF1436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37660" w14:textId="77777777" w:rsidR="0004160D" w:rsidRDefault="00864DC6" w:rsidP="00442E30">
            <w:pPr>
              <w:spacing w:after="0"/>
              <w:jc w:val="right"/>
              <w:rPr>
                <w:rFonts w:eastAsia="Times New Roman"/>
              </w:rPr>
            </w:pPr>
            <w:r>
              <w:rPr>
                <w:rFonts w:ascii="Arial" w:eastAsia="Times New Roman" w:hAnsi="Arial" w:cs="Arial"/>
                <w:sz w:val="16"/>
                <w:szCs w:val="16"/>
              </w:rPr>
              <w:t>10.955.309,79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0FDF1" w14:textId="77777777" w:rsidR="0004160D" w:rsidRDefault="00864DC6" w:rsidP="00442E30">
            <w:pPr>
              <w:spacing w:after="0"/>
              <w:jc w:val="right"/>
              <w:rPr>
                <w:rFonts w:eastAsia="Times New Roman"/>
              </w:rPr>
            </w:pPr>
            <w:r>
              <w:rPr>
                <w:rFonts w:ascii="Arial" w:eastAsia="Times New Roman" w:hAnsi="Arial" w:cs="Arial"/>
                <w:sz w:val="16"/>
                <w:szCs w:val="16"/>
              </w:rPr>
              <w:t>9.119.313,11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AE1D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A5CB8C" w14:textId="77777777" w:rsidR="0004160D" w:rsidRDefault="00864DC6" w:rsidP="00442E30">
            <w:pPr>
              <w:spacing w:after="0"/>
              <w:jc w:val="right"/>
              <w:rPr>
                <w:rFonts w:eastAsia="Times New Roman"/>
              </w:rPr>
            </w:pPr>
            <w:r>
              <w:rPr>
                <w:rFonts w:ascii="Arial" w:eastAsia="Times New Roman" w:hAnsi="Arial" w:cs="Arial"/>
                <w:sz w:val="16"/>
                <w:szCs w:val="16"/>
              </w:rPr>
              <w:t>9.119.313,11</w:t>
            </w:r>
          </w:p>
        </w:tc>
      </w:tr>
      <w:tr w:rsidR="0004160D" w14:paraId="3DE7DB0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E7B167" w14:textId="3DF0ABB8" w:rsidR="0004160D" w:rsidRDefault="00864DC6" w:rsidP="00442E30">
            <w:pPr>
              <w:spacing w:after="0"/>
              <w:rPr>
                <w:rFonts w:eastAsia="Times New Roman"/>
              </w:rPr>
            </w:pPr>
            <w:r>
              <w:rPr>
                <w:rFonts w:ascii="Arial" w:eastAsia="Times New Roman" w:hAnsi="Arial" w:cs="Arial"/>
                <w:sz w:val="16"/>
                <w:szCs w:val="16"/>
              </w:rPr>
              <w:t>Obrigações de Pagamento em Nome de Terceiros</w:t>
            </w:r>
            <w:r w:rsidR="00662871">
              <w:rPr>
                <w:rFonts w:ascii="Arial" w:eastAsia="Times New Roman" w:hAnsi="Arial" w:cs="Arial"/>
                <w:sz w:val="16"/>
                <w:szCs w:val="16"/>
              </w:rPr>
              <w:t xml:space="preserve"> (b)</w:t>
            </w:r>
          </w:p>
        </w:tc>
        <w:tc>
          <w:tcPr>
            <w:tcW w:w="0" w:type="auto"/>
            <w:tcBorders>
              <w:top w:val="outset" w:sz="6" w:space="0" w:color="auto"/>
              <w:left w:val="outset" w:sz="6" w:space="0" w:color="auto"/>
              <w:bottom w:val="outset" w:sz="6" w:space="0" w:color="auto"/>
              <w:right w:val="outset" w:sz="6" w:space="0" w:color="auto"/>
            </w:tcBorders>
            <w:vAlign w:val="center"/>
            <w:hideMark/>
          </w:tcPr>
          <w:p w14:paraId="108DB85A" w14:textId="77777777" w:rsidR="0004160D" w:rsidRDefault="00864DC6" w:rsidP="00442E30">
            <w:pPr>
              <w:spacing w:after="0"/>
              <w:jc w:val="right"/>
              <w:rPr>
                <w:rFonts w:eastAsia="Times New Roman"/>
              </w:rPr>
            </w:pPr>
            <w:r>
              <w:rPr>
                <w:rFonts w:ascii="Arial" w:eastAsia="Times New Roman" w:hAnsi="Arial" w:cs="Arial"/>
                <w:sz w:val="16"/>
                <w:szCs w:val="16"/>
              </w:rPr>
              <w:t>1.300.210,76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618C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5274F2" w14:textId="77777777" w:rsidR="0004160D" w:rsidRDefault="00864DC6" w:rsidP="00442E30">
            <w:pPr>
              <w:spacing w:after="0"/>
              <w:jc w:val="right"/>
              <w:rPr>
                <w:rFonts w:eastAsia="Times New Roman"/>
              </w:rPr>
            </w:pPr>
            <w:r>
              <w:rPr>
                <w:rFonts w:ascii="Arial" w:eastAsia="Times New Roman" w:hAnsi="Arial" w:cs="Arial"/>
                <w:sz w:val="16"/>
                <w:szCs w:val="16"/>
              </w:rPr>
              <w:t>1.300.210,76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D4727" w14:textId="77777777" w:rsidR="0004160D" w:rsidRDefault="00864DC6" w:rsidP="00442E30">
            <w:pPr>
              <w:spacing w:after="0"/>
              <w:jc w:val="right"/>
              <w:rPr>
                <w:rFonts w:eastAsia="Times New Roman"/>
              </w:rPr>
            </w:pPr>
            <w:r>
              <w:rPr>
                <w:rFonts w:ascii="Arial" w:eastAsia="Times New Roman" w:hAnsi="Arial" w:cs="Arial"/>
                <w:sz w:val="16"/>
                <w:szCs w:val="16"/>
              </w:rPr>
              <w:t>1.527.718,49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7F517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5728A" w14:textId="77777777" w:rsidR="0004160D" w:rsidRDefault="00864DC6" w:rsidP="00442E30">
            <w:pPr>
              <w:spacing w:after="0"/>
              <w:jc w:val="right"/>
              <w:rPr>
                <w:rFonts w:eastAsia="Times New Roman"/>
              </w:rPr>
            </w:pPr>
            <w:r>
              <w:rPr>
                <w:rFonts w:ascii="Arial" w:eastAsia="Times New Roman" w:hAnsi="Arial" w:cs="Arial"/>
                <w:sz w:val="16"/>
                <w:szCs w:val="16"/>
              </w:rPr>
              <w:t>1.527.718,49</w:t>
            </w:r>
          </w:p>
        </w:tc>
      </w:tr>
      <w:tr w:rsidR="0004160D" w14:paraId="2B7CA23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2CB16B5" w14:textId="78EC65E3" w:rsidR="0004160D" w:rsidRDefault="00864DC6" w:rsidP="00442E30">
            <w:pPr>
              <w:spacing w:after="0"/>
              <w:rPr>
                <w:rFonts w:eastAsia="Times New Roman"/>
              </w:rPr>
            </w:pPr>
            <w:r>
              <w:rPr>
                <w:rFonts w:ascii="Arial" w:eastAsia="Times New Roman" w:hAnsi="Arial" w:cs="Arial"/>
                <w:sz w:val="16"/>
                <w:szCs w:val="16"/>
              </w:rPr>
              <w:t>Provisão Para Pagamentos a Efetuar</w:t>
            </w:r>
            <w:r w:rsidR="00662871">
              <w:rPr>
                <w:rFonts w:ascii="Arial" w:eastAsia="Times New Roman" w:hAnsi="Arial" w:cs="Arial"/>
                <w:sz w:val="16"/>
                <w:szCs w:val="16"/>
              </w:rPr>
              <w:t xml:space="preserve"> (c)</w:t>
            </w:r>
          </w:p>
        </w:tc>
        <w:tc>
          <w:tcPr>
            <w:tcW w:w="0" w:type="auto"/>
            <w:tcBorders>
              <w:top w:val="outset" w:sz="6" w:space="0" w:color="auto"/>
              <w:left w:val="outset" w:sz="6" w:space="0" w:color="auto"/>
              <w:bottom w:val="outset" w:sz="6" w:space="0" w:color="auto"/>
              <w:right w:val="outset" w:sz="6" w:space="0" w:color="auto"/>
            </w:tcBorders>
            <w:vAlign w:val="center"/>
            <w:hideMark/>
          </w:tcPr>
          <w:p w14:paraId="4432CBD6" w14:textId="77777777" w:rsidR="0004160D" w:rsidRDefault="00864DC6" w:rsidP="00442E30">
            <w:pPr>
              <w:spacing w:after="0"/>
              <w:jc w:val="right"/>
              <w:rPr>
                <w:rFonts w:eastAsia="Times New Roman"/>
              </w:rPr>
            </w:pPr>
            <w:r>
              <w:rPr>
                <w:rFonts w:ascii="Arial" w:eastAsia="Times New Roman" w:hAnsi="Arial" w:cs="Arial"/>
                <w:sz w:val="16"/>
                <w:szCs w:val="16"/>
              </w:rPr>
              <w:t>7.615.859,41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C29F6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46AB213" w14:textId="77777777" w:rsidR="0004160D" w:rsidRDefault="00864DC6" w:rsidP="00442E30">
            <w:pPr>
              <w:spacing w:after="0"/>
              <w:jc w:val="right"/>
              <w:rPr>
                <w:rFonts w:eastAsia="Times New Roman"/>
              </w:rPr>
            </w:pPr>
            <w:r>
              <w:rPr>
                <w:rFonts w:ascii="Arial" w:eastAsia="Times New Roman" w:hAnsi="Arial" w:cs="Arial"/>
                <w:sz w:val="16"/>
                <w:szCs w:val="16"/>
              </w:rPr>
              <w:t>7.615.859,41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3E5374" w14:textId="77777777" w:rsidR="0004160D" w:rsidRDefault="00864DC6" w:rsidP="00442E30">
            <w:pPr>
              <w:spacing w:after="0"/>
              <w:jc w:val="right"/>
              <w:rPr>
                <w:rFonts w:eastAsia="Times New Roman"/>
              </w:rPr>
            </w:pPr>
            <w:r>
              <w:rPr>
                <w:rFonts w:ascii="Arial" w:eastAsia="Times New Roman" w:hAnsi="Arial" w:cs="Arial"/>
                <w:sz w:val="16"/>
                <w:szCs w:val="16"/>
              </w:rPr>
              <w:t>5.810.400,58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6E1446B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A599D" w14:textId="77777777" w:rsidR="0004160D" w:rsidRDefault="00864DC6" w:rsidP="00442E30">
            <w:pPr>
              <w:spacing w:after="0"/>
              <w:jc w:val="right"/>
              <w:rPr>
                <w:rFonts w:eastAsia="Times New Roman"/>
              </w:rPr>
            </w:pPr>
            <w:r>
              <w:rPr>
                <w:rFonts w:ascii="Arial" w:eastAsia="Times New Roman" w:hAnsi="Arial" w:cs="Arial"/>
                <w:sz w:val="16"/>
                <w:szCs w:val="16"/>
              </w:rPr>
              <w:t>5.810.400,58</w:t>
            </w:r>
          </w:p>
        </w:tc>
      </w:tr>
      <w:tr w:rsidR="0004160D" w14:paraId="6CBAF74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6905EE" w14:textId="62B21DF9" w:rsidR="0004160D" w:rsidRDefault="00864DC6" w:rsidP="00442E30">
            <w:pPr>
              <w:spacing w:after="0"/>
              <w:rPr>
                <w:rFonts w:eastAsia="Times New Roman"/>
              </w:rPr>
            </w:pPr>
            <w:r>
              <w:rPr>
                <w:rFonts w:ascii="Arial" w:eastAsia="Times New Roman" w:hAnsi="Arial" w:cs="Arial"/>
                <w:sz w:val="16"/>
                <w:szCs w:val="16"/>
              </w:rPr>
              <w:t xml:space="preserve">Credores Diversos </w:t>
            </w:r>
            <w:r w:rsidR="00662871">
              <w:rPr>
                <w:rFonts w:ascii="Arial" w:eastAsia="Times New Roman" w:hAnsi="Arial" w:cs="Arial"/>
                <w:sz w:val="16"/>
                <w:szCs w:val="16"/>
              </w:rPr>
              <w:t>–</w:t>
            </w:r>
            <w:r>
              <w:rPr>
                <w:rFonts w:ascii="Arial" w:eastAsia="Times New Roman" w:hAnsi="Arial" w:cs="Arial"/>
                <w:sz w:val="16"/>
                <w:szCs w:val="16"/>
              </w:rPr>
              <w:t xml:space="preserve"> País</w:t>
            </w:r>
            <w:r w:rsidR="00662871">
              <w:rPr>
                <w:rFonts w:ascii="Arial" w:eastAsia="Times New Roman" w:hAnsi="Arial" w:cs="Arial"/>
                <w:sz w:val="16"/>
                <w:szCs w:val="16"/>
              </w:rPr>
              <w:t xml:space="preserve"> (d)</w:t>
            </w:r>
          </w:p>
        </w:tc>
        <w:tc>
          <w:tcPr>
            <w:tcW w:w="0" w:type="auto"/>
            <w:tcBorders>
              <w:top w:val="outset" w:sz="6" w:space="0" w:color="auto"/>
              <w:left w:val="outset" w:sz="6" w:space="0" w:color="auto"/>
              <w:bottom w:val="outset" w:sz="6" w:space="0" w:color="auto"/>
              <w:right w:val="outset" w:sz="6" w:space="0" w:color="auto"/>
            </w:tcBorders>
            <w:vAlign w:val="center"/>
            <w:hideMark/>
          </w:tcPr>
          <w:p w14:paraId="43155A65" w14:textId="77777777" w:rsidR="0004160D" w:rsidRDefault="00864DC6" w:rsidP="00442E30">
            <w:pPr>
              <w:spacing w:after="0"/>
              <w:jc w:val="right"/>
              <w:rPr>
                <w:rFonts w:eastAsia="Times New Roman"/>
              </w:rPr>
            </w:pPr>
            <w:r>
              <w:rPr>
                <w:rFonts w:ascii="Arial" w:eastAsia="Times New Roman" w:hAnsi="Arial" w:cs="Arial"/>
                <w:sz w:val="16"/>
                <w:szCs w:val="16"/>
              </w:rPr>
              <w:t>3.569.989,45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9B3D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57FE6" w14:textId="77777777" w:rsidR="0004160D" w:rsidRDefault="00864DC6" w:rsidP="00442E30">
            <w:pPr>
              <w:spacing w:after="0"/>
              <w:jc w:val="right"/>
              <w:rPr>
                <w:rFonts w:eastAsia="Times New Roman"/>
              </w:rPr>
            </w:pPr>
            <w:r>
              <w:rPr>
                <w:rFonts w:ascii="Arial" w:eastAsia="Times New Roman" w:hAnsi="Arial" w:cs="Arial"/>
                <w:sz w:val="16"/>
                <w:szCs w:val="16"/>
              </w:rPr>
              <w:t>3.569.989,45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85BE5" w14:textId="77777777" w:rsidR="0004160D" w:rsidRDefault="00864DC6" w:rsidP="00442E30">
            <w:pPr>
              <w:spacing w:after="0"/>
              <w:jc w:val="right"/>
              <w:rPr>
                <w:rFonts w:eastAsia="Times New Roman"/>
              </w:rPr>
            </w:pPr>
            <w:r>
              <w:rPr>
                <w:rFonts w:ascii="Arial" w:eastAsia="Times New Roman" w:hAnsi="Arial" w:cs="Arial"/>
                <w:sz w:val="16"/>
                <w:szCs w:val="16"/>
              </w:rPr>
              <w:t>3.208.162,90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A22A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5403EED" w14:textId="77777777" w:rsidR="0004160D" w:rsidRDefault="00864DC6" w:rsidP="00442E30">
            <w:pPr>
              <w:spacing w:after="0"/>
              <w:jc w:val="right"/>
              <w:rPr>
                <w:rFonts w:eastAsia="Times New Roman"/>
              </w:rPr>
            </w:pPr>
            <w:r>
              <w:rPr>
                <w:rFonts w:ascii="Arial" w:eastAsia="Times New Roman" w:hAnsi="Arial" w:cs="Arial"/>
                <w:sz w:val="16"/>
                <w:szCs w:val="16"/>
              </w:rPr>
              <w:t>3.208.162,90</w:t>
            </w:r>
          </w:p>
        </w:tc>
      </w:tr>
      <w:tr w:rsidR="0004160D" w14:paraId="5BF636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ACDE7E"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E06C1B" w14:textId="77777777" w:rsidR="0004160D" w:rsidRDefault="00864DC6" w:rsidP="00442E30">
            <w:pPr>
              <w:spacing w:after="0"/>
              <w:jc w:val="right"/>
              <w:rPr>
                <w:rFonts w:eastAsia="Times New Roman"/>
              </w:rPr>
            </w:pPr>
            <w:r>
              <w:rPr>
                <w:rFonts w:ascii="Arial" w:eastAsia="Times New Roman" w:hAnsi="Arial" w:cs="Arial"/>
                <w:b/>
                <w:bCs/>
                <w:sz w:val="16"/>
                <w:szCs w:val="16"/>
              </w:rPr>
              <w:t>23.441.369,41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69A00399"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702D6" w14:textId="77777777" w:rsidR="0004160D" w:rsidRDefault="00864DC6" w:rsidP="00442E30">
            <w:pPr>
              <w:spacing w:after="0"/>
              <w:jc w:val="right"/>
              <w:rPr>
                <w:rFonts w:eastAsia="Times New Roman"/>
              </w:rPr>
            </w:pPr>
            <w:r>
              <w:rPr>
                <w:rFonts w:ascii="Arial" w:eastAsia="Times New Roman" w:hAnsi="Arial" w:cs="Arial"/>
                <w:b/>
                <w:bCs/>
                <w:sz w:val="16"/>
                <w:szCs w:val="16"/>
              </w:rPr>
              <w:t>23.441.369,41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4A80E" w14:textId="77777777" w:rsidR="0004160D" w:rsidRDefault="00864DC6" w:rsidP="00442E30">
            <w:pPr>
              <w:spacing w:after="0"/>
              <w:jc w:val="right"/>
              <w:rPr>
                <w:rFonts w:eastAsia="Times New Roman"/>
              </w:rPr>
            </w:pPr>
            <w:r>
              <w:rPr>
                <w:rFonts w:ascii="Arial" w:eastAsia="Times New Roman" w:hAnsi="Arial" w:cs="Arial"/>
                <w:b/>
                <w:bCs/>
                <w:sz w:val="16"/>
                <w:szCs w:val="16"/>
              </w:rPr>
              <w:t>19.665.595,08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9DFF288"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683640" w14:textId="77777777" w:rsidR="0004160D" w:rsidRDefault="00864DC6" w:rsidP="00442E30">
            <w:pPr>
              <w:spacing w:after="0"/>
              <w:jc w:val="right"/>
              <w:rPr>
                <w:rFonts w:eastAsia="Times New Roman"/>
              </w:rPr>
            </w:pPr>
            <w:r>
              <w:rPr>
                <w:rFonts w:ascii="Arial" w:eastAsia="Times New Roman" w:hAnsi="Arial" w:cs="Arial"/>
                <w:b/>
                <w:bCs/>
                <w:sz w:val="16"/>
                <w:szCs w:val="16"/>
              </w:rPr>
              <w:t>19.665.595,08</w:t>
            </w:r>
          </w:p>
        </w:tc>
      </w:tr>
    </w:tbl>
    <w:p w14:paraId="43EA2BBB" w14:textId="77777777" w:rsidR="0004160D" w:rsidRDefault="00864DC6">
      <w:pPr>
        <w:pStyle w:val="NormalWeb"/>
        <w:jc w:val="both"/>
      </w:pPr>
      <w:r>
        <w:rPr>
          <w:rFonts w:ascii="Arial" w:hAnsi="Arial" w:cs="Arial"/>
          <w:sz w:val="20"/>
          <w:szCs w:val="20"/>
        </w:rPr>
        <w:t>(a) A seguir, a composição do saldo de passivos sociais e estatutárias, e os respectivos detalhamentos:</w:t>
      </w:r>
    </w:p>
    <w:tbl>
      <w:tblPr>
        <w:tblW w:w="5000" w:type="pct"/>
        <w:tblCellMar>
          <w:left w:w="0" w:type="dxa"/>
          <w:right w:w="0" w:type="dxa"/>
        </w:tblCellMar>
        <w:tblLook w:val="04A0" w:firstRow="1" w:lastRow="0" w:firstColumn="1" w:lastColumn="0" w:noHBand="0" w:noVBand="1"/>
      </w:tblPr>
      <w:tblGrid>
        <w:gridCol w:w="3568"/>
        <w:gridCol w:w="1039"/>
        <w:gridCol w:w="1038"/>
        <w:gridCol w:w="1039"/>
        <w:gridCol w:w="950"/>
        <w:gridCol w:w="1038"/>
        <w:gridCol w:w="950"/>
      </w:tblGrid>
      <w:tr w:rsidR="0004160D" w14:paraId="7EC64505"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99C72CA"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1EC584B"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0415D3"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3627B590"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1752DD4F"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100E95A"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B0510BC"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C6003D8"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803F92"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3B689"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04E47DC"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100E29B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6D2BB5" w14:textId="77777777" w:rsidR="0004160D" w:rsidRDefault="00864DC6" w:rsidP="00442E30">
            <w:pPr>
              <w:spacing w:after="0"/>
              <w:rPr>
                <w:rFonts w:eastAsia="Times New Roman"/>
              </w:rPr>
            </w:pPr>
            <w:r>
              <w:rPr>
                <w:rFonts w:ascii="Arial" w:eastAsia="Times New Roman" w:hAnsi="Arial" w:cs="Arial"/>
                <w:sz w:val="16"/>
                <w:szCs w:val="16"/>
              </w:rPr>
              <w:t>Provisão para Juros ao Capital Próprio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3282C9" w14:textId="77777777" w:rsidR="0004160D" w:rsidRDefault="00864DC6" w:rsidP="00442E30">
            <w:pPr>
              <w:spacing w:after="0"/>
              <w:jc w:val="right"/>
              <w:rPr>
                <w:rFonts w:eastAsia="Times New Roman"/>
              </w:rPr>
            </w:pPr>
            <w:r>
              <w:rPr>
                <w:rFonts w:ascii="Arial" w:eastAsia="Times New Roman" w:hAnsi="Arial" w:cs="Arial"/>
                <w:sz w:val="16"/>
                <w:szCs w:val="16"/>
              </w:rPr>
              <w:t>1.147.100,72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0568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A94361D" w14:textId="77777777" w:rsidR="0004160D" w:rsidRDefault="00864DC6" w:rsidP="00442E30">
            <w:pPr>
              <w:spacing w:after="0"/>
              <w:jc w:val="right"/>
              <w:rPr>
                <w:rFonts w:eastAsia="Times New Roman"/>
              </w:rPr>
            </w:pPr>
            <w:r>
              <w:rPr>
                <w:rFonts w:ascii="Arial" w:eastAsia="Times New Roman" w:hAnsi="Arial" w:cs="Arial"/>
                <w:sz w:val="16"/>
                <w:szCs w:val="16"/>
              </w:rPr>
              <w:t>1.147.100,72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ECAB8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7C842E"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FE7860B"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1B12C9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632388" w14:textId="12CD77C6" w:rsidR="0004160D" w:rsidRDefault="00864DC6" w:rsidP="00442E30">
            <w:pPr>
              <w:spacing w:after="0"/>
              <w:rPr>
                <w:rFonts w:eastAsia="Times New Roman"/>
              </w:rPr>
            </w:pPr>
            <w:r>
              <w:rPr>
                <w:rFonts w:ascii="Arial" w:eastAsia="Times New Roman" w:hAnsi="Arial" w:cs="Arial"/>
                <w:sz w:val="16"/>
                <w:szCs w:val="16"/>
              </w:rPr>
              <w:t>Provisão para Participações nos Resultados</w:t>
            </w:r>
            <w:r w:rsidR="00662871">
              <w:rPr>
                <w:rFonts w:ascii="Arial" w:eastAsia="Times New Roman" w:hAnsi="Arial" w:cs="Arial"/>
                <w:sz w:val="16"/>
                <w:szCs w:val="16"/>
              </w:rPr>
              <w:t xml:space="preserve"> (a.1)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56C7EA" w14:textId="77777777" w:rsidR="0004160D" w:rsidRDefault="00864DC6" w:rsidP="00442E30">
            <w:pPr>
              <w:spacing w:after="0"/>
              <w:jc w:val="right"/>
              <w:rPr>
                <w:rFonts w:eastAsia="Times New Roman"/>
              </w:rPr>
            </w:pPr>
            <w:r>
              <w:rPr>
                <w:rFonts w:ascii="Arial" w:eastAsia="Times New Roman" w:hAnsi="Arial" w:cs="Arial"/>
                <w:sz w:val="16"/>
                <w:szCs w:val="16"/>
              </w:rPr>
              <w:t>746.918,47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4015A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98A8F1D" w14:textId="77777777" w:rsidR="0004160D" w:rsidRDefault="00864DC6" w:rsidP="00442E30">
            <w:pPr>
              <w:spacing w:after="0"/>
              <w:jc w:val="right"/>
              <w:rPr>
                <w:rFonts w:eastAsia="Times New Roman"/>
              </w:rPr>
            </w:pPr>
            <w:r>
              <w:rPr>
                <w:rFonts w:ascii="Arial" w:eastAsia="Times New Roman" w:hAnsi="Arial" w:cs="Arial"/>
                <w:sz w:val="16"/>
                <w:szCs w:val="16"/>
              </w:rPr>
              <w:t>746.918,47</w:t>
            </w:r>
          </w:p>
        </w:tc>
        <w:tc>
          <w:tcPr>
            <w:tcW w:w="0" w:type="auto"/>
            <w:tcBorders>
              <w:top w:val="outset" w:sz="6" w:space="0" w:color="auto"/>
              <w:left w:val="outset" w:sz="6" w:space="0" w:color="auto"/>
              <w:bottom w:val="outset" w:sz="6" w:space="0" w:color="auto"/>
              <w:right w:val="outset" w:sz="6" w:space="0" w:color="auto"/>
            </w:tcBorders>
            <w:vAlign w:val="center"/>
            <w:hideMark/>
          </w:tcPr>
          <w:p w14:paraId="13A12C45" w14:textId="77777777" w:rsidR="0004160D" w:rsidRDefault="00864DC6" w:rsidP="00442E30">
            <w:pPr>
              <w:spacing w:after="0"/>
              <w:jc w:val="right"/>
              <w:rPr>
                <w:rFonts w:eastAsia="Times New Roman"/>
              </w:rPr>
            </w:pPr>
            <w:r>
              <w:rPr>
                <w:rFonts w:ascii="Arial" w:eastAsia="Times New Roman" w:hAnsi="Arial" w:cs="Arial"/>
                <w:sz w:val="16"/>
                <w:szCs w:val="16"/>
              </w:rPr>
              <w:t>1.368.405,91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C19A7"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0D331" w14:textId="77777777" w:rsidR="0004160D" w:rsidRDefault="00864DC6" w:rsidP="00442E30">
            <w:pPr>
              <w:spacing w:after="0"/>
              <w:jc w:val="right"/>
              <w:rPr>
                <w:rFonts w:eastAsia="Times New Roman"/>
              </w:rPr>
            </w:pPr>
            <w:r>
              <w:rPr>
                <w:rFonts w:ascii="Arial" w:eastAsia="Times New Roman" w:hAnsi="Arial" w:cs="Arial"/>
                <w:sz w:val="16"/>
                <w:szCs w:val="16"/>
              </w:rPr>
              <w:t>1.368.405,91</w:t>
            </w:r>
          </w:p>
        </w:tc>
      </w:tr>
      <w:tr w:rsidR="0004160D" w14:paraId="5595936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ABAD805" w14:textId="399C42D9" w:rsidR="0004160D" w:rsidRDefault="00864DC6" w:rsidP="00442E30">
            <w:pPr>
              <w:spacing w:after="0"/>
              <w:rPr>
                <w:rFonts w:eastAsia="Times New Roman"/>
              </w:rPr>
            </w:pPr>
            <w:r>
              <w:rPr>
                <w:rFonts w:ascii="Arial" w:eastAsia="Times New Roman" w:hAnsi="Arial" w:cs="Arial"/>
                <w:sz w:val="16"/>
                <w:szCs w:val="16"/>
              </w:rPr>
              <w:t>Gratificações e Participações a Pagar</w:t>
            </w:r>
            <w:r w:rsidR="00662871">
              <w:rPr>
                <w:rFonts w:ascii="Arial" w:eastAsia="Times New Roman" w:hAnsi="Arial" w:cs="Arial"/>
                <w:sz w:val="16"/>
                <w:szCs w:val="16"/>
              </w:rPr>
              <w:t xml:space="preserve"> (a.2)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FE1A46" w14:textId="77777777" w:rsidR="0004160D" w:rsidRDefault="00864DC6" w:rsidP="00442E30">
            <w:pPr>
              <w:spacing w:after="0"/>
              <w:jc w:val="right"/>
              <w:rPr>
                <w:rFonts w:eastAsia="Times New Roman"/>
              </w:rPr>
            </w:pPr>
            <w:r>
              <w:rPr>
                <w:rFonts w:ascii="Arial" w:eastAsia="Times New Roman" w:hAnsi="Arial" w:cs="Arial"/>
                <w:sz w:val="16"/>
                <w:szCs w:val="16"/>
              </w:rPr>
              <w:t>83.876,94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2BCD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A530335" w14:textId="77777777" w:rsidR="0004160D" w:rsidRDefault="00864DC6" w:rsidP="00442E30">
            <w:pPr>
              <w:spacing w:after="0"/>
              <w:jc w:val="right"/>
              <w:rPr>
                <w:rFonts w:eastAsia="Times New Roman"/>
              </w:rPr>
            </w:pPr>
            <w:r>
              <w:rPr>
                <w:rFonts w:ascii="Arial" w:eastAsia="Times New Roman" w:hAnsi="Arial" w:cs="Arial"/>
                <w:sz w:val="16"/>
                <w:szCs w:val="16"/>
              </w:rPr>
              <w:t>83.876,94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AEDB3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C104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9BBC7"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3B778F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452658" w14:textId="2B6CB62A" w:rsidR="0004160D" w:rsidRDefault="00864DC6" w:rsidP="00442E30">
            <w:pPr>
              <w:spacing w:after="0"/>
              <w:rPr>
                <w:rFonts w:eastAsia="Times New Roman"/>
              </w:rPr>
            </w:pPr>
            <w:r>
              <w:rPr>
                <w:rFonts w:ascii="Arial" w:eastAsia="Times New Roman" w:hAnsi="Arial" w:cs="Arial"/>
                <w:sz w:val="16"/>
                <w:szCs w:val="16"/>
              </w:rPr>
              <w:t>Cotas de Capital a Pagar</w:t>
            </w:r>
            <w:r w:rsidR="00662871">
              <w:rPr>
                <w:rFonts w:ascii="Arial" w:eastAsia="Times New Roman" w:hAnsi="Arial" w:cs="Arial"/>
                <w:sz w:val="16"/>
                <w:szCs w:val="16"/>
              </w:rPr>
              <w:t xml:space="preserve"> (a.3)</w:t>
            </w:r>
          </w:p>
        </w:tc>
        <w:tc>
          <w:tcPr>
            <w:tcW w:w="0" w:type="auto"/>
            <w:tcBorders>
              <w:top w:val="outset" w:sz="6" w:space="0" w:color="auto"/>
              <w:left w:val="outset" w:sz="6" w:space="0" w:color="auto"/>
              <w:bottom w:val="outset" w:sz="6" w:space="0" w:color="auto"/>
              <w:right w:val="outset" w:sz="6" w:space="0" w:color="auto"/>
            </w:tcBorders>
            <w:vAlign w:val="center"/>
            <w:hideMark/>
          </w:tcPr>
          <w:p w14:paraId="05DCD9D6" w14:textId="77777777" w:rsidR="0004160D" w:rsidRDefault="00864DC6" w:rsidP="00442E30">
            <w:pPr>
              <w:spacing w:after="0"/>
              <w:jc w:val="right"/>
              <w:rPr>
                <w:rFonts w:eastAsia="Times New Roman"/>
              </w:rPr>
            </w:pPr>
            <w:r>
              <w:rPr>
                <w:rFonts w:ascii="Arial" w:eastAsia="Times New Roman" w:hAnsi="Arial" w:cs="Arial"/>
                <w:sz w:val="16"/>
                <w:szCs w:val="16"/>
              </w:rPr>
              <w:t>5.457.519,92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049D8E6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BFC73" w14:textId="77777777" w:rsidR="0004160D" w:rsidRDefault="00864DC6" w:rsidP="00442E30">
            <w:pPr>
              <w:spacing w:after="0"/>
              <w:jc w:val="right"/>
              <w:rPr>
                <w:rFonts w:eastAsia="Times New Roman"/>
              </w:rPr>
            </w:pPr>
            <w:r>
              <w:rPr>
                <w:rFonts w:ascii="Arial" w:eastAsia="Times New Roman" w:hAnsi="Arial" w:cs="Arial"/>
                <w:sz w:val="16"/>
                <w:szCs w:val="16"/>
              </w:rPr>
              <w:t>5.457.519,92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0A01E" w14:textId="77777777" w:rsidR="0004160D" w:rsidRDefault="00864DC6" w:rsidP="00442E30">
            <w:pPr>
              <w:spacing w:after="0"/>
              <w:jc w:val="right"/>
              <w:rPr>
                <w:rFonts w:eastAsia="Times New Roman"/>
              </w:rPr>
            </w:pPr>
            <w:r>
              <w:rPr>
                <w:rFonts w:ascii="Arial" w:eastAsia="Times New Roman" w:hAnsi="Arial" w:cs="Arial"/>
                <w:sz w:val="16"/>
                <w:szCs w:val="16"/>
              </w:rPr>
              <w:t>4.231.013,46</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B7EA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C6D21D" w14:textId="77777777" w:rsidR="0004160D" w:rsidRDefault="00864DC6" w:rsidP="00442E30">
            <w:pPr>
              <w:spacing w:after="0"/>
              <w:jc w:val="right"/>
              <w:rPr>
                <w:rFonts w:eastAsia="Times New Roman"/>
              </w:rPr>
            </w:pPr>
            <w:r>
              <w:rPr>
                <w:rFonts w:ascii="Arial" w:eastAsia="Times New Roman" w:hAnsi="Arial" w:cs="Arial"/>
                <w:sz w:val="16"/>
                <w:szCs w:val="16"/>
              </w:rPr>
              <w:t>4.231.013,46</w:t>
            </w:r>
          </w:p>
        </w:tc>
      </w:tr>
      <w:tr w:rsidR="0004160D" w14:paraId="089034A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CDFF4F" w14:textId="146EB823" w:rsidR="0004160D" w:rsidRDefault="00864DC6" w:rsidP="00442E30">
            <w:pPr>
              <w:spacing w:after="0"/>
              <w:rPr>
                <w:rFonts w:eastAsia="Times New Roman"/>
              </w:rPr>
            </w:pPr>
            <w:r>
              <w:rPr>
                <w:rFonts w:ascii="Arial" w:eastAsia="Times New Roman" w:hAnsi="Arial" w:cs="Arial"/>
                <w:sz w:val="16"/>
                <w:szCs w:val="16"/>
              </w:rPr>
              <w:t>FATES - Fundo de Assistência Técnica, Educacional e Social</w:t>
            </w:r>
            <w:r w:rsidR="00662871">
              <w:rPr>
                <w:rFonts w:ascii="Arial" w:eastAsia="Times New Roman" w:hAnsi="Arial" w:cs="Arial"/>
                <w:sz w:val="16"/>
                <w:szCs w:val="16"/>
              </w:rPr>
              <w:t xml:space="preserve"> (a.4)</w:t>
            </w:r>
          </w:p>
        </w:tc>
        <w:tc>
          <w:tcPr>
            <w:tcW w:w="0" w:type="auto"/>
            <w:tcBorders>
              <w:top w:val="outset" w:sz="6" w:space="0" w:color="auto"/>
              <w:left w:val="outset" w:sz="6" w:space="0" w:color="auto"/>
              <w:bottom w:val="outset" w:sz="6" w:space="0" w:color="auto"/>
              <w:right w:val="outset" w:sz="6" w:space="0" w:color="auto"/>
            </w:tcBorders>
            <w:vAlign w:val="center"/>
            <w:hideMark/>
          </w:tcPr>
          <w:p w14:paraId="1DC86227" w14:textId="77777777" w:rsidR="0004160D" w:rsidRDefault="00864DC6" w:rsidP="00442E30">
            <w:pPr>
              <w:spacing w:after="0"/>
              <w:jc w:val="right"/>
              <w:rPr>
                <w:rFonts w:eastAsia="Times New Roman"/>
              </w:rPr>
            </w:pPr>
            <w:r>
              <w:rPr>
                <w:rFonts w:ascii="Arial" w:eastAsia="Times New Roman" w:hAnsi="Arial" w:cs="Arial"/>
                <w:sz w:val="16"/>
                <w:szCs w:val="16"/>
              </w:rPr>
              <w:t>3.519.893,74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A2DB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696EA6" w14:textId="77777777" w:rsidR="0004160D" w:rsidRDefault="00864DC6" w:rsidP="00442E30">
            <w:pPr>
              <w:spacing w:after="0"/>
              <w:jc w:val="right"/>
              <w:rPr>
                <w:rFonts w:eastAsia="Times New Roman"/>
              </w:rPr>
            </w:pPr>
            <w:r>
              <w:rPr>
                <w:rFonts w:ascii="Arial" w:eastAsia="Times New Roman" w:hAnsi="Arial" w:cs="Arial"/>
                <w:sz w:val="16"/>
                <w:szCs w:val="16"/>
              </w:rPr>
              <w:t>3.519.893,74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C6989E" w14:textId="77777777" w:rsidR="0004160D" w:rsidRDefault="00864DC6" w:rsidP="00442E30">
            <w:pPr>
              <w:spacing w:after="0"/>
              <w:jc w:val="right"/>
              <w:rPr>
                <w:rFonts w:eastAsia="Times New Roman"/>
              </w:rPr>
            </w:pPr>
            <w:r>
              <w:rPr>
                <w:rFonts w:ascii="Arial" w:eastAsia="Times New Roman" w:hAnsi="Arial" w:cs="Arial"/>
                <w:sz w:val="16"/>
                <w:szCs w:val="16"/>
              </w:rPr>
              <w:t>3.519.893,74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3D9B5B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D4942" w14:textId="77777777" w:rsidR="0004160D" w:rsidRDefault="00864DC6" w:rsidP="00442E30">
            <w:pPr>
              <w:spacing w:after="0"/>
              <w:jc w:val="right"/>
              <w:rPr>
                <w:rFonts w:eastAsia="Times New Roman"/>
              </w:rPr>
            </w:pPr>
            <w:r>
              <w:rPr>
                <w:rFonts w:ascii="Arial" w:eastAsia="Times New Roman" w:hAnsi="Arial" w:cs="Arial"/>
                <w:sz w:val="16"/>
                <w:szCs w:val="16"/>
              </w:rPr>
              <w:t>3.519.893,74</w:t>
            </w:r>
          </w:p>
        </w:tc>
      </w:tr>
      <w:tr w:rsidR="0004160D" w14:paraId="16387A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40D60B"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156022A4" w14:textId="77777777" w:rsidR="0004160D" w:rsidRDefault="00864DC6" w:rsidP="00442E30">
            <w:pPr>
              <w:spacing w:after="0"/>
              <w:jc w:val="right"/>
              <w:rPr>
                <w:rFonts w:eastAsia="Times New Roman"/>
              </w:rPr>
            </w:pPr>
            <w:r>
              <w:rPr>
                <w:rFonts w:ascii="Arial" w:eastAsia="Times New Roman" w:hAnsi="Arial" w:cs="Arial"/>
                <w:b/>
                <w:bCs/>
                <w:sz w:val="16"/>
                <w:szCs w:val="16"/>
              </w:rPr>
              <w:t>10.955.309,79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241D9B5D"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EDDF197" w14:textId="77777777" w:rsidR="0004160D" w:rsidRDefault="00864DC6" w:rsidP="00442E30">
            <w:pPr>
              <w:spacing w:after="0"/>
              <w:jc w:val="right"/>
              <w:rPr>
                <w:rFonts w:eastAsia="Times New Roman"/>
              </w:rPr>
            </w:pPr>
            <w:r>
              <w:rPr>
                <w:rFonts w:ascii="Arial" w:eastAsia="Times New Roman" w:hAnsi="Arial" w:cs="Arial"/>
                <w:b/>
                <w:bCs/>
                <w:sz w:val="16"/>
                <w:szCs w:val="16"/>
              </w:rPr>
              <w:t>10.955.309,79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389E72D" w14:textId="77777777" w:rsidR="0004160D" w:rsidRDefault="00864DC6" w:rsidP="00442E30">
            <w:pPr>
              <w:spacing w:after="0"/>
              <w:jc w:val="right"/>
              <w:rPr>
                <w:rFonts w:eastAsia="Times New Roman"/>
              </w:rPr>
            </w:pPr>
            <w:r>
              <w:rPr>
                <w:rFonts w:ascii="Arial" w:eastAsia="Times New Roman" w:hAnsi="Arial" w:cs="Arial"/>
                <w:b/>
                <w:bCs/>
                <w:sz w:val="16"/>
                <w:szCs w:val="16"/>
              </w:rPr>
              <w:t>9.119.313,11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68177"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9517D16" w14:textId="77777777" w:rsidR="0004160D" w:rsidRDefault="00864DC6" w:rsidP="00442E30">
            <w:pPr>
              <w:spacing w:after="0"/>
              <w:jc w:val="right"/>
              <w:rPr>
                <w:rFonts w:eastAsia="Times New Roman"/>
              </w:rPr>
            </w:pPr>
            <w:r>
              <w:rPr>
                <w:rFonts w:ascii="Arial" w:eastAsia="Times New Roman" w:hAnsi="Arial" w:cs="Arial"/>
                <w:b/>
                <w:bCs/>
                <w:sz w:val="16"/>
                <w:szCs w:val="16"/>
              </w:rPr>
              <w:t>9.119.313,11</w:t>
            </w:r>
          </w:p>
        </w:tc>
      </w:tr>
    </w:tbl>
    <w:p w14:paraId="716A5F65" w14:textId="77777777" w:rsidR="0004160D" w:rsidRDefault="00864DC6">
      <w:pPr>
        <w:pStyle w:val="NormalWeb"/>
        <w:jc w:val="both"/>
      </w:pPr>
      <w:r>
        <w:rPr>
          <w:rFonts w:ascii="Arial" w:hAnsi="Arial" w:cs="Arial"/>
          <w:sz w:val="20"/>
          <w:szCs w:val="20"/>
        </w:rPr>
        <w:t>(a.1) A Participação dos empregados nos Resultados está consubstanciada pela Lei 10.101/2000 e por convenção coletiva. A Cooperativa constituiu provisão a título de participação dos empregados em resultado e essa, modalidade de remuneração variável não se incorpora aos salários dos empregados e está atrelada à performance da Cooperativa. A legislação determina que o pagamento seja efetuado de acordo com regras previamente estabelecidas por meio de Acordo Coletivo de Trabalho homologado junto ao sindicato da categoria e devidamente registrado no Ministério do Trabalho;</w:t>
      </w:r>
    </w:p>
    <w:p w14:paraId="18DAA599" w14:textId="77777777" w:rsidR="0004160D" w:rsidRDefault="00864DC6">
      <w:pPr>
        <w:pStyle w:val="NormalWeb"/>
        <w:jc w:val="both"/>
      </w:pPr>
      <w:r>
        <w:rPr>
          <w:rFonts w:ascii="Arial" w:hAnsi="Arial" w:cs="Arial"/>
          <w:sz w:val="20"/>
          <w:szCs w:val="20"/>
        </w:rPr>
        <w:t>(a.2) As gratificações, segundo o artigo 457 da CLT, compreendem-se na remuneração do empregado, para todos os efeitos legais, além do salário devido e pago diretamente pelo empregador, como contraprestação do serviço, as gorjetas que receber. (Redação dada pela Lei nº 1.999, de 1.10.1953) (Vide Lei nº 13.419, de 2017);</w:t>
      </w:r>
    </w:p>
    <w:p w14:paraId="170F9475" w14:textId="77777777" w:rsidR="0004160D" w:rsidRDefault="00864DC6">
      <w:pPr>
        <w:pStyle w:val="NormalWeb"/>
        <w:jc w:val="both"/>
      </w:pPr>
      <w:r>
        <w:rPr>
          <w:rFonts w:ascii="Arial" w:hAnsi="Arial" w:cs="Arial"/>
          <w:sz w:val="20"/>
          <w:szCs w:val="20"/>
        </w:rPr>
        <w:t>(a.3) Refere-se ao valor de cota capital a ser devolvida para os associados que solicitaram o desligamento do quadro social;</w:t>
      </w:r>
    </w:p>
    <w:p w14:paraId="4BBF16FB" w14:textId="77777777" w:rsidR="0004160D" w:rsidRDefault="00864DC6">
      <w:pPr>
        <w:pStyle w:val="NormalWeb"/>
        <w:jc w:val="both"/>
      </w:pPr>
      <w:r>
        <w:rPr>
          <w:rFonts w:ascii="Arial" w:hAnsi="Arial" w:cs="Arial"/>
          <w:sz w:val="20"/>
          <w:szCs w:val="20"/>
        </w:rPr>
        <w:t>(a.4) O Fundo de Assistência Técnica, Educacional e Social – FATES é destinado às atividades educacionais, à prestação de assistência aos Associados, seus familiares e empregados da Cooperativa, sendo constituído pelo resultado dos atos não cooperativos e percentual das sobras líquidas do ato cooperativo, conforme determinação estatutária. A classificação desses valores em contas passivas segue a determinação do Plano Contábil das Instituições do Sistema Financeiro Nacional – COSIF. Atendendo à instrução do CMN, por meio da Resolução nº 4.872/2020, o FATES é registrado como exigibilidade, e utilizado em despesas para as quais se destina, ao final do exercício, há a reversão dos dispêndios de Fates para a conta de Sobras ou Perdas Acumuladas, conforme a Lei nº 5.764/1971.</w:t>
      </w:r>
    </w:p>
    <w:p w14:paraId="7CE18A26" w14:textId="77777777" w:rsidR="0004160D" w:rsidRDefault="00864DC6">
      <w:pPr>
        <w:pStyle w:val="NormalWeb"/>
        <w:jc w:val="both"/>
      </w:pPr>
      <w:r>
        <w:rPr>
          <w:rFonts w:ascii="Arial" w:hAnsi="Arial" w:cs="Arial"/>
          <w:sz w:val="20"/>
          <w:szCs w:val="20"/>
        </w:rPr>
        <w:t>(b) O saldo apresentado em Obrigações de Pagamento em Nome de Terceiros refere-se aos recursos destinados ao pagamento de salários, vencimentos e similares, cuja prestação de serviço é pactuada por meio de contrato entre a Cooperativa e a instituição pagadora.</w:t>
      </w:r>
    </w:p>
    <w:p w14:paraId="737DD461" w14:textId="77777777" w:rsidR="0004160D" w:rsidRDefault="00864DC6">
      <w:pPr>
        <w:pStyle w:val="NormalWeb"/>
        <w:jc w:val="both"/>
      </w:pPr>
      <w:r>
        <w:rPr>
          <w:rFonts w:ascii="Arial" w:hAnsi="Arial" w:cs="Arial"/>
          <w:sz w:val="20"/>
          <w:szCs w:val="20"/>
        </w:rPr>
        <w:t>(c) Em Provisão para Pagamentos a Efetuar estão registrados:</w:t>
      </w:r>
    </w:p>
    <w:tbl>
      <w:tblPr>
        <w:tblW w:w="5000" w:type="pct"/>
        <w:tblCellMar>
          <w:left w:w="0" w:type="dxa"/>
          <w:right w:w="0" w:type="dxa"/>
        </w:tblCellMar>
        <w:tblLook w:val="04A0" w:firstRow="1" w:lastRow="0" w:firstColumn="1" w:lastColumn="0" w:noHBand="0" w:noVBand="1"/>
      </w:tblPr>
      <w:tblGrid>
        <w:gridCol w:w="3289"/>
        <w:gridCol w:w="987"/>
        <w:gridCol w:w="1191"/>
        <w:gridCol w:w="988"/>
        <w:gridCol w:w="988"/>
        <w:gridCol w:w="1191"/>
        <w:gridCol w:w="988"/>
      </w:tblGrid>
      <w:tr w:rsidR="0004160D" w14:paraId="4B05D111"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D4981C1"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8038DF9"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B6A6086"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26856332"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39325198"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A70F495"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3D318"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2A606D4"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660B4F4"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AC87C"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BA20B3"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180CEBC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3B4BC7" w14:textId="77777777" w:rsidR="0004160D" w:rsidRDefault="00864DC6" w:rsidP="00442E30">
            <w:pPr>
              <w:spacing w:after="0"/>
              <w:rPr>
                <w:rFonts w:eastAsia="Times New Roman"/>
              </w:rPr>
            </w:pPr>
            <w:r>
              <w:rPr>
                <w:rFonts w:ascii="Arial" w:eastAsia="Times New Roman" w:hAnsi="Arial" w:cs="Arial"/>
                <w:sz w:val="16"/>
                <w:szCs w:val="16"/>
              </w:rPr>
              <w:lastRenderedPageBreak/>
              <w:t>Despesas de Pessoal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7109A" w14:textId="77777777" w:rsidR="0004160D" w:rsidRDefault="00864DC6" w:rsidP="00442E30">
            <w:pPr>
              <w:spacing w:after="0"/>
              <w:jc w:val="right"/>
              <w:rPr>
                <w:rFonts w:eastAsia="Times New Roman"/>
              </w:rPr>
            </w:pPr>
            <w:r>
              <w:rPr>
                <w:rFonts w:ascii="Arial" w:eastAsia="Times New Roman" w:hAnsi="Arial" w:cs="Arial"/>
                <w:sz w:val="16"/>
                <w:szCs w:val="16"/>
              </w:rPr>
              <w:t>5.111.568,97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54A4885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1015E7" w14:textId="77777777" w:rsidR="0004160D" w:rsidRDefault="00864DC6" w:rsidP="00442E30">
            <w:pPr>
              <w:spacing w:after="0"/>
              <w:jc w:val="right"/>
              <w:rPr>
                <w:rFonts w:eastAsia="Times New Roman"/>
              </w:rPr>
            </w:pPr>
            <w:r>
              <w:rPr>
                <w:rFonts w:ascii="Arial" w:eastAsia="Times New Roman" w:hAnsi="Arial" w:cs="Arial"/>
                <w:sz w:val="16"/>
                <w:szCs w:val="16"/>
              </w:rPr>
              <w:t>5.111.568,97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F2508A6" w14:textId="77777777" w:rsidR="0004160D" w:rsidRDefault="00864DC6" w:rsidP="00442E30">
            <w:pPr>
              <w:spacing w:after="0"/>
              <w:jc w:val="right"/>
              <w:rPr>
                <w:rFonts w:eastAsia="Times New Roman"/>
              </w:rPr>
            </w:pPr>
            <w:r>
              <w:rPr>
                <w:rFonts w:ascii="Arial" w:eastAsia="Times New Roman" w:hAnsi="Arial" w:cs="Arial"/>
                <w:sz w:val="16"/>
                <w:szCs w:val="16"/>
              </w:rPr>
              <w:t>3.253.986,33</w:t>
            </w:r>
          </w:p>
        </w:tc>
        <w:tc>
          <w:tcPr>
            <w:tcW w:w="0" w:type="auto"/>
            <w:tcBorders>
              <w:top w:val="outset" w:sz="6" w:space="0" w:color="auto"/>
              <w:left w:val="outset" w:sz="6" w:space="0" w:color="auto"/>
              <w:bottom w:val="outset" w:sz="6" w:space="0" w:color="auto"/>
              <w:right w:val="outset" w:sz="6" w:space="0" w:color="auto"/>
            </w:tcBorders>
            <w:vAlign w:val="center"/>
            <w:hideMark/>
          </w:tcPr>
          <w:p w14:paraId="5AC997F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748B5" w14:textId="77777777" w:rsidR="0004160D" w:rsidRDefault="00864DC6" w:rsidP="00442E30">
            <w:pPr>
              <w:spacing w:after="0"/>
              <w:jc w:val="right"/>
              <w:rPr>
                <w:rFonts w:eastAsia="Times New Roman"/>
              </w:rPr>
            </w:pPr>
            <w:r>
              <w:rPr>
                <w:rFonts w:ascii="Arial" w:eastAsia="Times New Roman" w:hAnsi="Arial" w:cs="Arial"/>
                <w:sz w:val="16"/>
                <w:szCs w:val="16"/>
              </w:rPr>
              <w:t>3.253.986,33</w:t>
            </w:r>
          </w:p>
        </w:tc>
      </w:tr>
      <w:tr w:rsidR="0004160D" w14:paraId="6C197B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BEB2C0" w14:textId="77777777" w:rsidR="0004160D" w:rsidRDefault="00864DC6" w:rsidP="00442E30">
            <w:pPr>
              <w:spacing w:after="0"/>
              <w:rPr>
                <w:rFonts w:eastAsia="Times New Roman"/>
              </w:rPr>
            </w:pPr>
            <w:r>
              <w:rPr>
                <w:rFonts w:ascii="Arial" w:eastAsia="Times New Roman" w:hAnsi="Arial" w:cs="Arial"/>
                <w:sz w:val="16"/>
                <w:szCs w:val="16"/>
              </w:rPr>
              <w:t>Custos de Transações Interfinanceiras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C3EBA" w14:textId="77777777" w:rsidR="0004160D" w:rsidRDefault="00864DC6" w:rsidP="00442E30">
            <w:pPr>
              <w:spacing w:after="0"/>
              <w:jc w:val="right"/>
              <w:rPr>
                <w:rFonts w:eastAsia="Times New Roman"/>
              </w:rPr>
            </w:pPr>
            <w:r>
              <w:rPr>
                <w:rFonts w:ascii="Arial" w:eastAsia="Times New Roman" w:hAnsi="Arial" w:cs="Arial"/>
                <w:sz w:val="16"/>
                <w:szCs w:val="16"/>
              </w:rPr>
              <w:t>91.731,07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45F2A4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5D549" w14:textId="77777777" w:rsidR="0004160D" w:rsidRDefault="00864DC6" w:rsidP="00442E30">
            <w:pPr>
              <w:spacing w:after="0"/>
              <w:jc w:val="right"/>
              <w:rPr>
                <w:rFonts w:eastAsia="Times New Roman"/>
              </w:rPr>
            </w:pPr>
            <w:r>
              <w:rPr>
                <w:rFonts w:ascii="Arial" w:eastAsia="Times New Roman" w:hAnsi="Arial" w:cs="Arial"/>
                <w:sz w:val="16"/>
                <w:szCs w:val="16"/>
              </w:rPr>
              <w:t>91.731,07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19343627" w14:textId="77777777" w:rsidR="0004160D" w:rsidRDefault="00864DC6" w:rsidP="00442E30">
            <w:pPr>
              <w:spacing w:after="0"/>
              <w:jc w:val="right"/>
              <w:rPr>
                <w:rFonts w:eastAsia="Times New Roman"/>
              </w:rPr>
            </w:pPr>
            <w:r>
              <w:rPr>
                <w:rFonts w:ascii="Arial" w:eastAsia="Times New Roman" w:hAnsi="Arial" w:cs="Arial"/>
                <w:sz w:val="16"/>
                <w:szCs w:val="16"/>
              </w:rPr>
              <w:t>104.961,31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0E278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10FF43C" w14:textId="77777777" w:rsidR="0004160D" w:rsidRDefault="00864DC6" w:rsidP="00442E30">
            <w:pPr>
              <w:spacing w:after="0"/>
              <w:jc w:val="right"/>
              <w:rPr>
                <w:rFonts w:eastAsia="Times New Roman"/>
              </w:rPr>
            </w:pPr>
            <w:r>
              <w:rPr>
                <w:rFonts w:ascii="Arial" w:eastAsia="Times New Roman" w:hAnsi="Arial" w:cs="Arial"/>
                <w:sz w:val="16"/>
                <w:szCs w:val="16"/>
              </w:rPr>
              <w:t>104.961,31</w:t>
            </w:r>
          </w:p>
        </w:tc>
      </w:tr>
      <w:tr w:rsidR="0004160D" w14:paraId="713841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A34526" w14:textId="77777777" w:rsidR="0004160D" w:rsidRDefault="00864DC6" w:rsidP="00442E30">
            <w:pPr>
              <w:spacing w:after="0"/>
              <w:rPr>
                <w:rFonts w:eastAsia="Times New Roman"/>
              </w:rPr>
            </w:pPr>
            <w:r>
              <w:rPr>
                <w:rFonts w:ascii="Arial" w:eastAsia="Times New Roman" w:hAnsi="Arial" w:cs="Arial"/>
                <w:sz w:val="16"/>
                <w:szCs w:val="16"/>
              </w:rPr>
              <w:t>Seguro Prestamista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A09B73" w14:textId="77777777" w:rsidR="0004160D" w:rsidRDefault="00864DC6" w:rsidP="00442E30">
            <w:pPr>
              <w:spacing w:after="0"/>
              <w:jc w:val="right"/>
              <w:rPr>
                <w:rFonts w:eastAsia="Times New Roman"/>
              </w:rPr>
            </w:pPr>
            <w:r>
              <w:rPr>
                <w:rFonts w:ascii="Arial" w:eastAsia="Times New Roman" w:hAnsi="Arial" w:cs="Arial"/>
                <w:sz w:val="16"/>
                <w:szCs w:val="16"/>
              </w:rPr>
              <w:t>959.772,53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7839A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49BD2E" w14:textId="77777777" w:rsidR="0004160D" w:rsidRDefault="00864DC6" w:rsidP="00442E30">
            <w:pPr>
              <w:spacing w:after="0"/>
              <w:jc w:val="right"/>
              <w:rPr>
                <w:rFonts w:eastAsia="Times New Roman"/>
              </w:rPr>
            </w:pPr>
            <w:r>
              <w:rPr>
                <w:rFonts w:ascii="Arial" w:eastAsia="Times New Roman" w:hAnsi="Arial" w:cs="Arial"/>
                <w:sz w:val="16"/>
                <w:szCs w:val="16"/>
              </w:rPr>
              <w:t>959.772,53</w:t>
            </w:r>
          </w:p>
        </w:tc>
        <w:tc>
          <w:tcPr>
            <w:tcW w:w="0" w:type="auto"/>
            <w:tcBorders>
              <w:top w:val="outset" w:sz="6" w:space="0" w:color="auto"/>
              <w:left w:val="outset" w:sz="6" w:space="0" w:color="auto"/>
              <w:bottom w:val="outset" w:sz="6" w:space="0" w:color="auto"/>
              <w:right w:val="outset" w:sz="6" w:space="0" w:color="auto"/>
            </w:tcBorders>
            <w:vAlign w:val="center"/>
            <w:hideMark/>
          </w:tcPr>
          <w:p w14:paraId="78EB2F93" w14:textId="77777777" w:rsidR="0004160D" w:rsidRDefault="00864DC6" w:rsidP="00442E30">
            <w:pPr>
              <w:spacing w:after="0"/>
              <w:jc w:val="right"/>
              <w:rPr>
                <w:rFonts w:eastAsia="Times New Roman"/>
              </w:rPr>
            </w:pPr>
            <w:r>
              <w:rPr>
                <w:rFonts w:ascii="Arial" w:eastAsia="Times New Roman" w:hAnsi="Arial" w:cs="Arial"/>
                <w:sz w:val="16"/>
                <w:szCs w:val="16"/>
              </w:rPr>
              <w:t>698.716,27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18D1E8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DD7F754" w14:textId="77777777" w:rsidR="0004160D" w:rsidRDefault="00864DC6" w:rsidP="00442E30">
            <w:pPr>
              <w:spacing w:after="0"/>
              <w:jc w:val="right"/>
              <w:rPr>
                <w:rFonts w:eastAsia="Times New Roman"/>
              </w:rPr>
            </w:pPr>
            <w:r>
              <w:rPr>
                <w:rFonts w:ascii="Arial" w:eastAsia="Times New Roman" w:hAnsi="Arial" w:cs="Arial"/>
                <w:sz w:val="16"/>
                <w:szCs w:val="16"/>
              </w:rPr>
              <w:t>698.716,27</w:t>
            </w:r>
          </w:p>
        </w:tc>
      </w:tr>
      <w:tr w:rsidR="0004160D" w14:paraId="219C9C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426CF0" w14:textId="77777777" w:rsidR="0004160D" w:rsidRDefault="00864DC6" w:rsidP="00442E30">
            <w:pPr>
              <w:spacing w:after="0"/>
              <w:rPr>
                <w:rFonts w:eastAsia="Times New Roman"/>
              </w:rPr>
            </w:pPr>
            <w:r>
              <w:rPr>
                <w:rFonts w:ascii="Arial" w:eastAsia="Times New Roman" w:hAnsi="Arial" w:cs="Arial"/>
                <w:sz w:val="16"/>
                <w:szCs w:val="16"/>
              </w:rPr>
              <w:t>Despesas com Cartões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9DDAD" w14:textId="77777777" w:rsidR="0004160D" w:rsidRDefault="00864DC6" w:rsidP="00442E30">
            <w:pPr>
              <w:spacing w:after="0"/>
              <w:jc w:val="right"/>
              <w:rPr>
                <w:rFonts w:eastAsia="Times New Roman"/>
              </w:rPr>
            </w:pPr>
            <w:r>
              <w:rPr>
                <w:rFonts w:ascii="Arial" w:eastAsia="Times New Roman" w:hAnsi="Arial" w:cs="Arial"/>
                <w:sz w:val="16"/>
                <w:szCs w:val="16"/>
              </w:rPr>
              <w:t>398.011,90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9E8F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A8778" w14:textId="77777777" w:rsidR="0004160D" w:rsidRDefault="00864DC6" w:rsidP="00442E30">
            <w:pPr>
              <w:spacing w:after="0"/>
              <w:jc w:val="right"/>
              <w:rPr>
                <w:rFonts w:eastAsia="Times New Roman"/>
              </w:rPr>
            </w:pPr>
            <w:r>
              <w:rPr>
                <w:rFonts w:ascii="Arial" w:eastAsia="Times New Roman" w:hAnsi="Arial" w:cs="Arial"/>
                <w:sz w:val="16"/>
                <w:szCs w:val="16"/>
              </w:rPr>
              <w:t>398.011,90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BF496" w14:textId="77777777" w:rsidR="0004160D" w:rsidRDefault="00864DC6" w:rsidP="00442E30">
            <w:pPr>
              <w:spacing w:after="0"/>
              <w:jc w:val="right"/>
              <w:rPr>
                <w:rFonts w:eastAsia="Times New Roman"/>
              </w:rPr>
            </w:pPr>
            <w:r>
              <w:rPr>
                <w:rFonts w:ascii="Arial" w:eastAsia="Times New Roman" w:hAnsi="Arial" w:cs="Arial"/>
                <w:sz w:val="16"/>
                <w:szCs w:val="16"/>
              </w:rPr>
              <w:t>620.388,48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63113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097FB9D" w14:textId="77777777" w:rsidR="0004160D" w:rsidRDefault="00864DC6" w:rsidP="00442E30">
            <w:pPr>
              <w:spacing w:after="0"/>
              <w:jc w:val="right"/>
              <w:rPr>
                <w:rFonts w:eastAsia="Times New Roman"/>
              </w:rPr>
            </w:pPr>
            <w:r>
              <w:rPr>
                <w:rFonts w:ascii="Arial" w:eastAsia="Times New Roman" w:hAnsi="Arial" w:cs="Arial"/>
                <w:sz w:val="16"/>
                <w:szCs w:val="16"/>
              </w:rPr>
              <w:t>620.388,48</w:t>
            </w:r>
          </w:p>
        </w:tc>
      </w:tr>
      <w:tr w:rsidR="0004160D" w14:paraId="1C0342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258095" w14:textId="77777777" w:rsidR="0004160D" w:rsidRDefault="00864DC6" w:rsidP="00442E30">
            <w:pPr>
              <w:spacing w:after="0"/>
              <w:rPr>
                <w:rFonts w:eastAsia="Times New Roman"/>
              </w:rPr>
            </w:pPr>
            <w:r>
              <w:rPr>
                <w:rFonts w:ascii="Arial" w:eastAsia="Times New Roman" w:hAnsi="Arial" w:cs="Arial"/>
                <w:sz w:val="16"/>
                <w:szCs w:val="16"/>
              </w:rPr>
              <w:t>Valores a Pagar - Domicílio Bancário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C28D9A" w14:textId="77777777" w:rsidR="0004160D" w:rsidRDefault="00864DC6" w:rsidP="00442E30">
            <w:pPr>
              <w:spacing w:after="0"/>
              <w:jc w:val="right"/>
              <w:rPr>
                <w:rFonts w:eastAsia="Times New Roman"/>
              </w:rPr>
            </w:pPr>
            <w:r>
              <w:rPr>
                <w:rFonts w:ascii="Arial" w:eastAsia="Times New Roman" w:hAnsi="Arial" w:cs="Arial"/>
                <w:sz w:val="16"/>
                <w:szCs w:val="16"/>
              </w:rPr>
              <w:t>345.110,31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7BF0CA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548BD3" w14:textId="77777777" w:rsidR="0004160D" w:rsidRDefault="00864DC6" w:rsidP="00442E30">
            <w:pPr>
              <w:spacing w:after="0"/>
              <w:jc w:val="right"/>
              <w:rPr>
                <w:rFonts w:eastAsia="Times New Roman"/>
              </w:rPr>
            </w:pPr>
            <w:r>
              <w:rPr>
                <w:rFonts w:ascii="Arial" w:eastAsia="Times New Roman" w:hAnsi="Arial" w:cs="Arial"/>
                <w:sz w:val="16"/>
                <w:szCs w:val="16"/>
              </w:rPr>
              <w:t>345.110,31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18509DA" w14:textId="77777777" w:rsidR="0004160D" w:rsidRDefault="00864DC6" w:rsidP="00442E30">
            <w:pPr>
              <w:spacing w:after="0"/>
              <w:jc w:val="right"/>
              <w:rPr>
                <w:rFonts w:eastAsia="Times New Roman"/>
              </w:rPr>
            </w:pPr>
            <w:r>
              <w:rPr>
                <w:rFonts w:ascii="Arial" w:eastAsia="Times New Roman" w:hAnsi="Arial" w:cs="Arial"/>
                <w:sz w:val="16"/>
                <w:szCs w:val="16"/>
              </w:rPr>
              <w:t>258.444,15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7AEC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8583C04" w14:textId="77777777" w:rsidR="0004160D" w:rsidRDefault="00864DC6" w:rsidP="00442E30">
            <w:pPr>
              <w:spacing w:after="0"/>
              <w:jc w:val="right"/>
              <w:rPr>
                <w:rFonts w:eastAsia="Times New Roman"/>
              </w:rPr>
            </w:pPr>
            <w:r>
              <w:rPr>
                <w:rFonts w:ascii="Arial" w:eastAsia="Times New Roman" w:hAnsi="Arial" w:cs="Arial"/>
                <w:sz w:val="16"/>
                <w:szCs w:val="16"/>
              </w:rPr>
              <w:t>258.444,15</w:t>
            </w:r>
          </w:p>
        </w:tc>
      </w:tr>
      <w:tr w:rsidR="0004160D" w14:paraId="404125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242BF8" w14:textId="77777777" w:rsidR="0004160D" w:rsidRDefault="00864DC6" w:rsidP="00442E30">
            <w:pPr>
              <w:spacing w:after="0"/>
              <w:rPr>
                <w:rFonts w:eastAsia="Times New Roman"/>
              </w:rPr>
            </w:pPr>
            <w:r>
              <w:rPr>
                <w:rFonts w:ascii="Arial" w:eastAsia="Times New Roman" w:hAnsi="Arial" w:cs="Arial"/>
                <w:sz w:val="16"/>
                <w:szCs w:val="16"/>
              </w:rPr>
              <w:t>Segurança e Vigilância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3AB7A4B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7796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538DAE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32A722" w14:textId="77777777" w:rsidR="0004160D" w:rsidRDefault="00864DC6" w:rsidP="00442E30">
            <w:pPr>
              <w:spacing w:after="0"/>
              <w:jc w:val="right"/>
              <w:rPr>
                <w:rFonts w:eastAsia="Times New Roman"/>
              </w:rPr>
            </w:pPr>
            <w:r>
              <w:rPr>
                <w:rFonts w:ascii="Arial" w:eastAsia="Times New Roman" w:hAnsi="Arial" w:cs="Arial"/>
                <w:sz w:val="16"/>
                <w:szCs w:val="16"/>
              </w:rPr>
              <w:t>99.866,51</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2ADA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0D9605" w14:textId="77777777" w:rsidR="0004160D" w:rsidRDefault="00864DC6" w:rsidP="00442E30">
            <w:pPr>
              <w:spacing w:after="0"/>
              <w:jc w:val="right"/>
              <w:rPr>
                <w:rFonts w:eastAsia="Times New Roman"/>
              </w:rPr>
            </w:pPr>
            <w:r>
              <w:rPr>
                <w:rFonts w:ascii="Arial" w:eastAsia="Times New Roman" w:hAnsi="Arial" w:cs="Arial"/>
                <w:sz w:val="16"/>
                <w:szCs w:val="16"/>
              </w:rPr>
              <w:t>99.866,51</w:t>
            </w:r>
          </w:p>
        </w:tc>
      </w:tr>
      <w:tr w:rsidR="0004160D" w14:paraId="2663C4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40822B" w14:textId="77777777" w:rsidR="0004160D" w:rsidRDefault="00864DC6" w:rsidP="00442E30">
            <w:pPr>
              <w:spacing w:after="0"/>
              <w:rPr>
                <w:rFonts w:eastAsia="Times New Roman"/>
              </w:rPr>
            </w:pPr>
            <w:r>
              <w:rPr>
                <w:rFonts w:ascii="Arial" w:eastAsia="Times New Roman" w:hAnsi="Arial" w:cs="Arial"/>
                <w:sz w:val="16"/>
                <w:szCs w:val="16"/>
              </w:rPr>
              <w:t>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CE6FE2" w14:textId="77777777" w:rsidR="0004160D" w:rsidRDefault="00864DC6" w:rsidP="00442E30">
            <w:pPr>
              <w:spacing w:after="0"/>
              <w:jc w:val="right"/>
              <w:rPr>
                <w:rFonts w:eastAsia="Times New Roman"/>
              </w:rPr>
            </w:pPr>
            <w:r>
              <w:rPr>
                <w:rFonts w:ascii="Arial" w:eastAsia="Times New Roman" w:hAnsi="Arial" w:cs="Arial"/>
                <w:sz w:val="16"/>
                <w:szCs w:val="16"/>
              </w:rPr>
              <w:t>1.848,49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6F6C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5565404" w14:textId="77777777" w:rsidR="0004160D" w:rsidRDefault="00864DC6" w:rsidP="00442E30">
            <w:pPr>
              <w:spacing w:after="0"/>
              <w:jc w:val="right"/>
              <w:rPr>
                <w:rFonts w:eastAsia="Times New Roman"/>
              </w:rPr>
            </w:pPr>
            <w:r>
              <w:rPr>
                <w:rFonts w:ascii="Arial" w:eastAsia="Times New Roman" w:hAnsi="Arial" w:cs="Arial"/>
                <w:sz w:val="16"/>
                <w:szCs w:val="16"/>
              </w:rPr>
              <w:t>1.848,49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BE1CC82" w14:textId="77777777" w:rsidR="0004160D" w:rsidRDefault="00864DC6" w:rsidP="00442E30">
            <w:pPr>
              <w:spacing w:after="0"/>
              <w:jc w:val="right"/>
              <w:rPr>
                <w:rFonts w:eastAsia="Times New Roman"/>
              </w:rPr>
            </w:pPr>
            <w:r>
              <w:rPr>
                <w:rFonts w:ascii="Arial" w:eastAsia="Times New Roman" w:hAnsi="Arial" w:cs="Arial"/>
                <w:sz w:val="16"/>
                <w:szCs w:val="16"/>
              </w:rPr>
              <w:t>9.261,20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6F73C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EB8E631" w14:textId="77777777" w:rsidR="0004160D" w:rsidRDefault="00864DC6" w:rsidP="00442E30">
            <w:pPr>
              <w:spacing w:after="0"/>
              <w:jc w:val="right"/>
              <w:rPr>
                <w:rFonts w:eastAsia="Times New Roman"/>
              </w:rPr>
            </w:pPr>
            <w:r>
              <w:rPr>
                <w:rFonts w:ascii="Arial" w:eastAsia="Times New Roman" w:hAnsi="Arial" w:cs="Arial"/>
                <w:sz w:val="16"/>
                <w:szCs w:val="16"/>
              </w:rPr>
              <w:t>9.261,20</w:t>
            </w:r>
          </w:p>
        </w:tc>
      </w:tr>
      <w:tr w:rsidR="0004160D" w14:paraId="7B5AAB4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6E0BB2" w14:textId="77777777" w:rsidR="0004160D" w:rsidRDefault="00864DC6" w:rsidP="00442E30">
            <w:pPr>
              <w:spacing w:after="0"/>
              <w:rPr>
                <w:rFonts w:eastAsia="Times New Roman"/>
              </w:rPr>
            </w:pPr>
            <w:r>
              <w:rPr>
                <w:rFonts w:ascii="Arial" w:eastAsia="Times New Roman" w:hAnsi="Arial" w:cs="Arial"/>
                <w:sz w:val="16"/>
                <w:szCs w:val="16"/>
              </w:rPr>
              <w:t>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38A14" w14:textId="77777777" w:rsidR="0004160D" w:rsidRDefault="00864DC6" w:rsidP="00442E30">
            <w:pPr>
              <w:spacing w:after="0"/>
              <w:jc w:val="right"/>
              <w:rPr>
                <w:rFonts w:eastAsia="Times New Roman"/>
              </w:rPr>
            </w:pPr>
            <w:r>
              <w:rPr>
                <w:rFonts w:ascii="Arial" w:eastAsia="Times New Roman" w:hAnsi="Arial" w:cs="Arial"/>
                <w:sz w:val="16"/>
                <w:szCs w:val="16"/>
              </w:rPr>
              <w:t>3.912,68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4CFA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EED77D" w14:textId="77777777" w:rsidR="0004160D" w:rsidRDefault="00864DC6" w:rsidP="00442E30">
            <w:pPr>
              <w:spacing w:after="0"/>
              <w:jc w:val="right"/>
              <w:rPr>
                <w:rFonts w:eastAsia="Times New Roman"/>
              </w:rPr>
            </w:pPr>
            <w:r>
              <w:rPr>
                <w:rFonts w:ascii="Arial" w:eastAsia="Times New Roman" w:hAnsi="Arial" w:cs="Arial"/>
                <w:sz w:val="16"/>
                <w:szCs w:val="16"/>
              </w:rPr>
              <w:t>3.912,68</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DBB7E" w14:textId="77777777" w:rsidR="0004160D" w:rsidRDefault="00864DC6" w:rsidP="00442E30">
            <w:pPr>
              <w:spacing w:after="0"/>
              <w:jc w:val="right"/>
              <w:rPr>
                <w:rFonts w:eastAsia="Times New Roman"/>
              </w:rPr>
            </w:pPr>
            <w:r>
              <w:rPr>
                <w:rFonts w:ascii="Arial" w:eastAsia="Times New Roman" w:hAnsi="Arial" w:cs="Arial"/>
                <w:sz w:val="16"/>
                <w:szCs w:val="16"/>
              </w:rPr>
              <w:t>7.184,79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E858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53ABA" w14:textId="77777777" w:rsidR="0004160D" w:rsidRDefault="00864DC6" w:rsidP="00442E30">
            <w:pPr>
              <w:spacing w:after="0"/>
              <w:jc w:val="right"/>
              <w:rPr>
                <w:rFonts w:eastAsia="Times New Roman"/>
              </w:rPr>
            </w:pPr>
            <w:r>
              <w:rPr>
                <w:rFonts w:ascii="Arial" w:eastAsia="Times New Roman" w:hAnsi="Arial" w:cs="Arial"/>
                <w:sz w:val="16"/>
                <w:szCs w:val="16"/>
              </w:rPr>
              <w:t>7.184,79</w:t>
            </w:r>
          </w:p>
        </w:tc>
      </w:tr>
      <w:tr w:rsidR="0004160D" w14:paraId="33ADF2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69244C" w14:textId="77777777" w:rsidR="0004160D" w:rsidRDefault="00864DC6" w:rsidP="00442E30">
            <w:pPr>
              <w:spacing w:after="0"/>
              <w:rPr>
                <w:rFonts w:eastAsia="Times New Roman"/>
              </w:rPr>
            </w:pPr>
            <w:r>
              <w:rPr>
                <w:rFonts w:ascii="Arial" w:eastAsia="Times New Roman" w:hAnsi="Arial" w:cs="Arial"/>
                <w:sz w:val="16"/>
                <w:szCs w:val="16"/>
              </w:rPr>
              <w:t>Seguro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CA2544C" w14:textId="77777777" w:rsidR="0004160D" w:rsidRDefault="00864DC6" w:rsidP="00442E30">
            <w:pPr>
              <w:spacing w:after="0"/>
              <w:jc w:val="right"/>
              <w:rPr>
                <w:rFonts w:eastAsia="Times New Roman"/>
              </w:rPr>
            </w:pPr>
            <w:r>
              <w:rPr>
                <w:rFonts w:ascii="Arial" w:eastAsia="Times New Roman" w:hAnsi="Arial" w:cs="Arial"/>
                <w:sz w:val="16"/>
                <w:szCs w:val="16"/>
              </w:rPr>
              <w:t>5.217,69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8B58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9A91F04" w14:textId="77777777" w:rsidR="0004160D" w:rsidRDefault="00864DC6" w:rsidP="00442E30">
            <w:pPr>
              <w:spacing w:after="0"/>
              <w:jc w:val="right"/>
              <w:rPr>
                <w:rFonts w:eastAsia="Times New Roman"/>
              </w:rPr>
            </w:pPr>
            <w:r>
              <w:rPr>
                <w:rFonts w:ascii="Arial" w:eastAsia="Times New Roman" w:hAnsi="Arial" w:cs="Arial"/>
                <w:sz w:val="16"/>
                <w:szCs w:val="16"/>
              </w:rPr>
              <w:t>5.217,69</w:t>
            </w:r>
          </w:p>
        </w:tc>
        <w:tc>
          <w:tcPr>
            <w:tcW w:w="0" w:type="auto"/>
            <w:tcBorders>
              <w:top w:val="outset" w:sz="6" w:space="0" w:color="auto"/>
              <w:left w:val="outset" w:sz="6" w:space="0" w:color="auto"/>
              <w:bottom w:val="outset" w:sz="6" w:space="0" w:color="auto"/>
              <w:right w:val="outset" w:sz="6" w:space="0" w:color="auto"/>
            </w:tcBorders>
            <w:vAlign w:val="center"/>
            <w:hideMark/>
          </w:tcPr>
          <w:p w14:paraId="5817928D" w14:textId="77777777" w:rsidR="0004160D" w:rsidRDefault="00864DC6" w:rsidP="00442E30">
            <w:pPr>
              <w:spacing w:after="0"/>
              <w:jc w:val="right"/>
              <w:rPr>
                <w:rFonts w:eastAsia="Times New Roman"/>
              </w:rPr>
            </w:pPr>
            <w:r>
              <w:rPr>
                <w:rFonts w:ascii="Arial" w:eastAsia="Times New Roman" w:hAnsi="Arial" w:cs="Arial"/>
                <w:sz w:val="16"/>
                <w:szCs w:val="16"/>
              </w:rPr>
              <w:t>6.978,84</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E0A9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C9BEEB" w14:textId="77777777" w:rsidR="0004160D" w:rsidRDefault="00864DC6" w:rsidP="00442E30">
            <w:pPr>
              <w:spacing w:after="0"/>
              <w:jc w:val="right"/>
              <w:rPr>
                <w:rFonts w:eastAsia="Times New Roman"/>
              </w:rPr>
            </w:pPr>
            <w:r>
              <w:rPr>
                <w:rFonts w:ascii="Arial" w:eastAsia="Times New Roman" w:hAnsi="Arial" w:cs="Arial"/>
                <w:sz w:val="16"/>
                <w:szCs w:val="16"/>
              </w:rPr>
              <w:t>6.978,84</w:t>
            </w:r>
          </w:p>
        </w:tc>
      </w:tr>
      <w:tr w:rsidR="0004160D" w14:paraId="238222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3703EC" w14:textId="77777777" w:rsidR="0004160D" w:rsidRDefault="00864DC6" w:rsidP="00442E30">
            <w:pPr>
              <w:spacing w:after="0"/>
              <w:rPr>
                <w:rFonts w:eastAsia="Times New Roman"/>
              </w:rPr>
            </w:pPr>
            <w:r>
              <w:rPr>
                <w:rFonts w:ascii="Arial" w:eastAsia="Times New Roman" w:hAnsi="Arial" w:cs="Arial"/>
                <w:sz w:val="16"/>
                <w:szCs w:val="16"/>
              </w:rPr>
              <w:t>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09E3911" w14:textId="77777777" w:rsidR="0004160D" w:rsidRDefault="00864DC6" w:rsidP="00442E30">
            <w:pPr>
              <w:spacing w:after="0"/>
              <w:jc w:val="right"/>
              <w:rPr>
                <w:rFonts w:eastAsia="Times New Roman"/>
              </w:rPr>
            </w:pPr>
            <w:r>
              <w:rPr>
                <w:rFonts w:ascii="Arial" w:eastAsia="Times New Roman" w:hAnsi="Arial" w:cs="Arial"/>
                <w:sz w:val="16"/>
                <w:szCs w:val="16"/>
              </w:rPr>
              <w:t>350.390,56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0343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F0EAB" w14:textId="77777777" w:rsidR="0004160D" w:rsidRDefault="00864DC6" w:rsidP="00442E30">
            <w:pPr>
              <w:spacing w:after="0"/>
              <w:jc w:val="right"/>
              <w:rPr>
                <w:rFonts w:eastAsia="Times New Roman"/>
              </w:rPr>
            </w:pPr>
            <w:r>
              <w:rPr>
                <w:rFonts w:ascii="Arial" w:eastAsia="Times New Roman" w:hAnsi="Arial" w:cs="Arial"/>
                <w:sz w:val="16"/>
                <w:szCs w:val="16"/>
              </w:rPr>
              <w:t>350.390,56</w:t>
            </w:r>
          </w:p>
        </w:tc>
        <w:tc>
          <w:tcPr>
            <w:tcW w:w="0" w:type="auto"/>
            <w:tcBorders>
              <w:top w:val="outset" w:sz="6" w:space="0" w:color="auto"/>
              <w:left w:val="outset" w:sz="6" w:space="0" w:color="auto"/>
              <w:bottom w:val="outset" w:sz="6" w:space="0" w:color="auto"/>
              <w:right w:val="outset" w:sz="6" w:space="0" w:color="auto"/>
            </w:tcBorders>
            <w:vAlign w:val="center"/>
            <w:hideMark/>
          </w:tcPr>
          <w:p w14:paraId="5B42B247" w14:textId="77777777" w:rsidR="0004160D" w:rsidRDefault="00864DC6" w:rsidP="00442E30">
            <w:pPr>
              <w:spacing w:after="0"/>
              <w:jc w:val="right"/>
              <w:rPr>
                <w:rFonts w:eastAsia="Times New Roman"/>
              </w:rPr>
            </w:pPr>
            <w:r>
              <w:rPr>
                <w:rFonts w:ascii="Arial" w:eastAsia="Times New Roman" w:hAnsi="Arial" w:cs="Arial"/>
                <w:sz w:val="16"/>
                <w:szCs w:val="16"/>
              </w:rPr>
              <w:t>640.218,21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BE26E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1E684D2" w14:textId="77777777" w:rsidR="0004160D" w:rsidRDefault="00864DC6" w:rsidP="00442E30">
            <w:pPr>
              <w:spacing w:after="0"/>
              <w:jc w:val="right"/>
              <w:rPr>
                <w:rFonts w:eastAsia="Times New Roman"/>
              </w:rPr>
            </w:pPr>
            <w:r>
              <w:rPr>
                <w:rFonts w:ascii="Arial" w:eastAsia="Times New Roman" w:hAnsi="Arial" w:cs="Arial"/>
                <w:sz w:val="16"/>
                <w:szCs w:val="16"/>
              </w:rPr>
              <w:t>640.218,21</w:t>
            </w:r>
          </w:p>
        </w:tc>
      </w:tr>
      <w:tr w:rsidR="0004160D" w14:paraId="63BB28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656FBC" w14:textId="77777777" w:rsidR="0004160D" w:rsidRDefault="00864DC6" w:rsidP="00442E30">
            <w:pPr>
              <w:spacing w:after="0"/>
              <w:rPr>
                <w:rFonts w:eastAsia="Times New Roman"/>
              </w:rPr>
            </w:pPr>
            <w:r>
              <w:rPr>
                <w:rFonts w:ascii="Arial" w:eastAsia="Times New Roman" w:hAnsi="Arial" w:cs="Arial"/>
                <w:sz w:val="16"/>
                <w:szCs w:val="16"/>
              </w:rPr>
              <w:t>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7C6E45" w14:textId="77777777" w:rsidR="0004160D" w:rsidRDefault="00864DC6" w:rsidP="00442E30">
            <w:pPr>
              <w:spacing w:after="0"/>
              <w:jc w:val="right"/>
              <w:rPr>
                <w:rFonts w:eastAsia="Times New Roman"/>
              </w:rPr>
            </w:pPr>
            <w:r>
              <w:rPr>
                <w:rFonts w:ascii="Arial" w:eastAsia="Times New Roman" w:hAnsi="Arial" w:cs="Arial"/>
                <w:sz w:val="16"/>
                <w:szCs w:val="16"/>
              </w:rPr>
              <w:t>20.158,00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F00E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6F30586" w14:textId="77777777" w:rsidR="0004160D" w:rsidRDefault="00864DC6" w:rsidP="00442E30">
            <w:pPr>
              <w:spacing w:after="0"/>
              <w:jc w:val="right"/>
              <w:rPr>
                <w:rFonts w:eastAsia="Times New Roman"/>
              </w:rPr>
            </w:pPr>
            <w:r>
              <w:rPr>
                <w:rFonts w:ascii="Arial" w:eastAsia="Times New Roman" w:hAnsi="Arial" w:cs="Arial"/>
                <w:sz w:val="16"/>
                <w:szCs w:val="16"/>
              </w:rPr>
              <w:t>20.158,00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7AA8A" w14:textId="77777777" w:rsidR="0004160D" w:rsidRDefault="00864DC6" w:rsidP="00442E30">
            <w:pPr>
              <w:spacing w:after="0"/>
              <w:jc w:val="right"/>
              <w:rPr>
                <w:rFonts w:eastAsia="Times New Roman"/>
              </w:rPr>
            </w:pPr>
            <w:r>
              <w:rPr>
                <w:rFonts w:ascii="Arial" w:eastAsia="Times New Roman" w:hAnsi="Arial" w:cs="Arial"/>
                <w:sz w:val="16"/>
                <w:szCs w:val="16"/>
              </w:rPr>
              <w:t>16.608,00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C6473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1A64BEB" w14:textId="77777777" w:rsidR="0004160D" w:rsidRDefault="00864DC6" w:rsidP="00442E30">
            <w:pPr>
              <w:spacing w:after="0"/>
              <w:jc w:val="right"/>
              <w:rPr>
                <w:rFonts w:eastAsia="Times New Roman"/>
              </w:rPr>
            </w:pPr>
            <w:r>
              <w:rPr>
                <w:rFonts w:ascii="Arial" w:eastAsia="Times New Roman" w:hAnsi="Arial" w:cs="Arial"/>
                <w:sz w:val="16"/>
                <w:szCs w:val="16"/>
              </w:rPr>
              <w:t>16.608,00</w:t>
            </w:r>
          </w:p>
        </w:tc>
      </w:tr>
      <w:tr w:rsidR="0004160D" w14:paraId="44F77D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0D7DD6" w14:textId="77777777" w:rsidR="0004160D" w:rsidRDefault="00864DC6" w:rsidP="00442E30">
            <w:pPr>
              <w:spacing w:after="0"/>
              <w:rPr>
                <w:rFonts w:eastAsia="Times New Roman"/>
              </w:rPr>
            </w:pPr>
            <w:r>
              <w:rPr>
                <w:rFonts w:ascii="Arial" w:eastAsia="Times New Roman" w:hAnsi="Arial" w:cs="Arial"/>
                <w:sz w:val="16"/>
                <w:szCs w:val="16"/>
              </w:rPr>
              <w:t>Outras Provisão para Pagamentos a Efetuar</w:t>
            </w:r>
          </w:p>
        </w:tc>
        <w:tc>
          <w:tcPr>
            <w:tcW w:w="0" w:type="auto"/>
            <w:tcBorders>
              <w:top w:val="outset" w:sz="6" w:space="0" w:color="auto"/>
              <w:left w:val="outset" w:sz="6" w:space="0" w:color="auto"/>
              <w:bottom w:val="outset" w:sz="6" w:space="0" w:color="auto"/>
              <w:right w:val="outset" w:sz="6" w:space="0" w:color="auto"/>
            </w:tcBorders>
            <w:vAlign w:val="center"/>
            <w:hideMark/>
          </w:tcPr>
          <w:p w14:paraId="06A136B0" w14:textId="77777777" w:rsidR="0004160D" w:rsidRDefault="00864DC6" w:rsidP="00442E30">
            <w:pPr>
              <w:spacing w:after="0"/>
              <w:jc w:val="right"/>
              <w:rPr>
                <w:rFonts w:eastAsia="Times New Roman"/>
              </w:rPr>
            </w:pPr>
            <w:r>
              <w:rPr>
                <w:rFonts w:ascii="Arial" w:eastAsia="Times New Roman" w:hAnsi="Arial" w:cs="Arial"/>
                <w:sz w:val="16"/>
                <w:szCs w:val="16"/>
              </w:rPr>
              <w:t>328.137,21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71BBBD66"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A5DEC7D" w14:textId="77777777" w:rsidR="0004160D" w:rsidRDefault="00864DC6" w:rsidP="00442E30">
            <w:pPr>
              <w:spacing w:after="0"/>
              <w:jc w:val="right"/>
              <w:rPr>
                <w:rFonts w:eastAsia="Times New Roman"/>
              </w:rPr>
            </w:pPr>
            <w:r>
              <w:rPr>
                <w:rFonts w:ascii="Arial" w:eastAsia="Times New Roman" w:hAnsi="Arial" w:cs="Arial"/>
                <w:sz w:val="16"/>
                <w:szCs w:val="16"/>
              </w:rPr>
              <w:t>328.137,21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104649C2" w14:textId="77777777" w:rsidR="0004160D" w:rsidRDefault="00864DC6" w:rsidP="00442E30">
            <w:pPr>
              <w:spacing w:after="0"/>
              <w:jc w:val="right"/>
              <w:rPr>
                <w:rFonts w:eastAsia="Times New Roman"/>
              </w:rPr>
            </w:pPr>
            <w:r>
              <w:rPr>
                <w:rFonts w:ascii="Arial" w:eastAsia="Times New Roman" w:hAnsi="Arial" w:cs="Arial"/>
                <w:sz w:val="16"/>
                <w:szCs w:val="16"/>
              </w:rPr>
              <w:t>93.786,49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862D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53B0F" w14:textId="77777777" w:rsidR="0004160D" w:rsidRDefault="00864DC6" w:rsidP="00442E30">
            <w:pPr>
              <w:spacing w:after="0"/>
              <w:jc w:val="right"/>
              <w:rPr>
                <w:rFonts w:eastAsia="Times New Roman"/>
              </w:rPr>
            </w:pPr>
            <w:r>
              <w:rPr>
                <w:rFonts w:ascii="Arial" w:eastAsia="Times New Roman" w:hAnsi="Arial" w:cs="Arial"/>
                <w:sz w:val="16"/>
                <w:szCs w:val="16"/>
              </w:rPr>
              <w:t>93.786,49</w:t>
            </w:r>
          </w:p>
        </w:tc>
      </w:tr>
      <w:tr w:rsidR="0004160D" w14:paraId="7CE873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9C22EB"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47481" w14:textId="77777777" w:rsidR="0004160D" w:rsidRDefault="00864DC6" w:rsidP="00442E30">
            <w:pPr>
              <w:spacing w:after="0"/>
              <w:jc w:val="right"/>
              <w:rPr>
                <w:rFonts w:eastAsia="Times New Roman"/>
              </w:rPr>
            </w:pPr>
            <w:r>
              <w:rPr>
                <w:rFonts w:ascii="Arial" w:eastAsia="Times New Roman" w:hAnsi="Arial" w:cs="Arial"/>
                <w:b/>
                <w:bCs/>
                <w:sz w:val="16"/>
                <w:szCs w:val="16"/>
              </w:rPr>
              <w:t>7.615.859,41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0A263842"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8E2B6" w14:textId="77777777" w:rsidR="0004160D" w:rsidRDefault="00864DC6" w:rsidP="00442E30">
            <w:pPr>
              <w:spacing w:after="0"/>
              <w:jc w:val="right"/>
              <w:rPr>
                <w:rFonts w:eastAsia="Times New Roman"/>
              </w:rPr>
            </w:pPr>
            <w:r>
              <w:rPr>
                <w:rFonts w:ascii="Arial" w:eastAsia="Times New Roman" w:hAnsi="Arial" w:cs="Arial"/>
                <w:b/>
                <w:bCs/>
                <w:sz w:val="16"/>
                <w:szCs w:val="16"/>
              </w:rPr>
              <w:t>7.615.859,41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E5CCC" w14:textId="77777777" w:rsidR="0004160D" w:rsidRDefault="00864DC6" w:rsidP="00442E30">
            <w:pPr>
              <w:spacing w:after="0"/>
              <w:jc w:val="right"/>
              <w:rPr>
                <w:rFonts w:eastAsia="Times New Roman"/>
              </w:rPr>
            </w:pPr>
            <w:r>
              <w:rPr>
                <w:rFonts w:ascii="Arial" w:eastAsia="Times New Roman" w:hAnsi="Arial" w:cs="Arial"/>
                <w:b/>
                <w:bCs/>
                <w:sz w:val="16"/>
                <w:szCs w:val="16"/>
              </w:rPr>
              <w:t>5.810.400,58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AE18B"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19B4665" w14:textId="77777777" w:rsidR="0004160D" w:rsidRDefault="00864DC6" w:rsidP="00442E30">
            <w:pPr>
              <w:spacing w:after="0"/>
              <w:jc w:val="right"/>
              <w:rPr>
                <w:rFonts w:eastAsia="Times New Roman"/>
              </w:rPr>
            </w:pPr>
            <w:r>
              <w:rPr>
                <w:rFonts w:ascii="Arial" w:eastAsia="Times New Roman" w:hAnsi="Arial" w:cs="Arial"/>
                <w:b/>
                <w:bCs/>
                <w:sz w:val="16"/>
                <w:szCs w:val="16"/>
              </w:rPr>
              <w:t>5.810.400,58</w:t>
            </w:r>
          </w:p>
        </w:tc>
      </w:tr>
    </w:tbl>
    <w:p w14:paraId="2FFD1051" w14:textId="77777777" w:rsidR="0004160D" w:rsidRDefault="00864DC6">
      <w:pPr>
        <w:pStyle w:val="NormalWeb"/>
        <w:jc w:val="both"/>
      </w:pPr>
      <w:r>
        <w:rPr>
          <w:rFonts w:ascii="Arial" w:hAnsi="Arial" w:cs="Arial"/>
          <w:sz w:val="20"/>
          <w:szCs w:val="20"/>
        </w:rPr>
        <w:t>(d) Os saldos em Credores Diversos - País referem-se:</w:t>
      </w:r>
    </w:p>
    <w:tbl>
      <w:tblPr>
        <w:tblW w:w="5000" w:type="pct"/>
        <w:tblCellMar>
          <w:left w:w="0" w:type="dxa"/>
          <w:right w:w="0" w:type="dxa"/>
        </w:tblCellMar>
        <w:tblLook w:val="04A0" w:firstRow="1" w:lastRow="0" w:firstColumn="1" w:lastColumn="0" w:noHBand="0" w:noVBand="1"/>
      </w:tblPr>
      <w:tblGrid>
        <w:gridCol w:w="3772"/>
        <w:gridCol w:w="950"/>
        <w:gridCol w:w="1025"/>
        <w:gridCol w:w="950"/>
        <w:gridCol w:w="950"/>
        <w:gridCol w:w="1025"/>
        <w:gridCol w:w="950"/>
      </w:tblGrid>
      <w:tr w:rsidR="0004160D" w14:paraId="18EBD293" w14:textId="77777777">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1A67C912"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A99829F"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E34C164"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12A0A7FD" w14:textId="77777777">
        <w:tc>
          <w:tcPr>
            <w:tcW w:w="0" w:type="auto"/>
            <w:vMerge/>
            <w:tcBorders>
              <w:top w:val="outset" w:sz="6" w:space="0" w:color="auto"/>
              <w:left w:val="outset" w:sz="6" w:space="0" w:color="auto"/>
              <w:bottom w:val="outset" w:sz="6" w:space="0" w:color="auto"/>
              <w:right w:val="outset" w:sz="6" w:space="0" w:color="auto"/>
            </w:tcBorders>
            <w:vAlign w:val="center"/>
            <w:hideMark/>
          </w:tcPr>
          <w:p w14:paraId="29FA228D" w14:textId="77777777" w:rsidR="0004160D" w:rsidRDefault="0004160D" w:rsidP="00442E30">
            <w:pPr>
              <w:spacing w:after="0"/>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C0C4A32"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74B3C"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5E2C5E"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8D775" w14:textId="77777777" w:rsidR="0004160D" w:rsidRDefault="00864DC6" w:rsidP="00442E30">
            <w:pPr>
              <w:spacing w:after="0"/>
              <w:jc w:val="center"/>
              <w:rPr>
                <w:rFonts w:eastAsia="Times New Roman"/>
              </w:rPr>
            </w:pPr>
            <w:r>
              <w:rPr>
                <w:rFonts w:ascii="Arial" w:eastAsia="Times New Roman" w:hAnsi="Arial" w:cs="Arial"/>
                <w:b/>
                <w:bCs/>
                <w:sz w:val="16"/>
                <w:szCs w:val="16"/>
              </w:rPr>
              <w:t>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CE7E05" w14:textId="77777777" w:rsidR="0004160D" w:rsidRDefault="00864DC6" w:rsidP="00442E30">
            <w:pPr>
              <w:spacing w:after="0"/>
              <w:jc w:val="center"/>
              <w:rPr>
                <w:rFonts w:eastAsia="Times New Roman"/>
              </w:rPr>
            </w:pPr>
            <w:r>
              <w:rPr>
                <w:rFonts w:ascii="Arial" w:eastAsia="Times New Roman" w:hAnsi="Arial" w:cs="Arial"/>
                <w:b/>
                <w:bCs/>
                <w:sz w:val="16"/>
                <w:szCs w:val="16"/>
              </w:rPr>
              <w:t>Não Circulante</w:t>
            </w:r>
          </w:p>
        </w:tc>
        <w:tc>
          <w:tcPr>
            <w:tcW w:w="0" w:type="auto"/>
            <w:tcBorders>
              <w:top w:val="outset" w:sz="6" w:space="0" w:color="auto"/>
              <w:left w:val="outset" w:sz="6" w:space="0" w:color="auto"/>
              <w:bottom w:val="outset" w:sz="6" w:space="0" w:color="auto"/>
              <w:right w:val="outset" w:sz="6" w:space="0" w:color="auto"/>
            </w:tcBorders>
            <w:vAlign w:val="center"/>
            <w:hideMark/>
          </w:tcPr>
          <w:p w14:paraId="13C5497B"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r>
      <w:tr w:rsidR="0004160D" w14:paraId="525D5C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594025" w14:textId="77777777" w:rsidR="0004160D" w:rsidRDefault="00864DC6" w:rsidP="00442E30">
            <w:pPr>
              <w:spacing w:after="0"/>
              <w:rPr>
                <w:rFonts w:eastAsia="Times New Roman"/>
              </w:rPr>
            </w:pPr>
            <w:r>
              <w:rPr>
                <w:rFonts w:ascii="Arial" w:eastAsia="Times New Roman" w:hAnsi="Arial" w:cs="Arial"/>
                <w:sz w:val="16"/>
                <w:szCs w:val="16"/>
              </w:rPr>
              <w:t>Pendências a Regularizar Banco Sicoob</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E9DDD" w14:textId="77777777" w:rsidR="0004160D" w:rsidRDefault="00864DC6" w:rsidP="00442E30">
            <w:pPr>
              <w:spacing w:after="0"/>
              <w:jc w:val="right"/>
              <w:rPr>
                <w:rFonts w:eastAsia="Times New Roman"/>
              </w:rPr>
            </w:pPr>
            <w:r>
              <w:rPr>
                <w:rFonts w:ascii="Arial" w:eastAsia="Times New Roman" w:hAnsi="Arial" w:cs="Arial"/>
                <w:sz w:val="16"/>
                <w:szCs w:val="16"/>
              </w:rPr>
              <w:t>25.039,55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FAF9A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347873C" w14:textId="77777777" w:rsidR="0004160D" w:rsidRDefault="00864DC6" w:rsidP="00442E30">
            <w:pPr>
              <w:spacing w:after="0"/>
              <w:jc w:val="right"/>
              <w:rPr>
                <w:rFonts w:eastAsia="Times New Roman"/>
              </w:rPr>
            </w:pPr>
            <w:r>
              <w:rPr>
                <w:rFonts w:ascii="Arial" w:eastAsia="Times New Roman" w:hAnsi="Arial" w:cs="Arial"/>
                <w:sz w:val="16"/>
                <w:szCs w:val="16"/>
              </w:rPr>
              <w:t>25.039,55</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BB1EF" w14:textId="77777777" w:rsidR="0004160D" w:rsidRDefault="00864DC6" w:rsidP="00442E30">
            <w:pPr>
              <w:spacing w:after="0"/>
              <w:jc w:val="right"/>
              <w:rPr>
                <w:rFonts w:eastAsia="Times New Roman"/>
              </w:rPr>
            </w:pPr>
            <w:r>
              <w:rPr>
                <w:rFonts w:ascii="Arial" w:eastAsia="Times New Roman" w:hAnsi="Arial" w:cs="Arial"/>
                <w:sz w:val="16"/>
                <w:szCs w:val="16"/>
              </w:rPr>
              <w:t>11.910,65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385ECF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3DFF8EC" w14:textId="77777777" w:rsidR="0004160D" w:rsidRDefault="00864DC6" w:rsidP="00442E30">
            <w:pPr>
              <w:spacing w:after="0"/>
              <w:jc w:val="right"/>
              <w:rPr>
                <w:rFonts w:eastAsia="Times New Roman"/>
              </w:rPr>
            </w:pPr>
            <w:r>
              <w:rPr>
                <w:rFonts w:ascii="Arial" w:eastAsia="Times New Roman" w:hAnsi="Arial" w:cs="Arial"/>
                <w:sz w:val="16"/>
                <w:szCs w:val="16"/>
              </w:rPr>
              <w:t>11.910,65</w:t>
            </w:r>
          </w:p>
        </w:tc>
      </w:tr>
      <w:tr w:rsidR="0004160D" w14:paraId="75ED85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C514EC" w14:textId="77777777" w:rsidR="0004160D" w:rsidRDefault="00864DC6" w:rsidP="00442E30">
            <w:pPr>
              <w:spacing w:after="0"/>
              <w:rPr>
                <w:rFonts w:eastAsia="Times New Roman"/>
              </w:rPr>
            </w:pPr>
            <w:r>
              <w:rPr>
                <w:rFonts w:ascii="Arial" w:eastAsia="Times New Roman" w:hAnsi="Arial" w:cs="Arial"/>
                <w:sz w:val="16"/>
                <w:szCs w:val="16"/>
              </w:rPr>
              <w:t>Valores a Repassar à Cooperativa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DC098B9" w14:textId="77777777" w:rsidR="0004160D" w:rsidRDefault="00864DC6" w:rsidP="00442E30">
            <w:pPr>
              <w:spacing w:after="0"/>
              <w:jc w:val="right"/>
              <w:rPr>
                <w:rFonts w:eastAsia="Times New Roman"/>
              </w:rPr>
            </w:pPr>
            <w:r>
              <w:rPr>
                <w:rFonts w:ascii="Arial" w:eastAsia="Times New Roman" w:hAnsi="Arial" w:cs="Arial"/>
                <w:sz w:val="16"/>
                <w:szCs w:val="16"/>
              </w:rPr>
              <w:t>86.486,52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FB5C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FDD01C3" w14:textId="77777777" w:rsidR="0004160D" w:rsidRDefault="00864DC6" w:rsidP="00442E30">
            <w:pPr>
              <w:spacing w:after="0"/>
              <w:jc w:val="right"/>
              <w:rPr>
                <w:rFonts w:eastAsia="Times New Roman"/>
              </w:rPr>
            </w:pPr>
            <w:r>
              <w:rPr>
                <w:rFonts w:ascii="Arial" w:eastAsia="Times New Roman" w:hAnsi="Arial" w:cs="Arial"/>
                <w:sz w:val="16"/>
                <w:szCs w:val="16"/>
              </w:rPr>
              <w:t>86.486,52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995C59" w14:textId="77777777" w:rsidR="0004160D" w:rsidRDefault="00864DC6" w:rsidP="00442E30">
            <w:pPr>
              <w:spacing w:after="0"/>
              <w:jc w:val="right"/>
              <w:rPr>
                <w:rFonts w:eastAsia="Times New Roman"/>
              </w:rPr>
            </w:pPr>
            <w:r>
              <w:rPr>
                <w:rFonts w:ascii="Arial" w:eastAsia="Times New Roman" w:hAnsi="Arial" w:cs="Arial"/>
                <w:sz w:val="16"/>
                <w:szCs w:val="16"/>
              </w:rPr>
              <w:t>87.380,77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1278994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9BFAB3" w14:textId="77777777" w:rsidR="0004160D" w:rsidRDefault="00864DC6" w:rsidP="00442E30">
            <w:pPr>
              <w:spacing w:after="0"/>
              <w:jc w:val="right"/>
              <w:rPr>
                <w:rFonts w:eastAsia="Times New Roman"/>
              </w:rPr>
            </w:pPr>
            <w:r>
              <w:rPr>
                <w:rFonts w:ascii="Arial" w:eastAsia="Times New Roman" w:hAnsi="Arial" w:cs="Arial"/>
                <w:sz w:val="16"/>
                <w:szCs w:val="16"/>
              </w:rPr>
              <w:t>87.380,77</w:t>
            </w:r>
          </w:p>
        </w:tc>
      </w:tr>
      <w:tr w:rsidR="0004160D" w14:paraId="1CBB4D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2E708D" w14:textId="77777777" w:rsidR="0004160D" w:rsidRDefault="00864DC6" w:rsidP="00442E30">
            <w:pPr>
              <w:spacing w:after="0"/>
              <w:rPr>
                <w:rFonts w:eastAsia="Times New Roman"/>
              </w:rPr>
            </w:pPr>
            <w:r>
              <w:rPr>
                <w:rFonts w:ascii="Arial" w:eastAsia="Times New Roman" w:hAnsi="Arial" w:cs="Arial"/>
                <w:sz w:val="16"/>
                <w:szCs w:val="16"/>
              </w:rPr>
              <w:t>Cheques Depositados Relativos a Descontos Aguardando Compensação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0B34D" w14:textId="77777777" w:rsidR="0004160D" w:rsidRDefault="00864DC6" w:rsidP="00442E30">
            <w:pPr>
              <w:spacing w:after="0"/>
              <w:jc w:val="right"/>
              <w:rPr>
                <w:rFonts w:eastAsia="Times New Roman"/>
              </w:rPr>
            </w:pPr>
            <w:r>
              <w:rPr>
                <w:rFonts w:ascii="Arial" w:eastAsia="Times New Roman" w:hAnsi="Arial" w:cs="Arial"/>
                <w:sz w:val="16"/>
                <w:szCs w:val="16"/>
              </w:rPr>
              <w:t>265.586,24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40B884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72C68" w14:textId="77777777" w:rsidR="0004160D" w:rsidRDefault="00864DC6" w:rsidP="00442E30">
            <w:pPr>
              <w:spacing w:after="0"/>
              <w:jc w:val="right"/>
              <w:rPr>
                <w:rFonts w:eastAsia="Times New Roman"/>
              </w:rPr>
            </w:pPr>
            <w:r>
              <w:rPr>
                <w:rFonts w:ascii="Arial" w:eastAsia="Times New Roman" w:hAnsi="Arial" w:cs="Arial"/>
                <w:sz w:val="16"/>
                <w:szCs w:val="16"/>
              </w:rPr>
              <w:t>265.586,24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F8937" w14:textId="77777777" w:rsidR="0004160D" w:rsidRDefault="00864DC6" w:rsidP="00442E30">
            <w:pPr>
              <w:spacing w:after="0"/>
              <w:jc w:val="right"/>
              <w:rPr>
                <w:rFonts w:eastAsia="Times New Roman"/>
              </w:rPr>
            </w:pPr>
            <w:r>
              <w:rPr>
                <w:rFonts w:ascii="Arial" w:eastAsia="Times New Roman" w:hAnsi="Arial" w:cs="Arial"/>
                <w:sz w:val="16"/>
                <w:szCs w:val="16"/>
              </w:rPr>
              <w:t>278.418,68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F6FF15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AD287" w14:textId="77777777" w:rsidR="0004160D" w:rsidRDefault="00864DC6" w:rsidP="00442E30">
            <w:pPr>
              <w:spacing w:after="0"/>
              <w:jc w:val="right"/>
              <w:rPr>
                <w:rFonts w:eastAsia="Times New Roman"/>
              </w:rPr>
            </w:pPr>
            <w:r>
              <w:rPr>
                <w:rFonts w:ascii="Arial" w:eastAsia="Times New Roman" w:hAnsi="Arial" w:cs="Arial"/>
                <w:sz w:val="16"/>
                <w:szCs w:val="16"/>
              </w:rPr>
              <w:t>278.418,68</w:t>
            </w:r>
          </w:p>
        </w:tc>
      </w:tr>
      <w:tr w:rsidR="0004160D" w14:paraId="3FC856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8A47342" w14:textId="77777777" w:rsidR="0004160D" w:rsidRDefault="00864DC6" w:rsidP="00442E30">
            <w:pPr>
              <w:spacing w:after="0"/>
              <w:rPr>
                <w:rFonts w:eastAsia="Times New Roman"/>
              </w:rPr>
            </w:pPr>
            <w:r>
              <w:rPr>
                <w:rFonts w:ascii="Arial" w:eastAsia="Times New Roman" w:hAnsi="Arial" w:cs="Arial"/>
                <w:sz w:val="16"/>
                <w:szCs w:val="16"/>
              </w:rPr>
              <w:t>Credores Diversos-Liquidação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37E69740" w14:textId="77777777" w:rsidR="0004160D" w:rsidRDefault="00864DC6" w:rsidP="00442E30">
            <w:pPr>
              <w:spacing w:after="0"/>
              <w:jc w:val="right"/>
              <w:rPr>
                <w:rFonts w:eastAsia="Times New Roman"/>
              </w:rPr>
            </w:pPr>
            <w:r>
              <w:rPr>
                <w:rFonts w:ascii="Arial" w:eastAsia="Times New Roman" w:hAnsi="Arial" w:cs="Arial"/>
                <w:sz w:val="16"/>
                <w:szCs w:val="16"/>
              </w:rPr>
              <w:t>351.503,55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537C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E79E314" w14:textId="77777777" w:rsidR="0004160D" w:rsidRDefault="00864DC6" w:rsidP="00442E30">
            <w:pPr>
              <w:spacing w:after="0"/>
              <w:jc w:val="right"/>
              <w:rPr>
                <w:rFonts w:eastAsia="Times New Roman"/>
              </w:rPr>
            </w:pPr>
            <w:r>
              <w:rPr>
                <w:rFonts w:ascii="Arial" w:eastAsia="Times New Roman" w:hAnsi="Arial" w:cs="Arial"/>
                <w:sz w:val="16"/>
                <w:szCs w:val="16"/>
              </w:rPr>
              <w:t>351.503,55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92D8F" w14:textId="77777777" w:rsidR="0004160D" w:rsidRDefault="00864DC6" w:rsidP="00442E30">
            <w:pPr>
              <w:spacing w:after="0"/>
              <w:jc w:val="right"/>
              <w:rPr>
                <w:rFonts w:eastAsia="Times New Roman"/>
              </w:rPr>
            </w:pPr>
            <w:r>
              <w:rPr>
                <w:rFonts w:ascii="Arial" w:eastAsia="Times New Roman" w:hAnsi="Arial" w:cs="Arial"/>
                <w:sz w:val="16"/>
                <w:szCs w:val="16"/>
              </w:rPr>
              <w:t>65.574,79</w:t>
            </w:r>
          </w:p>
        </w:tc>
        <w:tc>
          <w:tcPr>
            <w:tcW w:w="0" w:type="auto"/>
            <w:tcBorders>
              <w:top w:val="outset" w:sz="6" w:space="0" w:color="auto"/>
              <w:left w:val="outset" w:sz="6" w:space="0" w:color="auto"/>
              <w:bottom w:val="outset" w:sz="6" w:space="0" w:color="auto"/>
              <w:right w:val="outset" w:sz="6" w:space="0" w:color="auto"/>
            </w:tcBorders>
            <w:vAlign w:val="center"/>
            <w:hideMark/>
          </w:tcPr>
          <w:p w14:paraId="7C25C919"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0B18D" w14:textId="77777777" w:rsidR="0004160D" w:rsidRDefault="00864DC6" w:rsidP="00442E30">
            <w:pPr>
              <w:spacing w:after="0"/>
              <w:jc w:val="right"/>
              <w:rPr>
                <w:rFonts w:eastAsia="Times New Roman"/>
              </w:rPr>
            </w:pPr>
            <w:r>
              <w:rPr>
                <w:rFonts w:ascii="Arial" w:eastAsia="Times New Roman" w:hAnsi="Arial" w:cs="Arial"/>
                <w:sz w:val="16"/>
                <w:szCs w:val="16"/>
              </w:rPr>
              <w:t>65.574,79</w:t>
            </w:r>
          </w:p>
        </w:tc>
      </w:tr>
      <w:tr w:rsidR="0004160D" w14:paraId="09056A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AF0666" w14:textId="77777777" w:rsidR="0004160D" w:rsidRDefault="00864DC6" w:rsidP="00442E30">
            <w:pPr>
              <w:spacing w:after="0"/>
              <w:rPr>
                <w:rFonts w:eastAsia="Times New Roman"/>
              </w:rPr>
            </w:pPr>
            <w:r>
              <w:rPr>
                <w:rFonts w:ascii="Arial" w:eastAsia="Times New Roman" w:hAnsi="Arial" w:cs="Arial"/>
                <w:sz w:val="16"/>
                <w:szCs w:val="16"/>
              </w:rPr>
              <w:t>Diferença de Caixa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953039" w14:textId="77777777" w:rsidR="0004160D" w:rsidRDefault="00864DC6" w:rsidP="00442E30">
            <w:pPr>
              <w:spacing w:after="0"/>
              <w:jc w:val="right"/>
              <w:rPr>
                <w:rFonts w:eastAsia="Times New Roman"/>
              </w:rPr>
            </w:pPr>
            <w:r>
              <w:rPr>
                <w:rFonts w:ascii="Arial" w:eastAsia="Times New Roman" w:hAnsi="Arial" w:cs="Arial"/>
                <w:sz w:val="16"/>
                <w:szCs w:val="16"/>
              </w:rPr>
              <w:t>32.510,33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3267EB4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8C97F" w14:textId="77777777" w:rsidR="0004160D" w:rsidRDefault="00864DC6" w:rsidP="00442E30">
            <w:pPr>
              <w:spacing w:after="0"/>
              <w:jc w:val="right"/>
              <w:rPr>
                <w:rFonts w:eastAsia="Times New Roman"/>
              </w:rPr>
            </w:pPr>
            <w:r>
              <w:rPr>
                <w:rFonts w:ascii="Arial" w:eastAsia="Times New Roman" w:hAnsi="Arial" w:cs="Arial"/>
                <w:sz w:val="16"/>
                <w:szCs w:val="16"/>
              </w:rPr>
              <w:t>32.510,33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16DF68" w14:textId="77777777" w:rsidR="0004160D" w:rsidRDefault="00864DC6" w:rsidP="00442E30">
            <w:pPr>
              <w:spacing w:after="0"/>
              <w:jc w:val="right"/>
              <w:rPr>
                <w:rFonts w:eastAsia="Times New Roman"/>
              </w:rPr>
            </w:pPr>
            <w:r>
              <w:rPr>
                <w:rFonts w:ascii="Arial" w:eastAsia="Times New Roman" w:hAnsi="Arial" w:cs="Arial"/>
                <w:sz w:val="16"/>
                <w:szCs w:val="16"/>
              </w:rPr>
              <w:t>23.214,87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85838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4B234" w14:textId="77777777" w:rsidR="0004160D" w:rsidRDefault="00864DC6" w:rsidP="00442E30">
            <w:pPr>
              <w:spacing w:after="0"/>
              <w:jc w:val="right"/>
              <w:rPr>
                <w:rFonts w:eastAsia="Times New Roman"/>
              </w:rPr>
            </w:pPr>
            <w:r>
              <w:rPr>
                <w:rFonts w:ascii="Arial" w:eastAsia="Times New Roman" w:hAnsi="Arial" w:cs="Arial"/>
                <w:sz w:val="16"/>
                <w:szCs w:val="16"/>
              </w:rPr>
              <w:t>23.214,87</w:t>
            </w:r>
          </w:p>
        </w:tc>
      </w:tr>
      <w:tr w:rsidR="0004160D" w14:paraId="24FE17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C07E88" w14:textId="77777777" w:rsidR="0004160D" w:rsidRDefault="00864DC6" w:rsidP="00442E30">
            <w:pPr>
              <w:spacing w:after="0"/>
              <w:rPr>
                <w:rFonts w:eastAsia="Times New Roman"/>
              </w:rPr>
            </w:pPr>
            <w:r>
              <w:rPr>
                <w:rFonts w:ascii="Arial" w:eastAsia="Times New Roman" w:hAnsi="Arial" w:cs="Arial"/>
                <w:sz w:val="16"/>
                <w:szCs w:val="16"/>
              </w:rPr>
              <w:t>Créditos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2FCE7" w14:textId="77777777" w:rsidR="0004160D" w:rsidRDefault="00864DC6" w:rsidP="00442E30">
            <w:pPr>
              <w:spacing w:after="0"/>
              <w:jc w:val="right"/>
              <w:rPr>
                <w:rFonts w:eastAsia="Times New Roman"/>
              </w:rPr>
            </w:pPr>
            <w:r>
              <w:rPr>
                <w:rFonts w:ascii="Arial" w:eastAsia="Times New Roman" w:hAnsi="Arial" w:cs="Arial"/>
                <w:sz w:val="16"/>
                <w:szCs w:val="16"/>
              </w:rPr>
              <w:t>1.422.760,73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CE710"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90CAE" w14:textId="77777777" w:rsidR="0004160D" w:rsidRDefault="00864DC6" w:rsidP="00442E30">
            <w:pPr>
              <w:spacing w:after="0"/>
              <w:jc w:val="right"/>
              <w:rPr>
                <w:rFonts w:eastAsia="Times New Roman"/>
              </w:rPr>
            </w:pPr>
            <w:r>
              <w:rPr>
                <w:rFonts w:ascii="Arial" w:eastAsia="Times New Roman" w:hAnsi="Arial" w:cs="Arial"/>
                <w:sz w:val="16"/>
                <w:szCs w:val="16"/>
              </w:rPr>
              <w:t>1.422.760,73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C984E13" w14:textId="77777777" w:rsidR="0004160D" w:rsidRDefault="00864DC6" w:rsidP="00442E30">
            <w:pPr>
              <w:spacing w:after="0"/>
              <w:jc w:val="right"/>
              <w:rPr>
                <w:rFonts w:eastAsia="Times New Roman"/>
              </w:rPr>
            </w:pPr>
            <w:r>
              <w:rPr>
                <w:rFonts w:ascii="Arial" w:eastAsia="Times New Roman" w:hAnsi="Arial" w:cs="Arial"/>
                <w:sz w:val="16"/>
                <w:szCs w:val="16"/>
              </w:rPr>
              <w:t>1.212.422,73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7EC3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72D03F8" w14:textId="77777777" w:rsidR="0004160D" w:rsidRDefault="00864DC6" w:rsidP="00442E30">
            <w:pPr>
              <w:spacing w:after="0"/>
              <w:jc w:val="right"/>
              <w:rPr>
                <w:rFonts w:eastAsia="Times New Roman"/>
              </w:rPr>
            </w:pPr>
            <w:r>
              <w:rPr>
                <w:rFonts w:ascii="Arial" w:eastAsia="Times New Roman" w:hAnsi="Arial" w:cs="Arial"/>
                <w:sz w:val="16"/>
                <w:szCs w:val="16"/>
              </w:rPr>
              <w:t>1.212.422,73</w:t>
            </w:r>
          </w:p>
        </w:tc>
      </w:tr>
      <w:tr w:rsidR="0004160D" w14:paraId="4F0FC3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E07A0F" w14:textId="77777777" w:rsidR="0004160D" w:rsidRDefault="00864DC6" w:rsidP="00442E30">
            <w:pPr>
              <w:spacing w:after="0"/>
              <w:rPr>
                <w:rFonts w:eastAsia="Times New Roman"/>
              </w:rPr>
            </w:pPr>
            <w:r>
              <w:rPr>
                <w:rFonts w:ascii="Arial" w:eastAsia="Times New Roman" w:hAnsi="Arial" w:cs="Arial"/>
                <w:sz w:val="16"/>
                <w:szCs w:val="16"/>
              </w:rPr>
              <w:t>Valor a Pagar de Honras pelos Fundos Garantidores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B75C3A"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A018C"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A47F4"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72B4B" w14:textId="77777777" w:rsidR="0004160D" w:rsidRDefault="00864DC6" w:rsidP="00442E30">
            <w:pPr>
              <w:spacing w:after="0"/>
              <w:jc w:val="right"/>
              <w:rPr>
                <w:rFonts w:eastAsia="Times New Roman"/>
              </w:rPr>
            </w:pPr>
            <w:r>
              <w:rPr>
                <w:rFonts w:ascii="Arial" w:eastAsia="Times New Roman" w:hAnsi="Arial" w:cs="Arial"/>
                <w:sz w:val="16"/>
                <w:szCs w:val="16"/>
              </w:rPr>
              <w:t>1.154,10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043492F3"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61851" w14:textId="77777777" w:rsidR="0004160D" w:rsidRDefault="00864DC6" w:rsidP="00442E30">
            <w:pPr>
              <w:spacing w:after="0"/>
              <w:jc w:val="right"/>
              <w:rPr>
                <w:rFonts w:eastAsia="Times New Roman"/>
              </w:rPr>
            </w:pPr>
            <w:r>
              <w:rPr>
                <w:rFonts w:ascii="Arial" w:eastAsia="Times New Roman" w:hAnsi="Arial" w:cs="Arial"/>
                <w:sz w:val="16"/>
                <w:szCs w:val="16"/>
              </w:rPr>
              <w:t>1.154,10</w:t>
            </w:r>
          </w:p>
        </w:tc>
      </w:tr>
      <w:tr w:rsidR="0004160D" w14:paraId="2BB7A35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C90AEF" w14:textId="77777777" w:rsidR="0004160D" w:rsidRDefault="00864DC6" w:rsidP="00442E30">
            <w:pPr>
              <w:spacing w:after="0"/>
              <w:rPr>
                <w:rFonts w:eastAsia="Times New Roman"/>
              </w:rPr>
            </w:pPr>
            <w:r>
              <w:rPr>
                <w:rFonts w:ascii="Arial" w:eastAsia="Times New Roman" w:hAnsi="Arial" w:cs="Arial"/>
                <w:sz w:val="16"/>
                <w:szCs w:val="16"/>
              </w:rPr>
              <w:t>Pendências a Regularizar</w:t>
            </w:r>
          </w:p>
        </w:tc>
        <w:tc>
          <w:tcPr>
            <w:tcW w:w="0" w:type="auto"/>
            <w:tcBorders>
              <w:top w:val="outset" w:sz="6" w:space="0" w:color="auto"/>
              <w:left w:val="outset" w:sz="6" w:space="0" w:color="auto"/>
              <w:bottom w:val="outset" w:sz="6" w:space="0" w:color="auto"/>
              <w:right w:val="outset" w:sz="6" w:space="0" w:color="auto"/>
            </w:tcBorders>
            <w:vAlign w:val="center"/>
            <w:hideMark/>
          </w:tcPr>
          <w:p w14:paraId="7DB54099" w14:textId="77777777" w:rsidR="0004160D" w:rsidRDefault="00864DC6" w:rsidP="00442E30">
            <w:pPr>
              <w:spacing w:after="0"/>
              <w:jc w:val="right"/>
              <w:rPr>
                <w:rFonts w:eastAsia="Times New Roman"/>
              </w:rPr>
            </w:pPr>
            <w:r>
              <w:rPr>
                <w:rFonts w:ascii="Arial" w:eastAsia="Times New Roman" w:hAnsi="Arial" w:cs="Arial"/>
                <w:sz w:val="16"/>
                <w:szCs w:val="16"/>
              </w:rPr>
              <w:t>42.296,95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C1C41"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D54A808" w14:textId="77777777" w:rsidR="0004160D" w:rsidRDefault="00864DC6" w:rsidP="00442E30">
            <w:pPr>
              <w:spacing w:after="0"/>
              <w:jc w:val="right"/>
              <w:rPr>
                <w:rFonts w:eastAsia="Times New Roman"/>
              </w:rPr>
            </w:pPr>
            <w:r>
              <w:rPr>
                <w:rFonts w:ascii="Arial" w:eastAsia="Times New Roman" w:hAnsi="Arial" w:cs="Arial"/>
                <w:sz w:val="16"/>
                <w:szCs w:val="16"/>
              </w:rPr>
              <w:t>42.296,95</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EFA26" w14:textId="77777777" w:rsidR="0004160D" w:rsidRDefault="00864DC6" w:rsidP="00442E30">
            <w:pPr>
              <w:spacing w:after="0"/>
              <w:jc w:val="right"/>
              <w:rPr>
                <w:rFonts w:eastAsia="Times New Roman"/>
              </w:rPr>
            </w:pPr>
            <w:r>
              <w:rPr>
                <w:rFonts w:ascii="Arial" w:eastAsia="Times New Roman" w:hAnsi="Arial" w:cs="Arial"/>
                <w:sz w:val="16"/>
                <w:szCs w:val="16"/>
              </w:rPr>
              <w:t>90.802,70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F42F8"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30902A8" w14:textId="77777777" w:rsidR="0004160D" w:rsidRDefault="00864DC6" w:rsidP="00442E30">
            <w:pPr>
              <w:spacing w:after="0"/>
              <w:jc w:val="right"/>
              <w:rPr>
                <w:rFonts w:eastAsia="Times New Roman"/>
              </w:rPr>
            </w:pPr>
            <w:r>
              <w:rPr>
                <w:rFonts w:ascii="Arial" w:eastAsia="Times New Roman" w:hAnsi="Arial" w:cs="Arial"/>
                <w:sz w:val="16"/>
                <w:szCs w:val="16"/>
              </w:rPr>
              <w:t>90.802,70</w:t>
            </w:r>
          </w:p>
        </w:tc>
      </w:tr>
      <w:tr w:rsidR="0004160D" w14:paraId="06E48C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F026FA3" w14:textId="77777777" w:rsidR="0004160D" w:rsidRDefault="00864DC6" w:rsidP="00442E30">
            <w:pPr>
              <w:spacing w:after="0"/>
              <w:rPr>
                <w:rFonts w:eastAsia="Times New Roman"/>
              </w:rPr>
            </w:pPr>
            <w:r>
              <w:rPr>
                <w:rFonts w:ascii="Arial" w:eastAsia="Times New Roman" w:hAnsi="Arial" w:cs="Arial"/>
                <w:sz w:val="16"/>
                <w:szCs w:val="16"/>
              </w:rPr>
              <w:t>Desconto Folha Pgto - Crédito Consignado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B81A60B" w14:textId="77777777" w:rsidR="0004160D" w:rsidRDefault="00864DC6" w:rsidP="00442E30">
            <w:pPr>
              <w:spacing w:after="0"/>
              <w:jc w:val="right"/>
              <w:rPr>
                <w:rFonts w:eastAsia="Times New Roman"/>
              </w:rPr>
            </w:pPr>
            <w:r>
              <w:rPr>
                <w:rFonts w:ascii="Arial" w:eastAsia="Times New Roman" w:hAnsi="Arial" w:cs="Arial"/>
                <w:sz w:val="16"/>
                <w:szCs w:val="16"/>
              </w:rPr>
              <w:t>138.721,76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BC81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FC7065E" w14:textId="77777777" w:rsidR="0004160D" w:rsidRDefault="00864DC6" w:rsidP="00442E30">
            <w:pPr>
              <w:spacing w:after="0"/>
              <w:jc w:val="right"/>
              <w:rPr>
                <w:rFonts w:eastAsia="Times New Roman"/>
              </w:rPr>
            </w:pPr>
            <w:r>
              <w:rPr>
                <w:rFonts w:ascii="Arial" w:eastAsia="Times New Roman" w:hAnsi="Arial" w:cs="Arial"/>
                <w:sz w:val="16"/>
                <w:szCs w:val="16"/>
              </w:rPr>
              <w:t>138.721,76</w:t>
            </w:r>
          </w:p>
        </w:tc>
        <w:tc>
          <w:tcPr>
            <w:tcW w:w="0" w:type="auto"/>
            <w:tcBorders>
              <w:top w:val="outset" w:sz="6" w:space="0" w:color="auto"/>
              <w:left w:val="outset" w:sz="6" w:space="0" w:color="auto"/>
              <w:bottom w:val="outset" w:sz="6" w:space="0" w:color="auto"/>
              <w:right w:val="outset" w:sz="6" w:space="0" w:color="auto"/>
            </w:tcBorders>
            <w:vAlign w:val="center"/>
            <w:hideMark/>
          </w:tcPr>
          <w:p w14:paraId="114C4E52" w14:textId="77777777" w:rsidR="0004160D" w:rsidRDefault="00864DC6" w:rsidP="00442E30">
            <w:pPr>
              <w:spacing w:after="0"/>
              <w:jc w:val="right"/>
              <w:rPr>
                <w:rFonts w:eastAsia="Times New Roman"/>
              </w:rPr>
            </w:pPr>
            <w:r>
              <w:rPr>
                <w:rFonts w:ascii="Arial" w:eastAsia="Times New Roman" w:hAnsi="Arial" w:cs="Arial"/>
                <w:sz w:val="16"/>
                <w:szCs w:val="16"/>
              </w:rPr>
              <w:t>144.999,23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765512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4E7ACFF" w14:textId="77777777" w:rsidR="0004160D" w:rsidRDefault="00864DC6" w:rsidP="00442E30">
            <w:pPr>
              <w:spacing w:after="0"/>
              <w:jc w:val="right"/>
              <w:rPr>
                <w:rFonts w:eastAsia="Times New Roman"/>
              </w:rPr>
            </w:pPr>
            <w:r>
              <w:rPr>
                <w:rFonts w:ascii="Arial" w:eastAsia="Times New Roman" w:hAnsi="Arial" w:cs="Arial"/>
                <w:sz w:val="16"/>
                <w:szCs w:val="16"/>
              </w:rPr>
              <w:t>144.999,23</w:t>
            </w:r>
          </w:p>
        </w:tc>
      </w:tr>
      <w:tr w:rsidR="0004160D" w14:paraId="3AD08C6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E83641" w14:textId="77777777" w:rsidR="0004160D" w:rsidRDefault="00864DC6" w:rsidP="00442E30">
            <w:pPr>
              <w:spacing w:after="0"/>
              <w:rPr>
                <w:rFonts w:eastAsia="Times New Roman"/>
              </w:rPr>
            </w:pPr>
            <w:r>
              <w:rPr>
                <w:rFonts w:ascii="Arial" w:eastAsia="Times New Roman" w:hAnsi="Arial" w:cs="Arial"/>
                <w:sz w:val="16"/>
                <w:szCs w:val="16"/>
              </w:rPr>
              <w:t>Créditos de terceir. Ativos não finan. mant. p/venda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F7616E2" w14:textId="77777777" w:rsidR="0004160D" w:rsidRDefault="00864DC6" w:rsidP="00442E30">
            <w:pPr>
              <w:spacing w:after="0"/>
              <w:jc w:val="right"/>
              <w:rPr>
                <w:rFonts w:eastAsia="Times New Roman"/>
              </w:rPr>
            </w:pPr>
            <w:r>
              <w:rPr>
                <w:rFonts w:ascii="Arial" w:eastAsia="Times New Roman" w:hAnsi="Arial" w:cs="Arial"/>
                <w:sz w:val="16"/>
                <w:szCs w:val="16"/>
              </w:rPr>
              <w:t>1.184.262,48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058A995"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6E658F" w14:textId="77777777" w:rsidR="0004160D" w:rsidRDefault="00864DC6" w:rsidP="00442E30">
            <w:pPr>
              <w:spacing w:after="0"/>
              <w:jc w:val="right"/>
              <w:rPr>
                <w:rFonts w:eastAsia="Times New Roman"/>
              </w:rPr>
            </w:pPr>
            <w:r>
              <w:rPr>
                <w:rFonts w:ascii="Arial" w:eastAsia="Times New Roman" w:hAnsi="Arial" w:cs="Arial"/>
                <w:sz w:val="16"/>
                <w:szCs w:val="16"/>
              </w:rPr>
              <w:t>1.184.262,48</w:t>
            </w:r>
          </w:p>
        </w:tc>
        <w:tc>
          <w:tcPr>
            <w:tcW w:w="0" w:type="auto"/>
            <w:tcBorders>
              <w:top w:val="outset" w:sz="6" w:space="0" w:color="auto"/>
              <w:left w:val="outset" w:sz="6" w:space="0" w:color="auto"/>
              <w:bottom w:val="outset" w:sz="6" w:space="0" w:color="auto"/>
              <w:right w:val="outset" w:sz="6" w:space="0" w:color="auto"/>
            </w:tcBorders>
            <w:vAlign w:val="center"/>
            <w:hideMark/>
          </w:tcPr>
          <w:p w14:paraId="7A3B1423" w14:textId="77777777" w:rsidR="0004160D" w:rsidRDefault="00864DC6" w:rsidP="00442E30">
            <w:pPr>
              <w:spacing w:after="0"/>
              <w:jc w:val="right"/>
              <w:rPr>
                <w:rFonts w:eastAsia="Times New Roman"/>
              </w:rPr>
            </w:pPr>
            <w:r>
              <w:rPr>
                <w:rFonts w:ascii="Arial" w:eastAsia="Times New Roman" w:hAnsi="Arial" w:cs="Arial"/>
                <w:sz w:val="16"/>
                <w:szCs w:val="16"/>
              </w:rPr>
              <w:t>1.246.862,43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806E3D"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1E6D0" w14:textId="77777777" w:rsidR="0004160D" w:rsidRDefault="00864DC6" w:rsidP="00442E30">
            <w:pPr>
              <w:spacing w:after="0"/>
              <w:jc w:val="right"/>
              <w:rPr>
                <w:rFonts w:eastAsia="Times New Roman"/>
              </w:rPr>
            </w:pPr>
            <w:r>
              <w:rPr>
                <w:rFonts w:ascii="Arial" w:eastAsia="Times New Roman" w:hAnsi="Arial" w:cs="Arial"/>
                <w:sz w:val="16"/>
                <w:szCs w:val="16"/>
              </w:rPr>
              <w:t>1.246.862,43</w:t>
            </w:r>
          </w:p>
        </w:tc>
      </w:tr>
      <w:tr w:rsidR="0004160D" w14:paraId="28D390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A8541D" w14:textId="77777777" w:rsidR="0004160D" w:rsidRDefault="00864DC6" w:rsidP="00442E30">
            <w:pPr>
              <w:spacing w:after="0"/>
              <w:rPr>
                <w:rFonts w:eastAsia="Times New Roman"/>
              </w:rPr>
            </w:pPr>
            <w:r>
              <w:rPr>
                <w:rFonts w:ascii="Arial" w:eastAsia="Times New Roman" w:hAnsi="Arial" w:cs="Arial"/>
                <w:sz w:val="16"/>
                <w:szCs w:val="16"/>
              </w:rPr>
              <w:t>Outros Credores Diversos -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FDBE9" w14:textId="77777777" w:rsidR="0004160D" w:rsidRDefault="00864DC6" w:rsidP="00442E30">
            <w:pPr>
              <w:spacing w:after="0"/>
              <w:jc w:val="right"/>
              <w:rPr>
                <w:rFonts w:eastAsia="Times New Roman"/>
              </w:rPr>
            </w:pPr>
            <w:r>
              <w:rPr>
                <w:rFonts w:ascii="Arial" w:eastAsia="Times New Roman" w:hAnsi="Arial" w:cs="Arial"/>
                <w:sz w:val="16"/>
                <w:szCs w:val="16"/>
              </w:rPr>
              <w:t>20.821,34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471C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CD98B" w14:textId="77777777" w:rsidR="0004160D" w:rsidRDefault="00864DC6" w:rsidP="00442E30">
            <w:pPr>
              <w:spacing w:after="0"/>
              <w:jc w:val="right"/>
              <w:rPr>
                <w:rFonts w:eastAsia="Times New Roman"/>
              </w:rPr>
            </w:pPr>
            <w:r>
              <w:rPr>
                <w:rFonts w:ascii="Arial" w:eastAsia="Times New Roman" w:hAnsi="Arial" w:cs="Arial"/>
                <w:sz w:val="16"/>
                <w:szCs w:val="16"/>
              </w:rPr>
              <w:t>20.821,34</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2A0F0" w14:textId="77777777" w:rsidR="0004160D" w:rsidRDefault="00864DC6" w:rsidP="00442E30">
            <w:pPr>
              <w:spacing w:after="0"/>
              <w:jc w:val="right"/>
              <w:rPr>
                <w:rFonts w:eastAsia="Times New Roman"/>
              </w:rPr>
            </w:pPr>
            <w:r>
              <w:rPr>
                <w:rFonts w:ascii="Arial" w:eastAsia="Times New Roman" w:hAnsi="Arial" w:cs="Arial"/>
                <w:sz w:val="16"/>
                <w:szCs w:val="16"/>
              </w:rPr>
              <w:t>45.421,95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4B8F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BA94BF2" w14:textId="77777777" w:rsidR="0004160D" w:rsidRDefault="00864DC6" w:rsidP="00442E30">
            <w:pPr>
              <w:spacing w:after="0"/>
              <w:jc w:val="right"/>
              <w:rPr>
                <w:rFonts w:eastAsia="Times New Roman"/>
              </w:rPr>
            </w:pPr>
            <w:r>
              <w:rPr>
                <w:rFonts w:ascii="Arial" w:eastAsia="Times New Roman" w:hAnsi="Arial" w:cs="Arial"/>
                <w:sz w:val="16"/>
                <w:szCs w:val="16"/>
              </w:rPr>
              <w:t>45.421,95</w:t>
            </w:r>
          </w:p>
        </w:tc>
      </w:tr>
      <w:tr w:rsidR="0004160D" w14:paraId="2353681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4E1124"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47E46" w14:textId="77777777" w:rsidR="0004160D" w:rsidRDefault="00864DC6" w:rsidP="00442E30">
            <w:pPr>
              <w:spacing w:after="0"/>
              <w:jc w:val="right"/>
              <w:rPr>
                <w:rFonts w:eastAsia="Times New Roman"/>
              </w:rPr>
            </w:pPr>
            <w:r>
              <w:rPr>
                <w:rFonts w:ascii="Arial" w:eastAsia="Times New Roman" w:hAnsi="Arial" w:cs="Arial"/>
                <w:b/>
                <w:bCs/>
                <w:sz w:val="16"/>
                <w:szCs w:val="16"/>
              </w:rPr>
              <w:t>3.569.989,45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069D285D"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6221E99" w14:textId="77777777" w:rsidR="0004160D" w:rsidRDefault="00864DC6" w:rsidP="00442E30">
            <w:pPr>
              <w:spacing w:after="0"/>
              <w:jc w:val="right"/>
              <w:rPr>
                <w:rFonts w:eastAsia="Times New Roman"/>
              </w:rPr>
            </w:pPr>
            <w:r>
              <w:rPr>
                <w:rFonts w:ascii="Arial" w:eastAsia="Times New Roman" w:hAnsi="Arial" w:cs="Arial"/>
                <w:b/>
                <w:bCs/>
                <w:sz w:val="16"/>
                <w:szCs w:val="16"/>
              </w:rPr>
              <w:t>3.569.989,45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FCB0DD" w14:textId="77777777" w:rsidR="0004160D" w:rsidRDefault="00864DC6" w:rsidP="00442E30">
            <w:pPr>
              <w:spacing w:after="0"/>
              <w:jc w:val="right"/>
              <w:rPr>
                <w:rFonts w:eastAsia="Times New Roman"/>
              </w:rPr>
            </w:pPr>
            <w:r>
              <w:rPr>
                <w:rFonts w:ascii="Arial" w:eastAsia="Times New Roman" w:hAnsi="Arial" w:cs="Arial"/>
                <w:b/>
                <w:bCs/>
                <w:sz w:val="16"/>
                <w:szCs w:val="16"/>
              </w:rPr>
              <w:t>3.208.162,90</w:t>
            </w:r>
          </w:p>
        </w:tc>
        <w:tc>
          <w:tcPr>
            <w:tcW w:w="0" w:type="auto"/>
            <w:tcBorders>
              <w:top w:val="outset" w:sz="6" w:space="0" w:color="auto"/>
              <w:left w:val="outset" w:sz="6" w:space="0" w:color="auto"/>
              <w:bottom w:val="outset" w:sz="6" w:space="0" w:color="auto"/>
              <w:right w:val="outset" w:sz="6" w:space="0" w:color="auto"/>
            </w:tcBorders>
            <w:vAlign w:val="center"/>
            <w:hideMark/>
          </w:tcPr>
          <w:p w14:paraId="7A1A13F4"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7C79A4" w14:textId="77777777" w:rsidR="0004160D" w:rsidRDefault="00864DC6" w:rsidP="00442E30">
            <w:pPr>
              <w:spacing w:after="0"/>
              <w:jc w:val="right"/>
              <w:rPr>
                <w:rFonts w:eastAsia="Times New Roman"/>
              </w:rPr>
            </w:pPr>
            <w:r>
              <w:rPr>
                <w:rFonts w:ascii="Arial" w:eastAsia="Times New Roman" w:hAnsi="Arial" w:cs="Arial"/>
                <w:b/>
                <w:bCs/>
                <w:sz w:val="16"/>
                <w:szCs w:val="16"/>
              </w:rPr>
              <w:t>3.208.162,90</w:t>
            </w:r>
          </w:p>
        </w:tc>
      </w:tr>
    </w:tbl>
    <w:p w14:paraId="63B24193" w14:textId="20325B78" w:rsidR="0004160D" w:rsidRDefault="00864DC6">
      <w:pPr>
        <w:pStyle w:val="NormalWeb"/>
        <w:jc w:val="both"/>
      </w:pPr>
      <w:r>
        <w:rPr>
          <w:rFonts w:ascii="Arial" w:hAnsi="Arial" w:cs="Arial"/>
          <w:b/>
          <w:bCs/>
          <w:sz w:val="20"/>
          <w:szCs w:val="20"/>
        </w:rPr>
        <w:t>2</w:t>
      </w:r>
      <w:r w:rsidR="00662871">
        <w:rPr>
          <w:rFonts w:ascii="Arial" w:hAnsi="Arial" w:cs="Arial"/>
          <w:b/>
          <w:bCs/>
          <w:sz w:val="20"/>
          <w:szCs w:val="20"/>
        </w:rPr>
        <w:t>1.</w:t>
      </w:r>
      <w:r>
        <w:rPr>
          <w:rFonts w:ascii="Arial" w:hAnsi="Arial" w:cs="Arial"/>
          <w:b/>
          <w:bCs/>
          <w:sz w:val="20"/>
          <w:szCs w:val="20"/>
        </w:rPr>
        <w:t xml:space="preserve"> Patrimônio Líquido</w:t>
      </w:r>
    </w:p>
    <w:p w14:paraId="488A8F1A" w14:textId="77777777" w:rsidR="0004160D" w:rsidRDefault="00864DC6">
      <w:pPr>
        <w:pStyle w:val="NormalWeb"/>
        <w:jc w:val="both"/>
      </w:pPr>
      <w:r>
        <w:rPr>
          <w:rFonts w:ascii="Arial" w:hAnsi="Arial" w:cs="Arial"/>
          <w:b/>
          <w:bCs/>
          <w:sz w:val="20"/>
          <w:szCs w:val="20"/>
        </w:rPr>
        <w:t>a)</w:t>
      </w:r>
      <w:r>
        <w:rPr>
          <w:rFonts w:ascii="Arial" w:hAnsi="Arial" w:cs="Arial"/>
          <w:sz w:val="20"/>
          <w:szCs w:val="20"/>
        </w:rPr>
        <w:t xml:space="preserve"> </w:t>
      </w:r>
      <w:r>
        <w:rPr>
          <w:rFonts w:ascii="Arial" w:hAnsi="Arial" w:cs="Arial"/>
          <w:b/>
          <w:bCs/>
          <w:sz w:val="20"/>
          <w:szCs w:val="20"/>
        </w:rPr>
        <w:t>Capital Social</w:t>
      </w:r>
    </w:p>
    <w:p w14:paraId="06A0A51A" w14:textId="77777777" w:rsidR="0004160D" w:rsidRDefault="00864DC6">
      <w:pPr>
        <w:pStyle w:val="NormalWeb"/>
        <w:jc w:val="both"/>
      </w:pPr>
      <w:r>
        <w:rPr>
          <w:rFonts w:ascii="Arial" w:hAnsi="Arial" w:cs="Arial"/>
          <w:sz w:val="20"/>
          <w:szCs w:val="20"/>
        </w:rPr>
        <w:t>O capital social é representado por cotas-partes no valor nominal de R$ 1,00 (cada) e integralizado por seus Associados. De acordo com o Estatuto Social, cada cooperado tem direito a um voto, independentemente do número de suas cotas-partes.</w:t>
      </w:r>
    </w:p>
    <w:tbl>
      <w:tblPr>
        <w:tblW w:w="5000" w:type="pct"/>
        <w:tblCellMar>
          <w:left w:w="0" w:type="dxa"/>
          <w:right w:w="0" w:type="dxa"/>
        </w:tblCellMar>
        <w:tblLook w:val="04A0" w:firstRow="1" w:lastRow="0" w:firstColumn="1" w:lastColumn="0" w:noHBand="0" w:noVBand="1"/>
      </w:tblPr>
      <w:tblGrid>
        <w:gridCol w:w="4696"/>
        <w:gridCol w:w="2463"/>
        <w:gridCol w:w="2463"/>
      </w:tblGrid>
      <w:tr w:rsidR="0004160D" w14:paraId="735E9F0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AEA06F"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C4D9B57"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4D2A5A"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3C7D90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08A631" w14:textId="77777777" w:rsidR="0004160D" w:rsidRDefault="00864DC6" w:rsidP="00442E30">
            <w:pPr>
              <w:spacing w:after="0"/>
              <w:rPr>
                <w:rFonts w:eastAsia="Times New Roman"/>
              </w:rPr>
            </w:pPr>
            <w:r>
              <w:rPr>
                <w:rFonts w:ascii="Arial" w:eastAsia="Times New Roman" w:hAnsi="Arial" w:cs="Arial"/>
                <w:sz w:val="16"/>
                <w:szCs w:val="16"/>
              </w:rPr>
              <w:t>Capital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6DC7201" w14:textId="77777777" w:rsidR="0004160D" w:rsidRDefault="00864DC6" w:rsidP="00442E30">
            <w:pPr>
              <w:spacing w:after="0"/>
              <w:jc w:val="right"/>
              <w:rPr>
                <w:rFonts w:eastAsia="Times New Roman"/>
              </w:rPr>
            </w:pPr>
            <w:r>
              <w:rPr>
                <w:rFonts w:ascii="Arial" w:eastAsia="Times New Roman" w:hAnsi="Arial" w:cs="Arial"/>
                <w:sz w:val="16"/>
                <w:szCs w:val="16"/>
              </w:rPr>
              <w:t>59.076.290,64</w:t>
            </w:r>
          </w:p>
        </w:tc>
        <w:tc>
          <w:tcPr>
            <w:tcW w:w="0" w:type="auto"/>
            <w:tcBorders>
              <w:top w:val="outset" w:sz="6" w:space="0" w:color="auto"/>
              <w:left w:val="outset" w:sz="6" w:space="0" w:color="auto"/>
              <w:bottom w:val="outset" w:sz="6" w:space="0" w:color="auto"/>
              <w:right w:val="outset" w:sz="6" w:space="0" w:color="auto"/>
            </w:tcBorders>
            <w:vAlign w:val="center"/>
            <w:hideMark/>
          </w:tcPr>
          <w:p w14:paraId="420E5FCA" w14:textId="77777777" w:rsidR="0004160D" w:rsidRDefault="00864DC6" w:rsidP="00442E30">
            <w:pPr>
              <w:spacing w:after="0"/>
              <w:jc w:val="right"/>
              <w:rPr>
                <w:rFonts w:eastAsia="Times New Roman"/>
              </w:rPr>
            </w:pPr>
            <w:r>
              <w:rPr>
                <w:rFonts w:ascii="Arial" w:eastAsia="Times New Roman" w:hAnsi="Arial" w:cs="Arial"/>
                <w:sz w:val="16"/>
                <w:szCs w:val="16"/>
              </w:rPr>
              <w:t>55.642.053,62</w:t>
            </w:r>
          </w:p>
        </w:tc>
      </w:tr>
      <w:tr w:rsidR="0004160D" w14:paraId="2E84232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1ED4E7" w14:textId="77777777" w:rsidR="0004160D" w:rsidRDefault="00864DC6" w:rsidP="00442E30">
            <w:pPr>
              <w:spacing w:after="0"/>
              <w:rPr>
                <w:rFonts w:eastAsia="Times New Roman"/>
              </w:rPr>
            </w:pPr>
            <w:r>
              <w:rPr>
                <w:rFonts w:ascii="Arial" w:eastAsia="Times New Roman" w:hAnsi="Arial" w:cs="Arial"/>
                <w:sz w:val="16"/>
                <w:szCs w:val="16"/>
              </w:rPr>
              <w:t>Quantidade de Cooperados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A626F" w14:textId="77777777" w:rsidR="0004160D" w:rsidRDefault="00864DC6" w:rsidP="00442E30">
            <w:pPr>
              <w:spacing w:after="0"/>
              <w:jc w:val="right"/>
              <w:rPr>
                <w:rFonts w:eastAsia="Times New Roman"/>
              </w:rPr>
            </w:pPr>
            <w:r>
              <w:rPr>
                <w:rFonts w:ascii="Arial" w:eastAsia="Times New Roman" w:hAnsi="Arial" w:cs="Arial"/>
                <w:sz w:val="16"/>
                <w:szCs w:val="16"/>
              </w:rPr>
              <w:t>36.033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1FEFEDD" w14:textId="77777777" w:rsidR="0004160D" w:rsidRDefault="00864DC6" w:rsidP="00442E30">
            <w:pPr>
              <w:spacing w:after="0"/>
              <w:jc w:val="right"/>
              <w:rPr>
                <w:rFonts w:eastAsia="Times New Roman"/>
              </w:rPr>
            </w:pPr>
            <w:r>
              <w:rPr>
                <w:rFonts w:ascii="Arial" w:eastAsia="Times New Roman" w:hAnsi="Arial" w:cs="Arial"/>
                <w:sz w:val="16"/>
                <w:szCs w:val="16"/>
              </w:rPr>
              <w:t>35.585</w:t>
            </w:r>
          </w:p>
        </w:tc>
      </w:tr>
    </w:tbl>
    <w:p w14:paraId="6462225C" w14:textId="77777777" w:rsidR="0004160D" w:rsidRDefault="00864DC6">
      <w:pPr>
        <w:pStyle w:val="NormalWeb"/>
        <w:jc w:val="both"/>
      </w:pPr>
      <w:r>
        <w:rPr>
          <w:rFonts w:ascii="Arial" w:hAnsi="Arial" w:cs="Arial"/>
          <w:b/>
          <w:bCs/>
          <w:sz w:val="20"/>
          <w:szCs w:val="20"/>
        </w:rPr>
        <w:t>b)</w:t>
      </w:r>
      <w:r>
        <w:rPr>
          <w:rFonts w:ascii="Arial" w:hAnsi="Arial" w:cs="Arial"/>
          <w:sz w:val="20"/>
          <w:szCs w:val="20"/>
        </w:rPr>
        <w:t xml:space="preserve"> </w:t>
      </w:r>
      <w:r>
        <w:rPr>
          <w:rFonts w:ascii="Arial" w:hAnsi="Arial" w:cs="Arial"/>
          <w:b/>
          <w:bCs/>
          <w:sz w:val="20"/>
          <w:szCs w:val="20"/>
        </w:rPr>
        <w:t xml:space="preserve">Fundo de Reserva Legal </w:t>
      </w:r>
    </w:p>
    <w:p w14:paraId="23CD2187" w14:textId="77777777" w:rsidR="0004160D" w:rsidRDefault="00864DC6">
      <w:pPr>
        <w:pStyle w:val="NormalWeb"/>
        <w:jc w:val="both"/>
      </w:pPr>
      <w:r>
        <w:rPr>
          <w:rFonts w:ascii="Arial" w:hAnsi="Arial" w:cs="Arial"/>
          <w:sz w:val="20"/>
          <w:szCs w:val="20"/>
        </w:rPr>
        <w:t>Representado pelas destinações das sobras definidas em Estatuto Social, utilizado para reparar perdas e atender ao desenvolvimento de suas atividades.</w:t>
      </w:r>
    </w:p>
    <w:p w14:paraId="0F3BBA08" w14:textId="699FCB6C" w:rsidR="0004160D" w:rsidRDefault="00662871">
      <w:pPr>
        <w:pStyle w:val="NormalWeb"/>
        <w:jc w:val="both"/>
      </w:pPr>
      <w:r>
        <w:rPr>
          <w:rFonts w:ascii="Arial" w:hAnsi="Arial" w:cs="Arial"/>
          <w:b/>
          <w:bCs/>
          <w:sz w:val="20"/>
          <w:szCs w:val="20"/>
        </w:rPr>
        <w:t>c) Sobras Acumuladas</w:t>
      </w:r>
    </w:p>
    <w:p w14:paraId="015C7A7C" w14:textId="77777777" w:rsidR="0004160D" w:rsidRDefault="00864DC6">
      <w:pPr>
        <w:pStyle w:val="NormalWeb"/>
        <w:jc w:val="both"/>
      </w:pPr>
      <w:r>
        <w:rPr>
          <w:rFonts w:ascii="Arial" w:hAnsi="Arial" w:cs="Arial"/>
          <w:sz w:val="20"/>
          <w:szCs w:val="20"/>
        </w:rPr>
        <w:t>As sobras são distribuídas e apropriadas conforme Estatuto Social, normas do Banco Central do Brasil e posterior deliberação da Assembleia Geral Ordinária (AGO). Atendendo à instrução do CMN, por meio da Resolução nº 4.872/2020, o Fundo de Assistência Técnica, Educacional e Social – FATES é registrado como exigibilidade e utilizado em despesas para as quais se destina, conforme a Lei nº 5.764/1971.</w:t>
      </w:r>
    </w:p>
    <w:p w14:paraId="53D395A7" w14:textId="77777777" w:rsidR="0004160D" w:rsidRDefault="00864DC6">
      <w:pPr>
        <w:pStyle w:val="NormalWeb"/>
        <w:jc w:val="both"/>
      </w:pPr>
      <w:r>
        <w:rPr>
          <w:rFonts w:ascii="Arial" w:hAnsi="Arial" w:cs="Arial"/>
          <w:sz w:val="20"/>
          <w:szCs w:val="20"/>
        </w:rPr>
        <w:lastRenderedPageBreak/>
        <w:t xml:space="preserve">Em Assembleia Geral Ordinária, realizada em </w:t>
      </w:r>
      <w:r>
        <w:rPr>
          <w:rFonts w:ascii="Arial" w:hAnsi="Arial" w:cs="Arial"/>
          <w:b/>
          <w:bCs/>
          <w:sz w:val="20"/>
          <w:szCs w:val="20"/>
        </w:rPr>
        <w:t xml:space="preserve">2024 </w:t>
      </w:r>
      <w:r>
        <w:rPr>
          <w:rFonts w:ascii="Arial" w:hAnsi="Arial" w:cs="Arial"/>
          <w:sz w:val="20"/>
          <w:szCs w:val="20"/>
        </w:rPr>
        <w:t xml:space="preserve">em atendimento ao artigo 132 da Lei nº 6.404/1976, os cooperados deliberaram pela destinação das sobras do exercício findo em </w:t>
      </w:r>
      <w:r>
        <w:rPr>
          <w:rFonts w:ascii="Arial" w:hAnsi="Arial" w:cs="Arial"/>
          <w:b/>
          <w:bCs/>
          <w:sz w:val="20"/>
          <w:szCs w:val="20"/>
        </w:rPr>
        <w:t>31 de dezembro de 2023</w:t>
      </w:r>
      <w:r>
        <w:rPr>
          <w:rFonts w:ascii="Arial" w:hAnsi="Arial" w:cs="Arial"/>
          <w:sz w:val="20"/>
          <w:szCs w:val="20"/>
        </w:rPr>
        <w:t xml:space="preserve"> da seguinte forma:</w:t>
      </w:r>
    </w:p>
    <w:p w14:paraId="4826F6A8" w14:textId="5EE6F099" w:rsidR="0004160D" w:rsidRPr="00115D6C" w:rsidRDefault="00864DC6" w:rsidP="00115D6C">
      <w:pPr>
        <w:jc w:val="both"/>
        <w:rPr>
          <w:rFonts w:ascii="Aptos Narrow" w:eastAsia="Times New Roman" w:hAnsi="Aptos Narrow" w:cs="Times New Roman"/>
          <w:color w:val="000000"/>
          <w:kern w:val="0"/>
          <w:sz w:val="22"/>
          <w:szCs w:val="22"/>
          <w14:ligatures w14:val="none"/>
        </w:rPr>
      </w:pPr>
      <w:r>
        <w:rPr>
          <w:rFonts w:ascii="Arial" w:hAnsi="Arial" w:cs="Arial"/>
          <w:sz w:val="20"/>
          <w:szCs w:val="20"/>
        </w:rPr>
        <w:t xml:space="preserve">• </w:t>
      </w:r>
      <w:r w:rsidR="00115D6C">
        <w:rPr>
          <w:rFonts w:ascii="Arial" w:hAnsi="Arial" w:cs="Arial"/>
          <w:sz w:val="20"/>
          <w:szCs w:val="20"/>
        </w:rPr>
        <w:t>50</w:t>
      </w:r>
      <w:r>
        <w:rPr>
          <w:rFonts w:ascii="Arial" w:hAnsi="Arial" w:cs="Arial"/>
          <w:sz w:val="20"/>
          <w:szCs w:val="20"/>
        </w:rPr>
        <w:t xml:space="preserve">% para Conta Capital, no valor de R$ </w:t>
      </w:r>
      <w:r w:rsidR="00115D6C" w:rsidRPr="00115D6C">
        <w:rPr>
          <w:rFonts w:ascii="Arial" w:hAnsi="Arial" w:cs="Arial"/>
          <w:sz w:val="20"/>
          <w:szCs w:val="20"/>
        </w:rPr>
        <w:t>3.802.146,76;</w:t>
      </w:r>
    </w:p>
    <w:p w14:paraId="19D15F54" w14:textId="6FAEFC23" w:rsidR="0004160D" w:rsidRPr="00115D6C" w:rsidRDefault="00864DC6" w:rsidP="00115D6C">
      <w:pPr>
        <w:jc w:val="both"/>
        <w:rPr>
          <w:rFonts w:ascii="Aptos Narrow" w:eastAsia="Times New Roman" w:hAnsi="Aptos Narrow" w:cs="Times New Roman"/>
          <w:color w:val="000000"/>
          <w:kern w:val="0"/>
          <w:sz w:val="22"/>
          <w:szCs w:val="22"/>
          <w14:ligatures w14:val="none"/>
        </w:rPr>
      </w:pPr>
      <w:r>
        <w:rPr>
          <w:rFonts w:ascii="Arial" w:hAnsi="Arial" w:cs="Arial"/>
          <w:sz w:val="20"/>
          <w:szCs w:val="20"/>
        </w:rPr>
        <w:t xml:space="preserve">• </w:t>
      </w:r>
      <w:r w:rsidR="00115D6C">
        <w:rPr>
          <w:rFonts w:ascii="Arial" w:hAnsi="Arial" w:cs="Arial"/>
          <w:sz w:val="20"/>
          <w:szCs w:val="20"/>
        </w:rPr>
        <w:t>50</w:t>
      </w:r>
      <w:r>
        <w:rPr>
          <w:rFonts w:ascii="Arial" w:hAnsi="Arial" w:cs="Arial"/>
          <w:sz w:val="20"/>
          <w:szCs w:val="20"/>
        </w:rPr>
        <w:t xml:space="preserve">% para Conta Corrente, no valor de R$ </w:t>
      </w:r>
      <w:r w:rsidR="00115D6C" w:rsidRPr="00115D6C">
        <w:rPr>
          <w:rFonts w:ascii="Arial" w:hAnsi="Arial" w:cs="Arial"/>
          <w:sz w:val="20"/>
          <w:szCs w:val="20"/>
        </w:rPr>
        <w:t>3.802.146,76</w:t>
      </w:r>
      <w:r>
        <w:rPr>
          <w:rFonts w:ascii="Arial" w:hAnsi="Arial" w:cs="Arial"/>
          <w:sz w:val="20"/>
          <w:szCs w:val="20"/>
        </w:rPr>
        <w:t>.</w:t>
      </w:r>
    </w:p>
    <w:p w14:paraId="72BFA772" w14:textId="01F41F40" w:rsidR="0004160D" w:rsidRDefault="00324A70">
      <w:pPr>
        <w:pStyle w:val="NormalWeb"/>
        <w:jc w:val="both"/>
      </w:pPr>
      <w:r>
        <w:rPr>
          <w:rFonts w:ascii="Arial" w:hAnsi="Arial" w:cs="Arial"/>
          <w:b/>
          <w:bCs/>
          <w:sz w:val="20"/>
          <w:szCs w:val="20"/>
        </w:rPr>
        <w:t>d) Juros ao Capital Próprio</w:t>
      </w:r>
    </w:p>
    <w:p w14:paraId="6BD06618" w14:textId="77777777" w:rsidR="00324A70" w:rsidRPr="00324A70" w:rsidRDefault="00324A70" w:rsidP="00324A70">
      <w:pPr>
        <w:pStyle w:val="NormalWeb"/>
        <w:jc w:val="both"/>
        <w:rPr>
          <w:rFonts w:ascii="Arial" w:hAnsi="Arial" w:cs="Arial"/>
          <w:sz w:val="20"/>
          <w:szCs w:val="20"/>
        </w:rPr>
      </w:pPr>
      <w:r w:rsidRPr="00324A70">
        <w:rPr>
          <w:rFonts w:ascii="Arial" w:hAnsi="Arial" w:cs="Arial"/>
          <w:sz w:val="20"/>
          <w:szCs w:val="20"/>
        </w:rPr>
        <w:t>A administração da Cooperativa deliberou pela remuneração de juros ao capital próprio do associado para o exercício de 2024, sendo provisionado no primeiro semestre de 2024 o montante de R$ 1.147.100,72 (R$ 1.151.025,33 no primeiro semestre de 2023). Os critérios para a remuneração são definidos pela Lei Complementar 130, artigo 7º, de 17 de abril de 2009, e seu registro foi realizado conforme Resolução CMN nº 4.872/2020, limitado a 100% da taxa referencial Selic.</w:t>
      </w:r>
    </w:p>
    <w:p w14:paraId="64E61A9B" w14:textId="4506D3B0" w:rsidR="0004160D" w:rsidRDefault="00324A70">
      <w:pPr>
        <w:pStyle w:val="NormalWeb"/>
        <w:jc w:val="both"/>
      </w:pPr>
      <w:r>
        <w:rPr>
          <w:rFonts w:ascii="Arial" w:hAnsi="Arial" w:cs="Arial"/>
          <w:b/>
          <w:bCs/>
          <w:sz w:val="20"/>
          <w:szCs w:val="20"/>
        </w:rPr>
        <w:t>22. Receitas de Operações de Crédito</w:t>
      </w:r>
    </w:p>
    <w:tbl>
      <w:tblPr>
        <w:tblW w:w="5000" w:type="pct"/>
        <w:tblCellMar>
          <w:left w:w="0" w:type="dxa"/>
          <w:right w:w="0" w:type="dxa"/>
        </w:tblCellMar>
        <w:tblLook w:val="04A0" w:firstRow="1" w:lastRow="0" w:firstColumn="1" w:lastColumn="0" w:noHBand="0" w:noVBand="1"/>
      </w:tblPr>
      <w:tblGrid>
        <w:gridCol w:w="7046"/>
        <w:gridCol w:w="1288"/>
        <w:gridCol w:w="1288"/>
      </w:tblGrid>
      <w:tr w:rsidR="0004160D" w14:paraId="12B918F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978B8A"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2D1282A"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CFEB6D7"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202C8AF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FEB04A" w14:textId="77777777" w:rsidR="0004160D" w:rsidRDefault="00864DC6" w:rsidP="00442E30">
            <w:pPr>
              <w:spacing w:after="0"/>
              <w:rPr>
                <w:rFonts w:eastAsia="Times New Roman"/>
              </w:rPr>
            </w:pPr>
            <w:r>
              <w:rPr>
                <w:rFonts w:ascii="Arial" w:eastAsia="Times New Roman" w:hAnsi="Arial" w:cs="Arial"/>
                <w:sz w:val="16"/>
                <w:szCs w:val="16"/>
              </w:rPr>
              <w:t>Rendas de Adiantamentos a Depositantes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BDDF74" w14:textId="77777777" w:rsidR="0004160D" w:rsidRDefault="00864DC6" w:rsidP="00442E30">
            <w:pPr>
              <w:spacing w:after="0"/>
              <w:jc w:val="right"/>
              <w:rPr>
                <w:rFonts w:eastAsia="Times New Roman"/>
              </w:rPr>
            </w:pPr>
            <w:r>
              <w:rPr>
                <w:rFonts w:ascii="Arial" w:eastAsia="Times New Roman" w:hAnsi="Arial" w:cs="Arial"/>
                <w:sz w:val="16"/>
                <w:szCs w:val="16"/>
              </w:rPr>
              <w:t>579.623,92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20D14" w14:textId="77777777" w:rsidR="0004160D" w:rsidRDefault="00864DC6" w:rsidP="00442E30">
            <w:pPr>
              <w:spacing w:after="0"/>
              <w:jc w:val="right"/>
              <w:rPr>
                <w:rFonts w:eastAsia="Times New Roman"/>
              </w:rPr>
            </w:pPr>
            <w:r>
              <w:rPr>
                <w:rFonts w:ascii="Arial" w:eastAsia="Times New Roman" w:hAnsi="Arial" w:cs="Arial"/>
                <w:sz w:val="16"/>
                <w:szCs w:val="16"/>
              </w:rPr>
              <w:t>557.591,21</w:t>
            </w:r>
          </w:p>
        </w:tc>
      </w:tr>
      <w:tr w:rsidR="0004160D" w14:paraId="2B34B5F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DCEAC4" w14:textId="77777777" w:rsidR="0004160D" w:rsidRDefault="00864DC6" w:rsidP="00442E30">
            <w:pPr>
              <w:spacing w:after="0"/>
              <w:rPr>
                <w:rFonts w:eastAsia="Times New Roman"/>
              </w:rPr>
            </w:pPr>
            <w:r>
              <w:rPr>
                <w:rFonts w:ascii="Arial" w:eastAsia="Times New Roman" w:hAnsi="Arial" w:cs="Arial"/>
                <w:sz w:val="16"/>
                <w:szCs w:val="16"/>
              </w:rPr>
              <w:t>Rendas de 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275FC2" w14:textId="77777777" w:rsidR="0004160D" w:rsidRDefault="00864DC6" w:rsidP="00442E30">
            <w:pPr>
              <w:spacing w:after="0"/>
              <w:jc w:val="right"/>
              <w:rPr>
                <w:rFonts w:eastAsia="Times New Roman"/>
              </w:rPr>
            </w:pPr>
            <w:r>
              <w:rPr>
                <w:rFonts w:ascii="Arial" w:eastAsia="Times New Roman" w:hAnsi="Arial" w:cs="Arial"/>
                <w:sz w:val="16"/>
                <w:szCs w:val="16"/>
              </w:rPr>
              <w:t>32.287.493,84</w:t>
            </w:r>
          </w:p>
        </w:tc>
        <w:tc>
          <w:tcPr>
            <w:tcW w:w="0" w:type="auto"/>
            <w:tcBorders>
              <w:top w:val="outset" w:sz="6" w:space="0" w:color="auto"/>
              <w:left w:val="outset" w:sz="6" w:space="0" w:color="auto"/>
              <w:bottom w:val="outset" w:sz="6" w:space="0" w:color="auto"/>
              <w:right w:val="outset" w:sz="6" w:space="0" w:color="auto"/>
            </w:tcBorders>
            <w:vAlign w:val="center"/>
            <w:hideMark/>
          </w:tcPr>
          <w:p w14:paraId="7E91674B" w14:textId="77777777" w:rsidR="0004160D" w:rsidRDefault="00864DC6" w:rsidP="00442E30">
            <w:pPr>
              <w:spacing w:after="0"/>
              <w:jc w:val="right"/>
              <w:rPr>
                <w:rFonts w:eastAsia="Times New Roman"/>
              </w:rPr>
            </w:pPr>
            <w:r>
              <w:rPr>
                <w:rFonts w:ascii="Arial" w:eastAsia="Times New Roman" w:hAnsi="Arial" w:cs="Arial"/>
                <w:sz w:val="16"/>
                <w:szCs w:val="16"/>
              </w:rPr>
              <w:t>32.775.712,80</w:t>
            </w:r>
          </w:p>
        </w:tc>
      </w:tr>
      <w:tr w:rsidR="0004160D" w14:paraId="525BD83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347E3F" w14:textId="77777777" w:rsidR="0004160D" w:rsidRDefault="00864DC6" w:rsidP="00442E30">
            <w:pPr>
              <w:spacing w:after="0"/>
              <w:rPr>
                <w:rFonts w:eastAsia="Times New Roman"/>
              </w:rPr>
            </w:pPr>
            <w:r>
              <w:rPr>
                <w:rFonts w:ascii="Arial" w:eastAsia="Times New Roman" w:hAnsi="Arial" w:cs="Arial"/>
                <w:sz w:val="16"/>
                <w:szCs w:val="16"/>
              </w:rPr>
              <w:t>Rendas de 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DC0A5C" w14:textId="77777777" w:rsidR="0004160D" w:rsidRDefault="00864DC6" w:rsidP="00442E30">
            <w:pPr>
              <w:spacing w:after="0"/>
              <w:jc w:val="right"/>
              <w:rPr>
                <w:rFonts w:eastAsia="Times New Roman"/>
              </w:rPr>
            </w:pPr>
            <w:r>
              <w:rPr>
                <w:rFonts w:ascii="Arial" w:eastAsia="Times New Roman" w:hAnsi="Arial" w:cs="Arial"/>
                <w:sz w:val="16"/>
                <w:szCs w:val="16"/>
              </w:rPr>
              <w:t>5.872.481,95</w:t>
            </w:r>
          </w:p>
        </w:tc>
        <w:tc>
          <w:tcPr>
            <w:tcW w:w="0" w:type="auto"/>
            <w:tcBorders>
              <w:top w:val="outset" w:sz="6" w:space="0" w:color="auto"/>
              <w:left w:val="outset" w:sz="6" w:space="0" w:color="auto"/>
              <w:bottom w:val="outset" w:sz="6" w:space="0" w:color="auto"/>
              <w:right w:val="outset" w:sz="6" w:space="0" w:color="auto"/>
            </w:tcBorders>
            <w:vAlign w:val="center"/>
            <w:hideMark/>
          </w:tcPr>
          <w:p w14:paraId="4C862C3C" w14:textId="77777777" w:rsidR="0004160D" w:rsidRDefault="00864DC6" w:rsidP="00442E30">
            <w:pPr>
              <w:spacing w:after="0"/>
              <w:jc w:val="right"/>
              <w:rPr>
                <w:rFonts w:eastAsia="Times New Roman"/>
              </w:rPr>
            </w:pPr>
            <w:r>
              <w:rPr>
                <w:rFonts w:ascii="Arial" w:eastAsia="Times New Roman" w:hAnsi="Arial" w:cs="Arial"/>
                <w:sz w:val="16"/>
                <w:szCs w:val="16"/>
              </w:rPr>
              <w:t>7.042.181,96</w:t>
            </w:r>
          </w:p>
        </w:tc>
      </w:tr>
      <w:tr w:rsidR="0004160D" w14:paraId="71A5FD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823E00" w14:textId="77777777" w:rsidR="0004160D" w:rsidRDefault="00864DC6" w:rsidP="00442E30">
            <w:pPr>
              <w:spacing w:after="0"/>
              <w:rPr>
                <w:rFonts w:eastAsia="Times New Roman"/>
              </w:rPr>
            </w:pPr>
            <w:r>
              <w:rPr>
                <w:rFonts w:ascii="Arial" w:eastAsia="Times New Roman" w:hAnsi="Arial" w:cs="Arial"/>
                <w:sz w:val="16"/>
                <w:szCs w:val="16"/>
              </w:rPr>
              <w:t>Rendas de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914A30" w14:textId="77777777" w:rsidR="0004160D" w:rsidRDefault="00864DC6" w:rsidP="00442E30">
            <w:pPr>
              <w:spacing w:after="0"/>
              <w:jc w:val="right"/>
              <w:rPr>
                <w:rFonts w:eastAsia="Times New Roman"/>
              </w:rPr>
            </w:pPr>
            <w:r>
              <w:rPr>
                <w:rFonts w:ascii="Arial" w:eastAsia="Times New Roman" w:hAnsi="Arial" w:cs="Arial"/>
                <w:sz w:val="16"/>
                <w:szCs w:val="16"/>
              </w:rPr>
              <w:t>8.946.835,56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D7D228" w14:textId="77777777" w:rsidR="0004160D" w:rsidRDefault="00864DC6" w:rsidP="00442E30">
            <w:pPr>
              <w:spacing w:after="0"/>
              <w:jc w:val="right"/>
              <w:rPr>
                <w:rFonts w:eastAsia="Times New Roman"/>
              </w:rPr>
            </w:pPr>
            <w:r>
              <w:rPr>
                <w:rFonts w:ascii="Arial" w:eastAsia="Times New Roman" w:hAnsi="Arial" w:cs="Arial"/>
                <w:sz w:val="16"/>
                <w:szCs w:val="16"/>
              </w:rPr>
              <w:t>7.819.965,71</w:t>
            </w:r>
          </w:p>
        </w:tc>
      </w:tr>
      <w:tr w:rsidR="0004160D" w14:paraId="417091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F28834" w14:textId="77777777" w:rsidR="0004160D" w:rsidRDefault="00864DC6" w:rsidP="00442E30">
            <w:pPr>
              <w:spacing w:after="0"/>
              <w:rPr>
                <w:rFonts w:eastAsia="Times New Roman"/>
              </w:rPr>
            </w:pPr>
            <w:r>
              <w:rPr>
                <w:rFonts w:ascii="Arial" w:eastAsia="Times New Roman" w:hAnsi="Arial" w:cs="Arial"/>
                <w:sz w:val="16"/>
                <w:szCs w:val="16"/>
              </w:rPr>
              <w:t>Rendas de Financiamentos Rurais - Recursos Livres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E5FECA8" w14:textId="77777777" w:rsidR="0004160D" w:rsidRDefault="00864DC6" w:rsidP="00442E30">
            <w:pPr>
              <w:spacing w:after="0"/>
              <w:jc w:val="right"/>
              <w:rPr>
                <w:rFonts w:eastAsia="Times New Roman"/>
              </w:rPr>
            </w:pPr>
            <w:r>
              <w:rPr>
                <w:rFonts w:ascii="Arial" w:eastAsia="Times New Roman" w:hAnsi="Arial" w:cs="Arial"/>
                <w:sz w:val="16"/>
                <w:szCs w:val="16"/>
              </w:rPr>
              <w:t>765.740,82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06EAF5" w14:textId="77777777" w:rsidR="0004160D" w:rsidRDefault="00864DC6" w:rsidP="00442E30">
            <w:pPr>
              <w:spacing w:after="0"/>
              <w:jc w:val="right"/>
              <w:rPr>
                <w:rFonts w:eastAsia="Times New Roman"/>
              </w:rPr>
            </w:pPr>
            <w:r>
              <w:rPr>
                <w:rFonts w:ascii="Arial" w:eastAsia="Times New Roman" w:hAnsi="Arial" w:cs="Arial"/>
                <w:sz w:val="16"/>
                <w:szCs w:val="16"/>
              </w:rPr>
              <w:t>997.176,98</w:t>
            </w:r>
          </w:p>
        </w:tc>
      </w:tr>
      <w:tr w:rsidR="0004160D" w14:paraId="7543A32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903C36" w14:textId="77777777" w:rsidR="0004160D" w:rsidRDefault="00864DC6" w:rsidP="00442E30">
            <w:pPr>
              <w:spacing w:after="0"/>
              <w:rPr>
                <w:rFonts w:eastAsia="Times New Roman"/>
              </w:rPr>
            </w:pPr>
            <w:r>
              <w:rPr>
                <w:rFonts w:ascii="Arial" w:eastAsia="Times New Roman" w:hAnsi="Arial" w:cs="Arial"/>
                <w:sz w:val="16"/>
                <w:szCs w:val="16"/>
              </w:rPr>
              <w:t>Rendas de Financiamentos Rurais - Recursos Direcionados à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662B238" w14:textId="77777777" w:rsidR="0004160D" w:rsidRDefault="00864DC6" w:rsidP="00442E30">
            <w:pPr>
              <w:spacing w:after="0"/>
              <w:jc w:val="right"/>
              <w:rPr>
                <w:rFonts w:eastAsia="Times New Roman"/>
              </w:rPr>
            </w:pPr>
            <w:r>
              <w:rPr>
                <w:rFonts w:ascii="Arial" w:eastAsia="Times New Roman" w:hAnsi="Arial" w:cs="Arial"/>
                <w:sz w:val="16"/>
                <w:szCs w:val="16"/>
              </w:rPr>
              <w:t>1.081.109,42</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BD694" w14:textId="77777777" w:rsidR="0004160D" w:rsidRDefault="00864DC6" w:rsidP="00442E30">
            <w:pPr>
              <w:spacing w:after="0"/>
              <w:jc w:val="right"/>
              <w:rPr>
                <w:rFonts w:eastAsia="Times New Roman"/>
              </w:rPr>
            </w:pPr>
            <w:r>
              <w:rPr>
                <w:rFonts w:ascii="Arial" w:eastAsia="Times New Roman" w:hAnsi="Arial" w:cs="Arial"/>
                <w:sz w:val="16"/>
                <w:szCs w:val="16"/>
              </w:rPr>
              <w:t>692.848,02</w:t>
            </w:r>
          </w:p>
        </w:tc>
      </w:tr>
      <w:tr w:rsidR="0004160D" w14:paraId="1D93D5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D65879" w14:textId="77777777" w:rsidR="0004160D" w:rsidRDefault="00864DC6" w:rsidP="00442E30">
            <w:pPr>
              <w:spacing w:after="0"/>
              <w:rPr>
                <w:rFonts w:eastAsia="Times New Roman"/>
              </w:rPr>
            </w:pPr>
            <w:r>
              <w:rPr>
                <w:rFonts w:ascii="Arial" w:eastAsia="Times New Roman" w:hAnsi="Arial" w:cs="Arial"/>
                <w:sz w:val="16"/>
                <w:szCs w:val="16"/>
              </w:rPr>
              <w:t>Rendas de Financiamentos Rurais - Recursos Direcionados da Poupança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CDD05" w14:textId="77777777" w:rsidR="0004160D" w:rsidRDefault="00864DC6" w:rsidP="00442E30">
            <w:pPr>
              <w:spacing w:after="0"/>
              <w:jc w:val="right"/>
              <w:rPr>
                <w:rFonts w:eastAsia="Times New Roman"/>
              </w:rPr>
            </w:pPr>
            <w:r>
              <w:rPr>
                <w:rFonts w:ascii="Arial" w:eastAsia="Times New Roman" w:hAnsi="Arial" w:cs="Arial"/>
                <w:sz w:val="16"/>
                <w:szCs w:val="16"/>
              </w:rPr>
              <w:t>1.077.765,91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7D219" w14:textId="77777777" w:rsidR="0004160D" w:rsidRDefault="00864DC6" w:rsidP="00442E30">
            <w:pPr>
              <w:spacing w:after="0"/>
              <w:jc w:val="right"/>
              <w:rPr>
                <w:rFonts w:eastAsia="Times New Roman"/>
              </w:rPr>
            </w:pPr>
            <w:r>
              <w:rPr>
                <w:rFonts w:ascii="Arial" w:eastAsia="Times New Roman" w:hAnsi="Arial" w:cs="Arial"/>
                <w:sz w:val="16"/>
                <w:szCs w:val="16"/>
              </w:rPr>
              <w:t>669.856,69</w:t>
            </w:r>
          </w:p>
        </w:tc>
      </w:tr>
      <w:tr w:rsidR="0004160D" w14:paraId="038468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6A20F1" w14:textId="77777777" w:rsidR="0004160D" w:rsidRDefault="00864DC6" w:rsidP="00442E30">
            <w:pPr>
              <w:spacing w:after="0"/>
              <w:rPr>
                <w:rFonts w:eastAsia="Times New Roman"/>
              </w:rPr>
            </w:pPr>
            <w:r>
              <w:rPr>
                <w:rFonts w:ascii="Arial" w:eastAsia="Times New Roman" w:hAnsi="Arial" w:cs="Arial"/>
                <w:sz w:val="16"/>
                <w:szCs w:val="16"/>
              </w:rPr>
              <w:t>Rendas de Financiamentos Rurais - Recursos Direcionados de LCA</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EAC12" w14:textId="77777777" w:rsidR="0004160D" w:rsidRDefault="00864DC6" w:rsidP="00442E30">
            <w:pPr>
              <w:spacing w:after="0"/>
              <w:jc w:val="right"/>
              <w:rPr>
                <w:rFonts w:eastAsia="Times New Roman"/>
              </w:rPr>
            </w:pPr>
            <w:r>
              <w:rPr>
                <w:rFonts w:ascii="Arial" w:eastAsia="Times New Roman" w:hAnsi="Arial" w:cs="Arial"/>
                <w:sz w:val="16"/>
                <w:szCs w:val="16"/>
              </w:rPr>
              <w:t>91.379,25</w:t>
            </w:r>
          </w:p>
        </w:tc>
        <w:tc>
          <w:tcPr>
            <w:tcW w:w="0" w:type="auto"/>
            <w:tcBorders>
              <w:top w:val="outset" w:sz="6" w:space="0" w:color="auto"/>
              <w:left w:val="outset" w:sz="6" w:space="0" w:color="auto"/>
              <w:bottom w:val="outset" w:sz="6" w:space="0" w:color="auto"/>
              <w:right w:val="outset" w:sz="6" w:space="0" w:color="auto"/>
            </w:tcBorders>
            <w:vAlign w:val="center"/>
            <w:hideMark/>
          </w:tcPr>
          <w:p w14:paraId="339C054F" w14:textId="77777777" w:rsidR="0004160D" w:rsidRDefault="00864DC6" w:rsidP="00442E30">
            <w:pPr>
              <w:spacing w:after="0"/>
              <w:jc w:val="right"/>
              <w:rPr>
                <w:rFonts w:eastAsia="Times New Roman"/>
              </w:rPr>
            </w:pPr>
            <w:r>
              <w:rPr>
                <w:rFonts w:ascii="Arial" w:eastAsia="Times New Roman" w:hAnsi="Arial" w:cs="Arial"/>
                <w:sz w:val="16"/>
                <w:szCs w:val="16"/>
              </w:rPr>
              <w:t>6.411,56</w:t>
            </w:r>
          </w:p>
        </w:tc>
      </w:tr>
      <w:tr w:rsidR="0004160D" w14:paraId="75843BA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9EC885" w14:textId="77777777" w:rsidR="0004160D" w:rsidRDefault="00864DC6" w:rsidP="00442E30">
            <w:pPr>
              <w:spacing w:after="0"/>
              <w:rPr>
                <w:rFonts w:eastAsia="Times New Roman"/>
              </w:rPr>
            </w:pPr>
            <w:r>
              <w:rPr>
                <w:rFonts w:ascii="Arial" w:eastAsia="Times New Roman" w:hAnsi="Arial" w:cs="Arial"/>
                <w:sz w:val="16"/>
                <w:szCs w:val="16"/>
              </w:rPr>
              <w:t>Recuperação De Créditos Baixados Como Prejuízo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7F552F" w14:textId="77777777" w:rsidR="0004160D" w:rsidRDefault="00864DC6" w:rsidP="00442E30">
            <w:pPr>
              <w:spacing w:after="0"/>
              <w:jc w:val="right"/>
              <w:rPr>
                <w:rFonts w:eastAsia="Times New Roman"/>
              </w:rPr>
            </w:pPr>
            <w:r>
              <w:rPr>
                <w:rFonts w:ascii="Arial" w:eastAsia="Times New Roman" w:hAnsi="Arial" w:cs="Arial"/>
                <w:sz w:val="16"/>
                <w:szCs w:val="16"/>
              </w:rPr>
              <w:t>3.318.604,74</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3AEC3" w14:textId="77777777" w:rsidR="0004160D" w:rsidRDefault="00864DC6" w:rsidP="00442E30">
            <w:pPr>
              <w:spacing w:after="0"/>
              <w:jc w:val="right"/>
              <w:rPr>
                <w:rFonts w:eastAsia="Times New Roman"/>
              </w:rPr>
            </w:pPr>
            <w:r>
              <w:rPr>
                <w:rFonts w:ascii="Arial" w:eastAsia="Times New Roman" w:hAnsi="Arial" w:cs="Arial"/>
                <w:sz w:val="16"/>
                <w:szCs w:val="16"/>
              </w:rPr>
              <w:t>2.162.080,90</w:t>
            </w:r>
          </w:p>
        </w:tc>
      </w:tr>
      <w:tr w:rsidR="0004160D" w14:paraId="060224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F0E362"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70501A83" w14:textId="77777777" w:rsidR="0004160D" w:rsidRDefault="00864DC6" w:rsidP="00442E30">
            <w:pPr>
              <w:spacing w:after="0"/>
              <w:jc w:val="right"/>
              <w:rPr>
                <w:rFonts w:eastAsia="Times New Roman"/>
              </w:rPr>
            </w:pPr>
            <w:r>
              <w:rPr>
                <w:rFonts w:ascii="Arial" w:eastAsia="Times New Roman" w:hAnsi="Arial" w:cs="Arial"/>
                <w:b/>
                <w:bCs/>
                <w:sz w:val="16"/>
                <w:szCs w:val="16"/>
              </w:rPr>
              <w:t>54.021.035,41</w:t>
            </w:r>
          </w:p>
        </w:tc>
        <w:tc>
          <w:tcPr>
            <w:tcW w:w="0" w:type="auto"/>
            <w:tcBorders>
              <w:top w:val="outset" w:sz="6" w:space="0" w:color="auto"/>
              <w:left w:val="outset" w:sz="6" w:space="0" w:color="auto"/>
              <w:bottom w:val="outset" w:sz="6" w:space="0" w:color="auto"/>
              <w:right w:val="outset" w:sz="6" w:space="0" w:color="auto"/>
            </w:tcBorders>
            <w:vAlign w:val="center"/>
            <w:hideMark/>
          </w:tcPr>
          <w:p w14:paraId="4C1613CB" w14:textId="77777777" w:rsidR="0004160D" w:rsidRDefault="00864DC6" w:rsidP="00442E30">
            <w:pPr>
              <w:spacing w:after="0"/>
              <w:jc w:val="right"/>
              <w:rPr>
                <w:rFonts w:eastAsia="Times New Roman"/>
              </w:rPr>
            </w:pPr>
            <w:r>
              <w:rPr>
                <w:rFonts w:ascii="Arial" w:eastAsia="Times New Roman" w:hAnsi="Arial" w:cs="Arial"/>
                <w:b/>
                <w:bCs/>
                <w:sz w:val="16"/>
                <w:szCs w:val="16"/>
              </w:rPr>
              <w:t>52.723.825,83</w:t>
            </w:r>
          </w:p>
        </w:tc>
      </w:tr>
    </w:tbl>
    <w:p w14:paraId="54A9A074" w14:textId="3B469E74" w:rsidR="0004160D" w:rsidRDefault="00324A70">
      <w:pPr>
        <w:pStyle w:val="NormalWeb"/>
      </w:pPr>
      <w:r>
        <w:rPr>
          <w:rFonts w:ascii="Arial" w:hAnsi="Arial" w:cs="Arial"/>
          <w:b/>
          <w:bCs/>
          <w:sz w:val="20"/>
          <w:szCs w:val="20"/>
        </w:rPr>
        <w:t>23. Dispêndios e Despesas da Intermediação Financeira</w:t>
      </w:r>
    </w:p>
    <w:tbl>
      <w:tblPr>
        <w:tblW w:w="5000" w:type="pct"/>
        <w:tblCellMar>
          <w:left w:w="0" w:type="dxa"/>
          <w:right w:w="0" w:type="dxa"/>
        </w:tblCellMar>
        <w:tblLook w:val="04A0" w:firstRow="1" w:lastRow="0" w:firstColumn="1" w:lastColumn="0" w:noHBand="0" w:noVBand="1"/>
      </w:tblPr>
      <w:tblGrid>
        <w:gridCol w:w="6940"/>
        <w:gridCol w:w="1341"/>
        <w:gridCol w:w="1341"/>
      </w:tblGrid>
      <w:tr w:rsidR="0004160D" w14:paraId="4B70323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A7D74A2"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9F03350"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EED29FA"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0D4069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A432C04" w14:textId="77777777" w:rsidR="0004160D" w:rsidRDefault="00864DC6" w:rsidP="00442E30">
            <w:pPr>
              <w:spacing w:after="0"/>
              <w:rPr>
                <w:rFonts w:eastAsia="Times New Roman"/>
              </w:rPr>
            </w:pPr>
            <w:r>
              <w:rPr>
                <w:rFonts w:ascii="Arial" w:eastAsia="Times New Roman" w:hAnsi="Arial" w:cs="Arial"/>
                <w:sz w:val="16"/>
                <w:szCs w:val="16"/>
              </w:rPr>
              <w:t>Despesas De Captação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FC6C98" w14:textId="77777777" w:rsidR="0004160D" w:rsidRDefault="00864DC6" w:rsidP="00442E30">
            <w:pPr>
              <w:spacing w:after="0"/>
              <w:jc w:val="right"/>
              <w:rPr>
                <w:rFonts w:eastAsia="Times New Roman"/>
              </w:rPr>
            </w:pPr>
            <w:r>
              <w:rPr>
                <w:rFonts w:ascii="Arial" w:eastAsia="Times New Roman" w:hAnsi="Arial" w:cs="Arial"/>
                <w:sz w:val="16"/>
                <w:szCs w:val="16"/>
              </w:rPr>
              <w:t>(30.564.737,78)</w:t>
            </w:r>
          </w:p>
        </w:tc>
        <w:tc>
          <w:tcPr>
            <w:tcW w:w="0" w:type="auto"/>
            <w:tcBorders>
              <w:top w:val="outset" w:sz="6" w:space="0" w:color="auto"/>
              <w:left w:val="outset" w:sz="6" w:space="0" w:color="auto"/>
              <w:bottom w:val="outset" w:sz="6" w:space="0" w:color="auto"/>
              <w:right w:val="outset" w:sz="6" w:space="0" w:color="auto"/>
            </w:tcBorders>
            <w:vAlign w:val="center"/>
            <w:hideMark/>
          </w:tcPr>
          <w:p w14:paraId="07DEE694" w14:textId="77777777" w:rsidR="0004160D" w:rsidRDefault="00864DC6" w:rsidP="00442E30">
            <w:pPr>
              <w:spacing w:after="0"/>
              <w:jc w:val="right"/>
              <w:rPr>
                <w:rFonts w:eastAsia="Times New Roman"/>
              </w:rPr>
            </w:pPr>
            <w:r>
              <w:rPr>
                <w:rFonts w:ascii="Arial" w:eastAsia="Times New Roman" w:hAnsi="Arial" w:cs="Arial"/>
                <w:sz w:val="16"/>
                <w:szCs w:val="16"/>
              </w:rPr>
              <w:t>(25.598.991,38)</w:t>
            </w:r>
          </w:p>
        </w:tc>
      </w:tr>
      <w:tr w:rsidR="0004160D" w14:paraId="58375F9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297881" w14:textId="77777777" w:rsidR="0004160D" w:rsidRDefault="00864DC6" w:rsidP="00442E30">
            <w:pPr>
              <w:spacing w:after="0"/>
              <w:rPr>
                <w:rFonts w:eastAsia="Times New Roman"/>
              </w:rPr>
            </w:pPr>
            <w:r>
              <w:rPr>
                <w:rFonts w:ascii="Arial" w:eastAsia="Times New Roman" w:hAnsi="Arial" w:cs="Arial"/>
                <w:sz w:val="16"/>
                <w:szCs w:val="16"/>
              </w:rPr>
              <w:t>Despesas De Obrigações Por Empréstimos E Repasses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100E26E" w14:textId="77777777" w:rsidR="0004160D" w:rsidRDefault="00864DC6" w:rsidP="00442E30">
            <w:pPr>
              <w:spacing w:after="0"/>
              <w:jc w:val="right"/>
              <w:rPr>
                <w:rFonts w:eastAsia="Times New Roman"/>
              </w:rPr>
            </w:pPr>
            <w:r>
              <w:rPr>
                <w:rFonts w:ascii="Arial" w:eastAsia="Times New Roman" w:hAnsi="Arial" w:cs="Arial"/>
                <w:sz w:val="16"/>
                <w:szCs w:val="16"/>
              </w:rPr>
              <w:t>(3.763.711,78)</w:t>
            </w:r>
          </w:p>
        </w:tc>
        <w:tc>
          <w:tcPr>
            <w:tcW w:w="0" w:type="auto"/>
            <w:tcBorders>
              <w:top w:val="outset" w:sz="6" w:space="0" w:color="auto"/>
              <w:left w:val="outset" w:sz="6" w:space="0" w:color="auto"/>
              <w:bottom w:val="outset" w:sz="6" w:space="0" w:color="auto"/>
              <w:right w:val="outset" w:sz="6" w:space="0" w:color="auto"/>
            </w:tcBorders>
            <w:vAlign w:val="center"/>
            <w:hideMark/>
          </w:tcPr>
          <w:p w14:paraId="19FB494A" w14:textId="77777777" w:rsidR="0004160D" w:rsidRDefault="00864DC6" w:rsidP="00442E30">
            <w:pPr>
              <w:spacing w:after="0"/>
              <w:jc w:val="right"/>
              <w:rPr>
                <w:rFonts w:eastAsia="Times New Roman"/>
              </w:rPr>
            </w:pPr>
            <w:r>
              <w:rPr>
                <w:rFonts w:ascii="Arial" w:eastAsia="Times New Roman" w:hAnsi="Arial" w:cs="Arial"/>
                <w:sz w:val="16"/>
                <w:szCs w:val="16"/>
              </w:rPr>
              <w:t>(3.677.847,13)</w:t>
            </w:r>
          </w:p>
        </w:tc>
      </w:tr>
      <w:tr w:rsidR="0004160D" w14:paraId="2FA5F80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5C1D88"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Provisões/Reversões para Perdas Esperadas Associadas ao Risco de Crédito </w:t>
            </w:r>
          </w:p>
        </w:tc>
        <w:tc>
          <w:tcPr>
            <w:tcW w:w="0" w:type="auto"/>
            <w:tcBorders>
              <w:top w:val="outset" w:sz="6" w:space="0" w:color="auto"/>
              <w:left w:val="outset" w:sz="6" w:space="0" w:color="auto"/>
              <w:bottom w:val="outset" w:sz="6" w:space="0" w:color="auto"/>
              <w:right w:val="outset" w:sz="6" w:space="0" w:color="auto"/>
            </w:tcBorders>
            <w:vAlign w:val="center"/>
            <w:hideMark/>
          </w:tcPr>
          <w:p w14:paraId="6BE5C691" w14:textId="77777777" w:rsidR="0004160D" w:rsidRDefault="00864DC6" w:rsidP="00442E30">
            <w:pPr>
              <w:spacing w:after="0"/>
              <w:jc w:val="right"/>
              <w:rPr>
                <w:rFonts w:eastAsia="Times New Roman"/>
              </w:rPr>
            </w:pPr>
            <w:r>
              <w:rPr>
                <w:rFonts w:ascii="Arial" w:eastAsia="Times New Roman" w:hAnsi="Arial" w:cs="Arial"/>
                <w:b/>
                <w:bCs/>
                <w:sz w:val="16"/>
                <w:szCs w:val="16"/>
              </w:rPr>
              <w:t>(16.350.394,05)</w:t>
            </w:r>
          </w:p>
        </w:tc>
        <w:tc>
          <w:tcPr>
            <w:tcW w:w="0" w:type="auto"/>
            <w:tcBorders>
              <w:top w:val="outset" w:sz="6" w:space="0" w:color="auto"/>
              <w:left w:val="outset" w:sz="6" w:space="0" w:color="auto"/>
              <w:bottom w:val="outset" w:sz="6" w:space="0" w:color="auto"/>
              <w:right w:val="outset" w:sz="6" w:space="0" w:color="auto"/>
            </w:tcBorders>
            <w:vAlign w:val="center"/>
            <w:hideMark/>
          </w:tcPr>
          <w:p w14:paraId="68FF928C" w14:textId="77777777" w:rsidR="0004160D" w:rsidRDefault="00864DC6" w:rsidP="00442E30">
            <w:pPr>
              <w:spacing w:after="0"/>
              <w:jc w:val="right"/>
              <w:rPr>
                <w:rFonts w:eastAsia="Times New Roman"/>
              </w:rPr>
            </w:pPr>
            <w:r>
              <w:rPr>
                <w:rFonts w:ascii="Arial" w:eastAsia="Times New Roman" w:hAnsi="Arial" w:cs="Arial"/>
                <w:b/>
                <w:bCs/>
                <w:sz w:val="16"/>
                <w:szCs w:val="16"/>
              </w:rPr>
              <w:t>(14.333.843,84)</w:t>
            </w:r>
          </w:p>
        </w:tc>
      </w:tr>
      <w:tr w:rsidR="0004160D" w14:paraId="7B957EB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28DEFE" w14:textId="77777777" w:rsidR="0004160D" w:rsidRDefault="00864DC6" w:rsidP="00442E30">
            <w:pPr>
              <w:spacing w:after="0"/>
              <w:rPr>
                <w:rFonts w:eastAsia="Times New Roman"/>
              </w:rPr>
            </w:pPr>
            <w:r>
              <w:rPr>
                <w:rFonts w:ascii="Arial" w:eastAsia="Times New Roman" w:hAnsi="Arial" w:cs="Arial"/>
                <w:sz w:val="16"/>
                <w:szCs w:val="16"/>
              </w:rPr>
              <w:t>    Reversões de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FF5D75" w14:textId="77777777" w:rsidR="0004160D" w:rsidRDefault="00864DC6" w:rsidP="00442E30">
            <w:pPr>
              <w:spacing w:after="0"/>
              <w:jc w:val="right"/>
              <w:rPr>
                <w:rFonts w:eastAsia="Times New Roman"/>
              </w:rPr>
            </w:pPr>
            <w:r>
              <w:rPr>
                <w:rFonts w:ascii="Arial" w:eastAsia="Times New Roman" w:hAnsi="Arial" w:cs="Arial"/>
                <w:sz w:val="16"/>
                <w:szCs w:val="16"/>
              </w:rPr>
              <w:t>9.318.170,96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6B151A2" w14:textId="77777777" w:rsidR="0004160D" w:rsidRDefault="00864DC6" w:rsidP="00442E30">
            <w:pPr>
              <w:spacing w:after="0"/>
              <w:jc w:val="right"/>
              <w:rPr>
                <w:rFonts w:eastAsia="Times New Roman"/>
              </w:rPr>
            </w:pPr>
            <w:r>
              <w:rPr>
                <w:rFonts w:ascii="Arial" w:eastAsia="Times New Roman" w:hAnsi="Arial" w:cs="Arial"/>
                <w:sz w:val="16"/>
                <w:szCs w:val="16"/>
              </w:rPr>
              <w:t>8.373.635,71</w:t>
            </w:r>
          </w:p>
        </w:tc>
      </w:tr>
      <w:tr w:rsidR="0004160D" w14:paraId="06F3C5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2AAAD7" w14:textId="77777777" w:rsidR="0004160D" w:rsidRDefault="00864DC6" w:rsidP="00442E30">
            <w:pPr>
              <w:spacing w:after="0"/>
              <w:rPr>
                <w:rFonts w:eastAsia="Times New Roman"/>
              </w:rPr>
            </w:pPr>
            <w:r>
              <w:rPr>
                <w:rFonts w:ascii="Arial" w:eastAsia="Times New Roman" w:hAnsi="Arial" w:cs="Arial"/>
                <w:sz w:val="16"/>
                <w:szCs w:val="16"/>
              </w:rPr>
              <w:t>    Reversões de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8BFDD" w14:textId="77777777" w:rsidR="0004160D" w:rsidRDefault="00864DC6" w:rsidP="00442E30">
            <w:pPr>
              <w:spacing w:after="0"/>
              <w:jc w:val="right"/>
              <w:rPr>
                <w:rFonts w:eastAsia="Times New Roman"/>
              </w:rPr>
            </w:pPr>
            <w:r>
              <w:rPr>
                <w:rFonts w:ascii="Arial" w:eastAsia="Times New Roman" w:hAnsi="Arial" w:cs="Arial"/>
                <w:sz w:val="16"/>
                <w:szCs w:val="16"/>
              </w:rPr>
              <w:t>369.904,81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18155F3F" w14:textId="77777777" w:rsidR="0004160D" w:rsidRDefault="00864DC6" w:rsidP="00442E30">
            <w:pPr>
              <w:spacing w:after="0"/>
              <w:jc w:val="right"/>
              <w:rPr>
                <w:rFonts w:eastAsia="Times New Roman"/>
              </w:rPr>
            </w:pPr>
            <w:r>
              <w:rPr>
                <w:rFonts w:ascii="Arial" w:eastAsia="Times New Roman" w:hAnsi="Arial" w:cs="Arial"/>
                <w:sz w:val="16"/>
                <w:szCs w:val="16"/>
              </w:rPr>
              <w:t>350.333,14</w:t>
            </w:r>
          </w:p>
        </w:tc>
      </w:tr>
      <w:tr w:rsidR="0004160D" w14:paraId="75C531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E078FC" w14:textId="77777777" w:rsidR="0004160D" w:rsidRDefault="00864DC6" w:rsidP="00442E30">
            <w:pPr>
              <w:spacing w:after="0"/>
              <w:rPr>
                <w:rFonts w:eastAsia="Times New Roman"/>
              </w:rPr>
            </w:pPr>
            <w:r>
              <w:rPr>
                <w:rFonts w:ascii="Arial" w:eastAsia="Times New Roman" w:hAnsi="Arial" w:cs="Arial"/>
                <w:sz w:val="16"/>
                <w:szCs w:val="16"/>
              </w:rPr>
              <w:t>    Provisões para Operações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8E3E60" w14:textId="77777777" w:rsidR="0004160D" w:rsidRDefault="00864DC6" w:rsidP="00442E30">
            <w:pPr>
              <w:spacing w:after="0"/>
              <w:jc w:val="right"/>
              <w:rPr>
                <w:rFonts w:eastAsia="Times New Roman"/>
              </w:rPr>
            </w:pPr>
            <w:r>
              <w:rPr>
                <w:rFonts w:ascii="Arial" w:eastAsia="Times New Roman" w:hAnsi="Arial" w:cs="Arial"/>
                <w:sz w:val="16"/>
                <w:szCs w:val="16"/>
              </w:rPr>
              <w:t>(23.191.735,62)</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BD91E" w14:textId="77777777" w:rsidR="0004160D" w:rsidRDefault="00864DC6" w:rsidP="00442E30">
            <w:pPr>
              <w:spacing w:after="0"/>
              <w:jc w:val="right"/>
              <w:rPr>
                <w:rFonts w:eastAsia="Times New Roman"/>
              </w:rPr>
            </w:pPr>
            <w:r>
              <w:rPr>
                <w:rFonts w:ascii="Arial" w:eastAsia="Times New Roman" w:hAnsi="Arial" w:cs="Arial"/>
                <w:sz w:val="16"/>
                <w:szCs w:val="16"/>
              </w:rPr>
              <w:t>(21.160.376,94)</w:t>
            </w:r>
          </w:p>
        </w:tc>
      </w:tr>
      <w:tr w:rsidR="0004160D" w14:paraId="353FC17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0836DE" w14:textId="77777777" w:rsidR="0004160D" w:rsidRDefault="00864DC6" w:rsidP="00442E30">
            <w:pPr>
              <w:spacing w:after="0"/>
              <w:rPr>
                <w:rFonts w:eastAsia="Times New Roman"/>
              </w:rPr>
            </w:pPr>
            <w:r>
              <w:rPr>
                <w:rFonts w:ascii="Arial" w:eastAsia="Times New Roman" w:hAnsi="Arial" w:cs="Arial"/>
                <w:sz w:val="16"/>
                <w:szCs w:val="16"/>
              </w:rPr>
              <w:t>    Provisões para Outros Créditos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B2DADCD" w14:textId="77777777" w:rsidR="0004160D" w:rsidRDefault="00864DC6" w:rsidP="00442E30">
            <w:pPr>
              <w:spacing w:after="0"/>
              <w:jc w:val="right"/>
              <w:rPr>
                <w:rFonts w:eastAsia="Times New Roman"/>
              </w:rPr>
            </w:pPr>
            <w:r>
              <w:rPr>
                <w:rFonts w:ascii="Arial" w:eastAsia="Times New Roman" w:hAnsi="Arial" w:cs="Arial"/>
                <w:sz w:val="16"/>
                <w:szCs w:val="16"/>
              </w:rPr>
              <w:t>(2.846.734,20)</w:t>
            </w:r>
          </w:p>
        </w:tc>
        <w:tc>
          <w:tcPr>
            <w:tcW w:w="0" w:type="auto"/>
            <w:tcBorders>
              <w:top w:val="outset" w:sz="6" w:space="0" w:color="auto"/>
              <w:left w:val="outset" w:sz="6" w:space="0" w:color="auto"/>
              <w:bottom w:val="outset" w:sz="6" w:space="0" w:color="auto"/>
              <w:right w:val="outset" w:sz="6" w:space="0" w:color="auto"/>
            </w:tcBorders>
            <w:vAlign w:val="center"/>
            <w:hideMark/>
          </w:tcPr>
          <w:p w14:paraId="6271726E" w14:textId="77777777" w:rsidR="0004160D" w:rsidRDefault="00864DC6" w:rsidP="00442E30">
            <w:pPr>
              <w:spacing w:after="0"/>
              <w:jc w:val="right"/>
              <w:rPr>
                <w:rFonts w:eastAsia="Times New Roman"/>
              </w:rPr>
            </w:pPr>
            <w:r>
              <w:rPr>
                <w:rFonts w:ascii="Arial" w:eastAsia="Times New Roman" w:hAnsi="Arial" w:cs="Arial"/>
                <w:sz w:val="16"/>
                <w:szCs w:val="16"/>
              </w:rPr>
              <w:t>(1.897.435,75)</w:t>
            </w:r>
          </w:p>
        </w:tc>
      </w:tr>
      <w:tr w:rsidR="0004160D" w14:paraId="697DE22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ED2A4C" w14:textId="77777777" w:rsidR="0004160D" w:rsidRDefault="00864DC6" w:rsidP="00324A7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C976D" w14:textId="77777777" w:rsidR="0004160D" w:rsidRDefault="00864DC6" w:rsidP="00442E30">
            <w:pPr>
              <w:spacing w:after="0"/>
              <w:jc w:val="right"/>
              <w:rPr>
                <w:rFonts w:eastAsia="Times New Roman"/>
              </w:rPr>
            </w:pPr>
            <w:r>
              <w:rPr>
                <w:rFonts w:ascii="Arial" w:eastAsia="Times New Roman" w:hAnsi="Arial" w:cs="Arial"/>
                <w:b/>
                <w:bCs/>
                <w:sz w:val="16"/>
                <w:szCs w:val="16"/>
              </w:rPr>
              <w:t>(50.678.843,61)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28CA0711" w14:textId="77777777" w:rsidR="0004160D" w:rsidRDefault="00864DC6" w:rsidP="00442E30">
            <w:pPr>
              <w:spacing w:after="0"/>
              <w:jc w:val="right"/>
              <w:rPr>
                <w:rFonts w:eastAsia="Times New Roman"/>
              </w:rPr>
            </w:pPr>
            <w:r>
              <w:rPr>
                <w:rFonts w:ascii="Arial" w:eastAsia="Times New Roman" w:hAnsi="Arial" w:cs="Arial"/>
                <w:b/>
                <w:bCs/>
                <w:sz w:val="16"/>
                <w:szCs w:val="16"/>
              </w:rPr>
              <w:t>(43.610.682,35)</w:t>
            </w:r>
          </w:p>
        </w:tc>
      </w:tr>
    </w:tbl>
    <w:p w14:paraId="402CD6AA" w14:textId="7D7B0B05" w:rsidR="0004160D" w:rsidRDefault="00324A70">
      <w:pPr>
        <w:pStyle w:val="NormalWeb"/>
      </w:pPr>
      <w:r>
        <w:rPr>
          <w:rFonts w:ascii="Arial" w:hAnsi="Arial" w:cs="Arial"/>
          <w:b/>
          <w:bCs/>
          <w:sz w:val="20"/>
          <w:szCs w:val="20"/>
        </w:rPr>
        <w:t>24. Ingressos e Receitas de Prestação de Serviços</w:t>
      </w:r>
    </w:p>
    <w:tbl>
      <w:tblPr>
        <w:tblW w:w="5000" w:type="pct"/>
        <w:tblCellMar>
          <w:left w:w="0" w:type="dxa"/>
          <w:right w:w="0" w:type="dxa"/>
        </w:tblCellMar>
        <w:tblLook w:val="04A0" w:firstRow="1" w:lastRow="0" w:firstColumn="1" w:lastColumn="0" w:noHBand="0" w:noVBand="1"/>
      </w:tblPr>
      <w:tblGrid>
        <w:gridCol w:w="6983"/>
        <w:gridCol w:w="1379"/>
        <w:gridCol w:w="1260"/>
      </w:tblGrid>
      <w:tr w:rsidR="0004160D" w14:paraId="01FA33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340889"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E381BE7"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993463B"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552D92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856FF5" w14:textId="77777777" w:rsidR="0004160D" w:rsidRDefault="00864DC6" w:rsidP="00442E30">
            <w:pPr>
              <w:spacing w:after="0"/>
              <w:rPr>
                <w:rFonts w:eastAsia="Times New Roman"/>
              </w:rPr>
            </w:pPr>
            <w:r>
              <w:rPr>
                <w:rFonts w:ascii="Arial" w:eastAsia="Times New Roman" w:hAnsi="Arial" w:cs="Arial"/>
                <w:sz w:val="16"/>
                <w:szCs w:val="16"/>
              </w:rPr>
              <w:t>Rendas de Cobrança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7824FBF8" w14:textId="77777777" w:rsidR="0004160D" w:rsidRDefault="00864DC6" w:rsidP="00442E30">
            <w:pPr>
              <w:spacing w:after="0"/>
              <w:jc w:val="right"/>
              <w:rPr>
                <w:rFonts w:eastAsia="Times New Roman"/>
              </w:rPr>
            </w:pPr>
            <w:r>
              <w:rPr>
                <w:rFonts w:ascii="Arial" w:eastAsia="Times New Roman" w:hAnsi="Arial" w:cs="Arial"/>
                <w:sz w:val="16"/>
                <w:szCs w:val="16"/>
              </w:rPr>
              <w:t>1.636.397,88</w:t>
            </w:r>
          </w:p>
        </w:tc>
        <w:tc>
          <w:tcPr>
            <w:tcW w:w="0" w:type="auto"/>
            <w:tcBorders>
              <w:top w:val="outset" w:sz="6" w:space="0" w:color="auto"/>
              <w:left w:val="outset" w:sz="6" w:space="0" w:color="auto"/>
              <w:bottom w:val="outset" w:sz="6" w:space="0" w:color="auto"/>
              <w:right w:val="outset" w:sz="6" w:space="0" w:color="auto"/>
            </w:tcBorders>
            <w:vAlign w:val="center"/>
            <w:hideMark/>
          </w:tcPr>
          <w:p w14:paraId="3DE35480" w14:textId="77777777" w:rsidR="0004160D" w:rsidRDefault="00864DC6" w:rsidP="00442E30">
            <w:pPr>
              <w:spacing w:after="0"/>
              <w:jc w:val="right"/>
              <w:rPr>
                <w:rFonts w:eastAsia="Times New Roman"/>
              </w:rPr>
            </w:pPr>
            <w:r>
              <w:rPr>
                <w:rFonts w:ascii="Arial" w:eastAsia="Times New Roman" w:hAnsi="Arial" w:cs="Arial"/>
                <w:sz w:val="16"/>
                <w:szCs w:val="16"/>
              </w:rPr>
              <w:t>1.511.643,06</w:t>
            </w:r>
          </w:p>
        </w:tc>
      </w:tr>
      <w:tr w:rsidR="0004160D" w14:paraId="09218D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05F2C6A" w14:textId="2CC8BACB" w:rsidR="0004160D" w:rsidRDefault="00864DC6" w:rsidP="00442E30">
            <w:pPr>
              <w:spacing w:after="0"/>
              <w:rPr>
                <w:rFonts w:eastAsia="Times New Roman"/>
              </w:rPr>
            </w:pPr>
            <w:r>
              <w:rPr>
                <w:rFonts w:ascii="Arial" w:eastAsia="Times New Roman" w:hAnsi="Arial" w:cs="Arial"/>
                <w:sz w:val="16"/>
                <w:szCs w:val="16"/>
              </w:rPr>
              <w:t>Rendas por Serviços de Pagamento</w:t>
            </w:r>
            <w:r w:rsidR="00324A7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6E37B6FF" w14:textId="77777777" w:rsidR="0004160D" w:rsidRDefault="00864DC6" w:rsidP="00442E30">
            <w:pPr>
              <w:spacing w:after="0"/>
              <w:jc w:val="right"/>
              <w:rPr>
                <w:rFonts w:eastAsia="Times New Roman"/>
              </w:rPr>
            </w:pPr>
            <w:r>
              <w:rPr>
                <w:rFonts w:ascii="Arial" w:eastAsia="Times New Roman" w:hAnsi="Arial" w:cs="Arial"/>
                <w:sz w:val="16"/>
                <w:szCs w:val="16"/>
              </w:rPr>
              <w:t>4.868.927,06</w:t>
            </w:r>
          </w:p>
        </w:tc>
        <w:tc>
          <w:tcPr>
            <w:tcW w:w="0" w:type="auto"/>
            <w:tcBorders>
              <w:top w:val="outset" w:sz="6" w:space="0" w:color="auto"/>
              <w:left w:val="outset" w:sz="6" w:space="0" w:color="auto"/>
              <w:bottom w:val="outset" w:sz="6" w:space="0" w:color="auto"/>
              <w:right w:val="outset" w:sz="6" w:space="0" w:color="auto"/>
            </w:tcBorders>
            <w:vAlign w:val="center"/>
            <w:hideMark/>
          </w:tcPr>
          <w:p w14:paraId="6A744254" w14:textId="77777777" w:rsidR="0004160D" w:rsidRDefault="00864DC6" w:rsidP="00442E30">
            <w:pPr>
              <w:spacing w:after="0"/>
              <w:jc w:val="right"/>
              <w:rPr>
                <w:rFonts w:eastAsia="Times New Roman"/>
              </w:rPr>
            </w:pPr>
            <w:r>
              <w:rPr>
                <w:rFonts w:ascii="Arial" w:eastAsia="Times New Roman" w:hAnsi="Arial" w:cs="Arial"/>
                <w:sz w:val="16"/>
                <w:szCs w:val="16"/>
              </w:rPr>
              <w:t>1.459.395,18</w:t>
            </w:r>
          </w:p>
        </w:tc>
      </w:tr>
      <w:tr w:rsidR="0004160D" w14:paraId="3FD3D6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746B9B0" w14:textId="77777777" w:rsidR="0004160D" w:rsidRDefault="00864DC6" w:rsidP="00442E30">
            <w:pPr>
              <w:spacing w:after="0"/>
              <w:rPr>
                <w:rFonts w:eastAsia="Times New Roman"/>
              </w:rPr>
            </w:pPr>
            <w:r>
              <w:rPr>
                <w:rFonts w:ascii="Arial" w:eastAsia="Times New Roman" w:hAnsi="Arial" w:cs="Arial"/>
                <w:sz w:val="16"/>
                <w:szCs w:val="16"/>
              </w:rPr>
              <w:t>Rendas de Convênios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E79B8" w14:textId="77777777" w:rsidR="0004160D" w:rsidRDefault="00864DC6" w:rsidP="00442E30">
            <w:pPr>
              <w:spacing w:after="0"/>
              <w:jc w:val="right"/>
              <w:rPr>
                <w:rFonts w:eastAsia="Times New Roman"/>
              </w:rPr>
            </w:pPr>
            <w:r>
              <w:rPr>
                <w:rFonts w:ascii="Arial" w:eastAsia="Times New Roman" w:hAnsi="Arial" w:cs="Arial"/>
                <w:sz w:val="16"/>
                <w:szCs w:val="16"/>
              </w:rPr>
              <w:t>131.209,65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04716" w14:textId="77777777" w:rsidR="0004160D" w:rsidRDefault="00864DC6" w:rsidP="00442E30">
            <w:pPr>
              <w:spacing w:after="0"/>
              <w:jc w:val="right"/>
              <w:rPr>
                <w:rFonts w:eastAsia="Times New Roman"/>
              </w:rPr>
            </w:pPr>
            <w:r>
              <w:rPr>
                <w:rFonts w:ascii="Arial" w:eastAsia="Times New Roman" w:hAnsi="Arial" w:cs="Arial"/>
                <w:sz w:val="16"/>
                <w:szCs w:val="16"/>
              </w:rPr>
              <w:t>143.109,19</w:t>
            </w:r>
          </w:p>
        </w:tc>
      </w:tr>
      <w:tr w:rsidR="0004160D" w14:paraId="47B6203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CCB9B17" w14:textId="77777777" w:rsidR="0004160D" w:rsidRDefault="00864DC6" w:rsidP="00442E30">
            <w:pPr>
              <w:spacing w:after="0"/>
              <w:rPr>
                <w:rFonts w:eastAsia="Times New Roman"/>
              </w:rPr>
            </w:pPr>
            <w:r>
              <w:rPr>
                <w:rFonts w:ascii="Arial" w:eastAsia="Times New Roman" w:hAnsi="Arial" w:cs="Arial"/>
                <w:sz w:val="16"/>
                <w:szCs w:val="16"/>
              </w:rPr>
              <w:t>Rendas de Comissão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09A409" w14:textId="77777777" w:rsidR="0004160D" w:rsidRDefault="00864DC6" w:rsidP="00442E30">
            <w:pPr>
              <w:spacing w:after="0"/>
              <w:jc w:val="right"/>
              <w:rPr>
                <w:rFonts w:eastAsia="Times New Roman"/>
              </w:rPr>
            </w:pPr>
            <w:r>
              <w:rPr>
                <w:rFonts w:ascii="Arial" w:eastAsia="Times New Roman" w:hAnsi="Arial" w:cs="Arial"/>
                <w:sz w:val="16"/>
                <w:szCs w:val="16"/>
              </w:rPr>
              <w:t>4.600.282,33</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6CF94" w14:textId="77777777" w:rsidR="0004160D" w:rsidRDefault="00864DC6" w:rsidP="00442E30">
            <w:pPr>
              <w:spacing w:after="0"/>
              <w:jc w:val="right"/>
              <w:rPr>
                <w:rFonts w:eastAsia="Times New Roman"/>
              </w:rPr>
            </w:pPr>
            <w:r>
              <w:rPr>
                <w:rFonts w:ascii="Arial" w:eastAsia="Times New Roman" w:hAnsi="Arial" w:cs="Arial"/>
                <w:sz w:val="16"/>
                <w:szCs w:val="16"/>
              </w:rPr>
              <w:t>3.058.828,43</w:t>
            </w:r>
          </w:p>
        </w:tc>
      </w:tr>
      <w:tr w:rsidR="0004160D" w14:paraId="096662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0FF4B81" w14:textId="77777777" w:rsidR="0004160D" w:rsidRDefault="00864DC6" w:rsidP="00442E30">
            <w:pPr>
              <w:spacing w:after="0"/>
              <w:rPr>
                <w:rFonts w:eastAsia="Times New Roman"/>
              </w:rPr>
            </w:pPr>
            <w:r>
              <w:rPr>
                <w:rFonts w:ascii="Arial" w:eastAsia="Times New Roman" w:hAnsi="Arial" w:cs="Arial"/>
                <w:sz w:val="16"/>
                <w:szCs w:val="16"/>
              </w:rPr>
              <w:t>Rendas de 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0660F" w14:textId="77777777" w:rsidR="0004160D" w:rsidRDefault="00864DC6" w:rsidP="00442E30">
            <w:pPr>
              <w:spacing w:after="0"/>
              <w:jc w:val="right"/>
              <w:rPr>
                <w:rFonts w:eastAsia="Times New Roman"/>
              </w:rPr>
            </w:pPr>
            <w:r>
              <w:rPr>
                <w:rFonts w:ascii="Arial" w:eastAsia="Times New Roman" w:hAnsi="Arial" w:cs="Arial"/>
                <w:sz w:val="16"/>
                <w:szCs w:val="16"/>
              </w:rPr>
              <w:t>12.147,93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83141"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6E3F6F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D80B6F" w14:textId="35AFBB69" w:rsidR="0004160D" w:rsidRDefault="00864DC6" w:rsidP="00442E30">
            <w:pPr>
              <w:spacing w:after="0"/>
              <w:rPr>
                <w:rFonts w:eastAsia="Times New Roman"/>
              </w:rPr>
            </w:pPr>
            <w:r>
              <w:rPr>
                <w:rFonts w:ascii="Arial" w:eastAsia="Times New Roman" w:hAnsi="Arial" w:cs="Arial"/>
                <w:sz w:val="16"/>
                <w:szCs w:val="16"/>
              </w:rPr>
              <w:t>Rendas de Cartões</w:t>
            </w:r>
            <w:r w:rsidR="00324A7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B7B03" w14:textId="77777777" w:rsidR="0004160D" w:rsidRDefault="00864DC6" w:rsidP="00442E30">
            <w:pPr>
              <w:spacing w:after="0"/>
              <w:jc w:val="right"/>
              <w:rPr>
                <w:rFonts w:eastAsia="Times New Roman"/>
              </w:rPr>
            </w:pPr>
            <w:r>
              <w:rPr>
                <w:rFonts w:ascii="Arial" w:eastAsia="Times New Roman" w:hAnsi="Arial" w:cs="Arial"/>
                <w:sz w:val="16"/>
                <w:szCs w:val="16"/>
              </w:rPr>
              <w:t>668.776,15</w:t>
            </w:r>
          </w:p>
        </w:tc>
        <w:tc>
          <w:tcPr>
            <w:tcW w:w="0" w:type="auto"/>
            <w:tcBorders>
              <w:top w:val="outset" w:sz="6" w:space="0" w:color="auto"/>
              <w:left w:val="outset" w:sz="6" w:space="0" w:color="auto"/>
              <w:bottom w:val="outset" w:sz="6" w:space="0" w:color="auto"/>
              <w:right w:val="outset" w:sz="6" w:space="0" w:color="auto"/>
            </w:tcBorders>
            <w:vAlign w:val="center"/>
            <w:hideMark/>
          </w:tcPr>
          <w:p w14:paraId="62EB0C30" w14:textId="77777777" w:rsidR="0004160D" w:rsidRDefault="00864DC6" w:rsidP="00442E30">
            <w:pPr>
              <w:spacing w:after="0"/>
              <w:jc w:val="right"/>
              <w:rPr>
                <w:rFonts w:eastAsia="Times New Roman"/>
              </w:rPr>
            </w:pPr>
            <w:r>
              <w:rPr>
                <w:rFonts w:ascii="Arial" w:eastAsia="Times New Roman" w:hAnsi="Arial" w:cs="Arial"/>
                <w:sz w:val="16"/>
                <w:szCs w:val="16"/>
              </w:rPr>
              <w:t>942.094,07</w:t>
            </w:r>
          </w:p>
        </w:tc>
      </w:tr>
      <w:tr w:rsidR="0004160D" w14:paraId="66E982F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94D305" w14:textId="77777777" w:rsidR="0004160D" w:rsidRDefault="00864DC6" w:rsidP="00442E30">
            <w:pPr>
              <w:spacing w:after="0"/>
              <w:rPr>
                <w:rFonts w:eastAsia="Times New Roman"/>
              </w:rPr>
            </w:pPr>
            <w:r>
              <w:rPr>
                <w:rFonts w:ascii="Arial" w:eastAsia="Times New Roman" w:hAnsi="Arial" w:cs="Arial"/>
                <w:sz w:val="16"/>
                <w:szCs w:val="16"/>
              </w:rPr>
              <w:t>Rendas de Outros Serviços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2701365" w14:textId="77777777" w:rsidR="0004160D" w:rsidRDefault="00864DC6" w:rsidP="00442E30">
            <w:pPr>
              <w:spacing w:after="0"/>
              <w:jc w:val="right"/>
              <w:rPr>
                <w:rFonts w:eastAsia="Times New Roman"/>
              </w:rPr>
            </w:pPr>
            <w:r>
              <w:rPr>
                <w:rFonts w:ascii="Arial" w:eastAsia="Times New Roman" w:hAnsi="Arial" w:cs="Arial"/>
                <w:sz w:val="16"/>
                <w:szCs w:val="16"/>
              </w:rPr>
              <w:t>665.203,50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A50CD1" w14:textId="77777777" w:rsidR="0004160D" w:rsidRDefault="00864DC6" w:rsidP="00442E30">
            <w:pPr>
              <w:spacing w:after="0"/>
              <w:jc w:val="right"/>
              <w:rPr>
                <w:rFonts w:eastAsia="Times New Roman"/>
              </w:rPr>
            </w:pPr>
            <w:r>
              <w:rPr>
                <w:rFonts w:ascii="Arial" w:eastAsia="Times New Roman" w:hAnsi="Arial" w:cs="Arial"/>
                <w:sz w:val="16"/>
                <w:szCs w:val="16"/>
              </w:rPr>
              <w:t>528.014,40</w:t>
            </w:r>
          </w:p>
        </w:tc>
      </w:tr>
      <w:tr w:rsidR="0004160D" w14:paraId="2CE62A1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524427" w14:textId="51A0292B" w:rsidR="0004160D" w:rsidRDefault="00864DC6" w:rsidP="00442E30">
            <w:pPr>
              <w:spacing w:after="0"/>
              <w:rPr>
                <w:rFonts w:eastAsia="Times New Roman"/>
              </w:rPr>
            </w:pPr>
            <w:r>
              <w:rPr>
                <w:rFonts w:ascii="Arial" w:eastAsia="Times New Roman" w:hAnsi="Arial" w:cs="Arial"/>
                <w:sz w:val="16"/>
                <w:szCs w:val="16"/>
              </w:rPr>
              <w:t>Rendas por Antecipação de Obrigações de Transações de Pagamento</w:t>
            </w:r>
            <w:r w:rsidR="00324A7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A0D60C4" w14:textId="77777777" w:rsidR="0004160D" w:rsidRDefault="00864DC6" w:rsidP="00442E30">
            <w:pPr>
              <w:spacing w:after="0"/>
              <w:jc w:val="right"/>
              <w:rPr>
                <w:rFonts w:eastAsia="Times New Roman"/>
              </w:rPr>
            </w:pPr>
            <w:r>
              <w:rPr>
                <w:rFonts w:ascii="Arial" w:eastAsia="Times New Roman" w:hAnsi="Arial" w:cs="Arial"/>
                <w:sz w:val="16"/>
                <w:szCs w:val="16"/>
              </w:rPr>
              <w:t>1.067.970,35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0E45F574" w14:textId="77777777" w:rsidR="0004160D" w:rsidRDefault="00864DC6" w:rsidP="00442E30">
            <w:pPr>
              <w:spacing w:after="0"/>
              <w:jc w:val="right"/>
              <w:rPr>
                <w:rFonts w:eastAsia="Times New Roman"/>
              </w:rPr>
            </w:pPr>
            <w:r>
              <w:rPr>
                <w:rFonts w:ascii="Arial" w:eastAsia="Times New Roman" w:hAnsi="Arial" w:cs="Arial"/>
                <w:sz w:val="16"/>
                <w:szCs w:val="16"/>
              </w:rPr>
              <w:t>149.647,31</w:t>
            </w:r>
          </w:p>
        </w:tc>
      </w:tr>
      <w:tr w:rsidR="0004160D" w14:paraId="096113A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E9DB73" w14:textId="7462A923" w:rsidR="0004160D" w:rsidRDefault="00864DC6" w:rsidP="00324A7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A948080" w14:textId="77777777" w:rsidR="0004160D" w:rsidRDefault="00864DC6" w:rsidP="00442E30">
            <w:pPr>
              <w:spacing w:after="0"/>
              <w:jc w:val="right"/>
              <w:rPr>
                <w:rFonts w:eastAsia="Times New Roman"/>
              </w:rPr>
            </w:pPr>
            <w:r>
              <w:rPr>
                <w:rFonts w:ascii="Arial" w:eastAsia="Times New Roman" w:hAnsi="Arial" w:cs="Arial"/>
                <w:b/>
                <w:bCs/>
                <w:sz w:val="16"/>
                <w:szCs w:val="16"/>
              </w:rPr>
              <w:t>13.650.914,85</w:t>
            </w:r>
          </w:p>
        </w:tc>
        <w:tc>
          <w:tcPr>
            <w:tcW w:w="0" w:type="auto"/>
            <w:tcBorders>
              <w:top w:val="outset" w:sz="6" w:space="0" w:color="auto"/>
              <w:left w:val="outset" w:sz="6" w:space="0" w:color="auto"/>
              <w:bottom w:val="outset" w:sz="6" w:space="0" w:color="auto"/>
              <w:right w:val="outset" w:sz="6" w:space="0" w:color="auto"/>
            </w:tcBorders>
            <w:vAlign w:val="center"/>
            <w:hideMark/>
          </w:tcPr>
          <w:p w14:paraId="5E129167" w14:textId="77777777" w:rsidR="0004160D" w:rsidRDefault="00864DC6" w:rsidP="00442E30">
            <w:pPr>
              <w:spacing w:after="0"/>
              <w:jc w:val="right"/>
              <w:rPr>
                <w:rFonts w:eastAsia="Times New Roman"/>
              </w:rPr>
            </w:pPr>
            <w:r>
              <w:rPr>
                <w:rFonts w:ascii="Arial" w:eastAsia="Times New Roman" w:hAnsi="Arial" w:cs="Arial"/>
                <w:b/>
                <w:bCs/>
                <w:sz w:val="16"/>
                <w:szCs w:val="16"/>
              </w:rPr>
              <w:t>7.792.731,64</w:t>
            </w:r>
          </w:p>
        </w:tc>
      </w:tr>
    </w:tbl>
    <w:p w14:paraId="29D4C5D6" w14:textId="77777777" w:rsidR="0004160D" w:rsidRDefault="00864DC6">
      <w:pPr>
        <w:pStyle w:val="NormalWeb"/>
        <w:jc w:val="both"/>
      </w:pPr>
      <w:r>
        <w:rPr>
          <w:rFonts w:ascii="Arial" w:hAnsi="Arial" w:cs="Arial"/>
          <w:sz w:val="20"/>
          <w:szCs w:val="20"/>
        </w:rPr>
        <w:t xml:space="preserve">a) No exercício de 2023, embasadas pela Resolução CGOA nº 4/2022 e pela Resolução CMN nº 5.051/2022, as cooperativas do Sicoob passaram a ser coparticipantes do modelo de negócio de emissão de cartões junto com o Banco Sicoob. Dessa forma, o Banco Sicoob e as cooperativas passaram a compartilham as receitas, </w:t>
      </w:r>
      <w:r>
        <w:rPr>
          <w:rFonts w:ascii="Arial" w:hAnsi="Arial" w:cs="Arial"/>
          <w:sz w:val="20"/>
          <w:szCs w:val="20"/>
        </w:rPr>
        <w:lastRenderedPageBreak/>
        <w:t>os custos e as despesas da operação de emissão. Essa alteração no modelo de negócios, resultou em variações nas receitas e despesas da Cooperativa, em comparação ao ano anterior.</w:t>
      </w:r>
    </w:p>
    <w:p w14:paraId="62B66A72" w14:textId="60700662" w:rsidR="0004160D" w:rsidRDefault="00324A70">
      <w:pPr>
        <w:pStyle w:val="NormalWeb"/>
      </w:pPr>
      <w:r>
        <w:rPr>
          <w:rFonts w:ascii="Arial" w:hAnsi="Arial" w:cs="Arial"/>
          <w:b/>
          <w:bCs/>
          <w:sz w:val="20"/>
          <w:szCs w:val="20"/>
        </w:rPr>
        <w:t>25. Rendas de Tarifas</w:t>
      </w:r>
    </w:p>
    <w:tbl>
      <w:tblPr>
        <w:tblW w:w="5000" w:type="pct"/>
        <w:tblCellMar>
          <w:left w:w="0" w:type="dxa"/>
          <w:right w:w="0" w:type="dxa"/>
        </w:tblCellMar>
        <w:tblLook w:val="04A0" w:firstRow="1" w:lastRow="0" w:firstColumn="1" w:lastColumn="0" w:noHBand="0" w:noVBand="1"/>
      </w:tblPr>
      <w:tblGrid>
        <w:gridCol w:w="5746"/>
        <w:gridCol w:w="1938"/>
        <w:gridCol w:w="1938"/>
      </w:tblGrid>
      <w:tr w:rsidR="0004160D" w14:paraId="3484600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1E911A"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EB14553"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1BD4170"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4EE89B0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657796" w14:textId="77777777" w:rsidR="0004160D" w:rsidRDefault="00864DC6" w:rsidP="00442E30">
            <w:pPr>
              <w:spacing w:after="0"/>
              <w:rPr>
                <w:rFonts w:eastAsia="Times New Roman"/>
              </w:rPr>
            </w:pPr>
            <w:r>
              <w:rPr>
                <w:rFonts w:ascii="Arial" w:eastAsia="Times New Roman" w:hAnsi="Arial" w:cs="Arial"/>
                <w:sz w:val="16"/>
                <w:szCs w:val="16"/>
              </w:rPr>
              <w:t>Rendas de Pacotes de Serviços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99D6B" w14:textId="77777777" w:rsidR="0004160D" w:rsidRDefault="00864DC6" w:rsidP="00442E30">
            <w:pPr>
              <w:spacing w:after="0"/>
              <w:jc w:val="right"/>
              <w:rPr>
                <w:rFonts w:eastAsia="Times New Roman"/>
              </w:rPr>
            </w:pPr>
            <w:r>
              <w:rPr>
                <w:rFonts w:ascii="Arial" w:eastAsia="Times New Roman" w:hAnsi="Arial" w:cs="Arial"/>
                <w:sz w:val="16"/>
                <w:szCs w:val="16"/>
              </w:rPr>
              <w:t>2.420.473,80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608E93C" w14:textId="77777777" w:rsidR="0004160D" w:rsidRDefault="00864DC6" w:rsidP="00442E30">
            <w:pPr>
              <w:spacing w:after="0"/>
              <w:jc w:val="right"/>
              <w:rPr>
                <w:rFonts w:eastAsia="Times New Roman"/>
              </w:rPr>
            </w:pPr>
            <w:r>
              <w:rPr>
                <w:rFonts w:ascii="Arial" w:eastAsia="Times New Roman" w:hAnsi="Arial" w:cs="Arial"/>
                <w:sz w:val="16"/>
                <w:szCs w:val="16"/>
              </w:rPr>
              <w:t>1.940.262,80</w:t>
            </w:r>
          </w:p>
        </w:tc>
      </w:tr>
      <w:tr w:rsidR="0004160D" w14:paraId="4A8984D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C915674" w14:textId="77777777" w:rsidR="0004160D" w:rsidRDefault="00864DC6" w:rsidP="00442E30">
            <w:pPr>
              <w:spacing w:after="0"/>
              <w:rPr>
                <w:rFonts w:eastAsia="Times New Roman"/>
              </w:rPr>
            </w:pPr>
            <w:r>
              <w:rPr>
                <w:rFonts w:ascii="Arial" w:eastAsia="Times New Roman" w:hAnsi="Arial" w:cs="Arial"/>
                <w:sz w:val="16"/>
                <w:szCs w:val="16"/>
              </w:rPr>
              <w:t>Rendas de Serviços Prioritários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7EAE8F55" w14:textId="77777777" w:rsidR="0004160D" w:rsidRDefault="00864DC6" w:rsidP="00442E30">
            <w:pPr>
              <w:spacing w:after="0"/>
              <w:jc w:val="right"/>
              <w:rPr>
                <w:rFonts w:eastAsia="Times New Roman"/>
              </w:rPr>
            </w:pPr>
            <w:r>
              <w:rPr>
                <w:rFonts w:ascii="Arial" w:eastAsia="Times New Roman" w:hAnsi="Arial" w:cs="Arial"/>
                <w:sz w:val="16"/>
                <w:szCs w:val="16"/>
              </w:rPr>
              <w:t>504.529,20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D9F00" w14:textId="77777777" w:rsidR="0004160D" w:rsidRDefault="00864DC6" w:rsidP="00442E30">
            <w:pPr>
              <w:spacing w:after="0"/>
              <w:jc w:val="right"/>
              <w:rPr>
                <w:rFonts w:eastAsia="Times New Roman"/>
              </w:rPr>
            </w:pPr>
            <w:r>
              <w:rPr>
                <w:rFonts w:ascii="Arial" w:eastAsia="Times New Roman" w:hAnsi="Arial" w:cs="Arial"/>
                <w:sz w:val="16"/>
                <w:szCs w:val="16"/>
              </w:rPr>
              <w:t>448.082,42</w:t>
            </w:r>
          </w:p>
        </w:tc>
      </w:tr>
      <w:tr w:rsidR="0004160D" w14:paraId="3E1AA52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BADF2A" w14:textId="77777777" w:rsidR="0004160D" w:rsidRDefault="00864DC6" w:rsidP="00442E30">
            <w:pPr>
              <w:spacing w:after="0"/>
              <w:rPr>
                <w:rFonts w:eastAsia="Times New Roman"/>
              </w:rPr>
            </w:pPr>
            <w:r>
              <w:rPr>
                <w:rFonts w:ascii="Arial" w:eastAsia="Times New Roman" w:hAnsi="Arial" w:cs="Arial"/>
                <w:sz w:val="16"/>
                <w:szCs w:val="16"/>
              </w:rPr>
              <w:t>Rendas de Serviços Diferenciados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00FAB" w14:textId="77777777" w:rsidR="0004160D" w:rsidRDefault="00864DC6" w:rsidP="00442E30">
            <w:pPr>
              <w:spacing w:after="0"/>
              <w:jc w:val="right"/>
              <w:rPr>
                <w:rFonts w:eastAsia="Times New Roman"/>
              </w:rPr>
            </w:pPr>
            <w:r>
              <w:rPr>
                <w:rFonts w:ascii="Arial" w:eastAsia="Times New Roman" w:hAnsi="Arial" w:cs="Arial"/>
                <w:sz w:val="16"/>
                <w:szCs w:val="16"/>
              </w:rPr>
              <w:t>140.999,62</w:t>
            </w:r>
          </w:p>
        </w:tc>
        <w:tc>
          <w:tcPr>
            <w:tcW w:w="0" w:type="auto"/>
            <w:tcBorders>
              <w:top w:val="outset" w:sz="6" w:space="0" w:color="auto"/>
              <w:left w:val="outset" w:sz="6" w:space="0" w:color="auto"/>
              <w:bottom w:val="outset" w:sz="6" w:space="0" w:color="auto"/>
              <w:right w:val="outset" w:sz="6" w:space="0" w:color="auto"/>
            </w:tcBorders>
            <w:vAlign w:val="center"/>
            <w:hideMark/>
          </w:tcPr>
          <w:p w14:paraId="073602EB" w14:textId="77777777" w:rsidR="0004160D" w:rsidRDefault="00864DC6" w:rsidP="00442E30">
            <w:pPr>
              <w:spacing w:after="0"/>
              <w:jc w:val="right"/>
              <w:rPr>
                <w:rFonts w:eastAsia="Times New Roman"/>
              </w:rPr>
            </w:pPr>
            <w:r>
              <w:rPr>
                <w:rFonts w:ascii="Arial" w:eastAsia="Times New Roman" w:hAnsi="Arial" w:cs="Arial"/>
                <w:sz w:val="16"/>
                <w:szCs w:val="16"/>
              </w:rPr>
              <w:t>53.832,11</w:t>
            </w:r>
          </w:p>
        </w:tc>
      </w:tr>
      <w:tr w:rsidR="0004160D" w14:paraId="068B905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3E69FD" w14:textId="77777777" w:rsidR="0004160D" w:rsidRDefault="00864DC6" w:rsidP="00442E30">
            <w:pPr>
              <w:spacing w:after="0"/>
              <w:rPr>
                <w:rFonts w:eastAsia="Times New Roman"/>
              </w:rPr>
            </w:pPr>
            <w:r>
              <w:rPr>
                <w:rFonts w:ascii="Arial" w:eastAsia="Times New Roman" w:hAnsi="Arial" w:cs="Arial"/>
                <w:sz w:val="16"/>
                <w:szCs w:val="16"/>
              </w:rPr>
              <w:t>Rendas de Serviços Especiais - PF</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4D7D1" w14:textId="77777777" w:rsidR="0004160D" w:rsidRDefault="00864DC6" w:rsidP="00442E30">
            <w:pPr>
              <w:spacing w:after="0"/>
              <w:jc w:val="right"/>
              <w:rPr>
                <w:rFonts w:eastAsia="Times New Roman"/>
              </w:rPr>
            </w:pPr>
            <w:r>
              <w:rPr>
                <w:rFonts w:ascii="Arial" w:eastAsia="Times New Roman" w:hAnsi="Arial" w:cs="Arial"/>
                <w:sz w:val="16"/>
                <w:szCs w:val="16"/>
              </w:rPr>
              <w:t>3.732,80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83CA6" w14:textId="77777777" w:rsidR="0004160D" w:rsidRDefault="00864DC6" w:rsidP="00442E30">
            <w:pPr>
              <w:spacing w:after="0"/>
              <w:jc w:val="right"/>
              <w:rPr>
                <w:rFonts w:eastAsia="Times New Roman"/>
              </w:rPr>
            </w:pPr>
            <w:r>
              <w:rPr>
                <w:rFonts w:ascii="Arial" w:eastAsia="Times New Roman" w:hAnsi="Arial" w:cs="Arial"/>
                <w:sz w:val="16"/>
                <w:szCs w:val="16"/>
              </w:rPr>
              <w:t>1.121,00</w:t>
            </w:r>
          </w:p>
        </w:tc>
      </w:tr>
      <w:tr w:rsidR="0004160D" w14:paraId="731470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2CF99A" w14:textId="77777777" w:rsidR="0004160D" w:rsidRDefault="00864DC6" w:rsidP="00442E30">
            <w:pPr>
              <w:spacing w:after="0"/>
              <w:rPr>
                <w:rFonts w:eastAsia="Times New Roman"/>
              </w:rPr>
            </w:pPr>
            <w:r>
              <w:rPr>
                <w:rFonts w:ascii="Arial" w:eastAsia="Times New Roman" w:hAnsi="Arial" w:cs="Arial"/>
                <w:sz w:val="16"/>
                <w:szCs w:val="16"/>
              </w:rPr>
              <w:t>Rendas de Tarifas Bancárias - PJ</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051ED" w14:textId="77777777" w:rsidR="0004160D" w:rsidRDefault="00864DC6" w:rsidP="00442E30">
            <w:pPr>
              <w:spacing w:after="0"/>
              <w:jc w:val="right"/>
              <w:rPr>
                <w:rFonts w:eastAsia="Times New Roman"/>
              </w:rPr>
            </w:pPr>
            <w:r>
              <w:rPr>
                <w:rFonts w:ascii="Arial" w:eastAsia="Times New Roman" w:hAnsi="Arial" w:cs="Arial"/>
                <w:sz w:val="16"/>
                <w:szCs w:val="16"/>
              </w:rPr>
              <w:t>5.871.260,77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3C7C9" w14:textId="77777777" w:rsidR="0004160D" w:rsidRDefault="00864DC6" w:rsidP="00442E30">
            <w:pPr>
              <w:spacing w:after="0"/>
              <w:jc w:val="right"/>
              <w:rPr>
                <w:rFonts w:eastAsia="Times New Roman"/>
              </w:rPr>
            </w:pPr>
            <w:r>
              <w:rPr>
                <w:rFonts w:ascii="Arial" w:eastAsia="Times New Roman" w:hAnsi="Arial" w:cs="Arial"/>
                <w:sz w:val="16"/>
                <w:szCs w:val="16"/>
              </w:rPr>
              <w:t>3.254.112,80</w:t>
            </w:r>
          </w:p>
        </w:tc>
      </w:tr>
      <w:tr w:rsidR="0004160D" w14:paraId="0D8964E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24B3E7"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1689DA" w14:textId="77777777" w:rsidR="0004160D" w:rsidRDefault="00864DC6" w:rsidP="00442E30">
            <w:pPr>
              <w:spacing w:after="0"/>
              <w:jc w:val="right"/>
              <w:rPr>
                <w:rFonts w:eastAsia="Times New Roman"/>
              </w:rPr>
            </w:pPr>
            <w:r>
              <w:rPr>
                <w:rFonts w:ascii="Arial" w:eastAsia="Times New Roman" w:hAnsi="Arial" w:cs="Arial"/>
                <w:b/>
                <w:bCs/>
                <w:sz w:val="16"/>
                <w:szCs w:val="16"/>
              </w:rPr>
              <w:t>8.940.996,19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CB31715" w14:textId="77777777" w:rsidR="0004160D" w:rsidRDefault="00864DC6" w:rsidP="00442E30">
            <w:pPr>
              <w:spacing w:after="0"/>
              <w:jc w:val="right"/>
              <w:rPr>
                <w:rFonts w:eastAsia="Times New Roman"/>
              </w:rPr>
            </w:pPr>
            <w:r>
              <w:rPr>
                <w:rFonts w:ascii="Arial" w:eastAsia="Times New Roman" w:hAnsi="Arial" w:cs="Arial"/>
                <w:b/>
                <w:bCs/>
                <w:sz w:val="16"/>
                <w:szCs w:val="16"/>
              </w:rPr>
              <w:t>5.697.411,13</w:t>
            </w:r>
          </w:p>
        </w:tc>
      </w:tr>
    </w:tbl>
    <w:p w14:paraId="163AABE6" w14:textId="5EE728B9" w:rsidR="0004160D" w:rsidRDefault="00324A70">
      <w:pPr>
        <w:pStyle w:val="NormalWeb"/>
      </w:pPr>
      <w:r>
        <w:rPr>
          <w:rFonts w:ascii="Arial" w:hAnsi="Arial" w:cs="Arial"/>
          <w:b/>
          <w:bCs/>
          <w:sz w:val="20"/>
          <w:szCs w:val="20"/>
        </w:rPr>
        <w:t>26. Dispêndios e Despesas de Pessoal</w:t>
      </w:r>
    </w:p>
    <w:tbl>
      <w:tblPr>
        <w:tblW w:w="5000" w:type="pct"/>
        <w:tblCellMar>
          <w:left w:w="0" w:type="dxa"/>
          <w:right w:w="0" w:type="dxa"/>
        </w:tblCellMar>
        <w:tblLook w:val="04A0" w:firstRow="1" w:lastRow="0" w:firstColumn="1" w:lastColumn="0" w:noHBand="0" w:noVBand="1"/>
      </w:tblPr>
      <w:tblGrid>
        <w:gridCol w:w="6446"/>
        <w:gridCol w:w="1588"/>
        <w:gridCol w:w="1588"/>
      </w:tblGrid>
      <w:tr w:rsidR="0004160D" w14:paraId="0C5AB37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E14C20"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262F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90B2A19"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12FAA1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A28590" w14:textId="77777777" w:rsidR="0004160D" w:rsidRDefault="00864DC6" w:rsidP="00442E30">
            <w:pPr>
              <w:spacing w:after="0"/>
              <w:rPr>
                <w:rFonts w:eastAsia="Times New Roman"/>
              </w:rPr>
            </w:pPr>
            <w:r>
              <w:rPr>
                <w:rFonts w:ascii="Arial" w:eastAsia="Times New Roman" w:hAnsi="Arial" w:cs="Arial"/>
                <w:sz w:val="16"/>
                <w:szCs w:val="16"/>
              </w:rPr>
              <w:t>Despesas de Honorários - Conselho Fiscal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AAFCB" w14:textId="77777777" w:rsidR="0004160D" w:rsidRDefault="00864DC6" w:rsidP="00442E30">
            <w:pPr>
              <w:spacing w:after="0"/>
              <w:jc w:val="right"/>
              <w:rPr>
                <w:rFonts w:eastAsia="Times New Roman"/>
              </w:rPr>
            </w:pPr>
            <w:r>
              <w:rPr>
                <w:rFonts w:ascii="Arial" w:eastAsia="Times New Roman" w:hAnsi="Arial" w:cs="Arial"/>
                <w:sz w:val="16"/>
                <w:szCs w:val="16"/>
              </w:rPr>
              <w:t>(105.738,30)</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6C75A" w14:textId="77777777" w:rsidR="0004160D" w:rsidRDefault="00864DC6" w:rsidP="00442E30">
            <w:pPr>
              <w:spacing w:after="0"/>
              <w:jc w:val="right"/>
              <w:rPr>
                <w:rFonts w:eastAsia="Times New Roman"/>
              </w:rPr>
            </w:pPr>
            <w:r>
              <w:rPr>
                <w:rFonts w:ascii="Arial" w:eastAsia="Times New Roman" w:hAnsi="Arial" w:cs="Arial"/>
                <w:sz w:val="16"/>
                <w:szCs w:val="16"/>
              </w:rPr>
              <w:t>(90.357,90)</w:t>
            </w:r>
          </w:p>
        </w:tc>
      </w:tr>
      <w:tr w:rsidR="0004160D" w14:paraId="64B483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2235CC" w14:textId="77777777" w:rsidR="0004160D" w:rsidRDefault="00864DC6" w:rsidP="00442E30">
            <w:pPr>
              <w:spacing w:after="0"/>
              <w:rPr>
                <w:rFonts w:eastAsia="Times New Roman"/>
              </w:rPr>
            </w:pPr>
            <w:r>
              <w:rPr>
                <w:rFonts w:ascii="Arial" w:eastAsia="Times New Roman" w:hAnsi="Arial" w:cs="Arial"/>
                <w:sz w:val="16"/>
                <w:szCs w:val="16"/>
              </w:rPr>
              <w:t>Despesas de 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F7697E5" w14:textId="77777777" w:rsidR="0004160D" w:rsidRDefault="00864DC6" w:rsidP="00442E30">
            <w:pPr>
              <w:spacing w:after="0"/>
              <w:jc w:val="right"/>
              <w:rPr>
                <w:rFonts w:eastAsia="Times New Roman"/>
              </w:rPr>
            </w:pPr>
            <w:r>
              <w:rPr>
                <w:rFonts w:ascii="Arial" w:eastAsia="Times New Roman" w:hAnsi="Arial" w:cs="Arial"/>
                <w:sz w:val="16"/>
                <w:szCs w:val="16"/>
              </w:rPr>
              <w:t>(1.187.796,11)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ADFC4B" w14:textId="77777777" w:rsidR="0004160D" w:rsidRDefault="00864DC6" w:rsidP="00442E30">
            <w:pPr>
              <w:spacing w:after="0"/>
              <w:jc w:val="right"/>
              <w:rPr>
                <w:rFonts w:eastAsia="Times New Roman"/>
              </w:rPr>
            </w:pPr>
            <w:r>
              <w:rPr>
                <w:rFonts w:ascii="Arial" w:eastAsia="Times New Roman" w:hAnsi="Arial" w:cs="Arial"/>
                <w:sz w:val="16"/>
                <w:szCs w:val="16"/>
              </w:rPr>
              <w:t>(991.583,65)</w:t>
            </w:r>
          </w:p>
        </w:tc>
      </w:tr>
      <w:tr w:rsidR="0004160D" w14:paraId="0F6D30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216B5E" w14:textId="77777777" w:rsidR="0004160D" w:rsidRDefault="00864DC6" w:rsidP="00442E30">
            <w:pPr>
              <w:spacing w:after="0"/>
              <w:rPr>
                <w:rFonts w:eastAsia="Times New Roman"/>
              </w:rPr>
            </w:pPr>
            <w:r>
              <w:rPr>
                <w:rFonts w:ascii="Arial" w:eastAsia="Times New Roman" w:hAnsi="Arial" w:cs="Arial"/>
                <w:sz w:val="16"/>
                <w:szCs w:val="16"/>
              </w:rPr>
              <w:t>Despesas de Pessoal - Benefícios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0DF66" w14:textId="77777777" w:rsidR="0004160D" w:rsidRDefault="00864DC6" w:rsidP="00442E30">
            <w:pPr>
              <w:spacing w:after="0"/>
              <w:jc w:val="right"/>
              <w:rPr>
                <w:rFonts w:eastAsia="Times New Roman"/>
              </w:rPr>
            </w:pPr>
            <w:r>
              <w:rPr>
                <w:rFonts w:ascii="Arial" w:eastAsia="Times New Roman" w:hAnsi="Arial" w:cs="Arial"/>
                <w:sz w:val="16"/>
                <w:szCs w:val="16"/>
              </w:rPr>
              <w:t>(3.220.614,18)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271568" w14:textId="77777777" w:rsidR="0004160D" w:rsidRDefault="00864DC6" w:rsidP="00442E30">
            <w:pPr>
              <w:spacing w:after="0"/>
              <w:jc w:val="right"/>
              <w:rPr>
                <w:rFonts w:eastAsia="Times New Roman"/>
              </w:rPr>
            </w:pPr>
            <w:r>
              <w:rPr>
                <w:rFonts w:ascii="Arial" w:eastAsia="Times New Roman" w:hAnsi="Arial" w:cs="Arial"/>
                <w:sz w:val="16"/>
                <w:szCs w:val="16"/>
              </w:rPr>
              <w:t>(2.829.153,24)</w:t>
            </w:r>
          </w:p>
        </w:tc>
      </w:tr>
      <w:tr w:rsidR="0004160D" w14:paraId="5FD116B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E35EE0" w14:textId="77777777" w:rsidR="0004160D" w:rsidRDefault="00864DC6" w:rsidP="00442E30">
            <w:pPr>
              <w:spacing w:after="0"/>
              <w:rPr>
                <w:rFonts w:eastAsia="Times New Roman"/>
              </w:rPr>
            </w:pPr>
            <w:r>
              <w:rPr>
                <w:rFonts w:ascii="Arial" w:eastAsia="Times New Roman" w:hAnsi="Arial" w:cs="Arial"/>
                <w:sz w:val="16"/>
                <w:szCs w:val="16"/>
              </w:rPr>
              <w:t>Despesas de Pessoal - Encargos Sociais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BB435" w14:textId="77777777" w:rsidR="0004160D" w:rsidRDefault="00864DC6" w:rsidP="00442E30">
            <w:pPr>
              <w:spacing w:after="0"/>
              <w:jc w:val="right"/>
              <w:rPr>
                <w:rFonts w:eastAsia="Times New Roman"/>
              </w:rPr>
            </w:pPr>
            <w:r>
              <w:rPr>
                <w:rFonts w:ascii="Arial" w:eastAsia="Times New Roman" w:hAnsi="Arial" w:cs="Arial"/>
                <w:sz w:val="16"/>
                <w:szCs w:val="16"/>
              </w:rPr>
              <w:t>(3.657.438,13)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EFD2068" w14:textId="77777777" w:rsidR="0004160D" w:rsidRDefault="00864DC6" w:rsidP="00442E30">
            <w:pPr>
              <w:spacing w:after="0"/>
              <w:jc w:val="right"/>
              <w:rPr>
                <w:rFonts w:eastAsia="Times New Roman"/>
              </w:rPr>
            </w:pPr>
            <w:r>
              <w:rPr>
                <w:rFonts w:ascii="Arial" w:eastAsia="Times New Roman" w:hAnsi="Arial" w:cs="Arial"/>
                <w:sz w:val="16"/>
                <w:szCs w:val="16"/>
              </w:rPr>
              <w:t>(3.070.497,01)</w:t>
            </w:r>
          </w:p>
        </w:tc>
      </w:tr>
      <w:tr w:rsidR="0004160D" w14:paraId="185AF49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622C25" w14:textId="77777777" w:rsidR="0004160D" w:rsidRDefault="00864DC6" w:rsidP="00442E30">
            <w:pPr>
              <w:spacing w:after="0"/>
              <w:rPr>
                <w:rFonts w:eastAsia="Times New Roman"/>
              </w:rPr>
            </w:pPr>
            <w:r>
              <w:rPr>
                <w:rFonts w:ascii="Arial" w:eastAsia="Times New Roman" w:hAnsi="Arial" w:cs="Arial"/>
                <w:sz w:val="16"/>
                <w:szCs w:val="16"/>
              </w:rPr>
              <w:t>Despesas de Pessoal - Proventos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8447F54" w14:textId="77777777" w:rsidR="0004160D" w:rsidRDefault="00864DC6" w:rsidP="00442E30">
            <w:pPr>
              <w:spacing w:after="0"/>
              <w:jc w:val="right"/>
              <w:rPr>
                <w:rFonts w:eastAsia="Times New Roman"/>
              </w:rPr>
            </w:pPr>
            <w:r>
              <w:rPr>
                <w:rFonts w:ascii="Arial" w:eastAsia="Times New Roman" w:hAnsi="Arial" w:cs="Arial"/>
                <w:sz w:val="16"/>
                <w:szCs w:val="16"/>
              </w:rPr>
              <w:t>(9.916.286,85)</w:t>
            </w:r>
          </w:p>
        </w:tc>
        <w:tc>
          <w:tcPr>
            <w:tcW w:w="0" w:type="auto"/>
            <w:tcBorders>
              <w:top w:val="outset" w:sz="6" w:space="0" w:color="auto"/>
              <w:left w:val="outset" w:sz="6" w:space="0" w:color="auto"/>
              <w:bottom w:val="outset" w:sz="6" w:space="0" w:color="auto"/>
              <w:right w:val="outset" w:sz="6" w:space="0" w:color="auto"/>
            </w:tcBorders>
            <w:vAlign w:val="center"/>
            <w:hideMark/>
          </w:tcPr>
          <w:p w14:paraId="16D584F9" w14:textId="77777777" w:rsidR="0004160D" w:rsidRDefault="00864DC6" w:rsidP="00442E30">
            <w:pPr>
              <w:spacing w:after="0"/>
              <w:jc w:val="right"/>
              <w:rPr>
                <w:rFonts w:eastAsia="Times New Roman"/>
              </w:rPr>
            </w:pPr>
            <w:r>
              <w:rPr>
                <w:rFonts w:ascii="Arial" w:eastAsia="Times New Roman" w:hAnsi="Arial" w:cs="Arial"/>
                <w:sz w:val="16"/>
                <w:szCs w:val="16"/>
              </w:rPr>
              <w:t>(8.186.629,73)</w:t>
            </w:r>
          </w:p>
        </w:tc>
      </w:tr>
      <w:tr w:rsidR="0004160D" w14:paraId="4F74063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650350" w14:textId="77777777" w:rsidR="0004160D" w:rsidRDefault="00864DC6" w:rsidP="00442E30">
            <w:pPr>
              <w:spacing w:after="0"/>
              <w:rPr>
                <w:rFonts w:eastAsia="Times New Roman"/>
              </w:rPr>
            </w:pPr>
            <w:r>
              <w:rPr>
                <w:rFonts w:ascii="Arial" w:eastAsia="Times New Roman" w:hAnsi="Arial" w:cs="Arial"/>
                <w:sz w:val="16"/>
                <w:szCs w:val="16"/>
              </w:rPr>
              <w:t>Despesas de Pessoal - Treinamento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3D0D72" w14:textId="77777777" w:rsidR="0004160D" w:rsidRDefault="00864DC6" w:rsidP="00442E30">
            <w:pPr>
              <w:spacing w:after="0"/>
              <w:jc w:val="right"/>
              <w:rPr>
                <w:rFonts w:eastAsia="Times New Roman"/>
              </w:rPr>
            </w:pPr>
            <w:r>
              <w:rPr>
                <w:rFonts w:ascii="Arial" w:eastAsia="Times New Roman" w:hAnsi="Arial" w:cs="Arial"/>
                <w:sz w:val="16"/>
                <w:szCs w:val="16"/>
              </w:rPr>
              <w:t>(46.613,00)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9B224" w14:textId="77777777" w:rsidR="0004160D" w:rsidRDefault="00864DC6" w:rsidP="00442E30">
            <w:pPr>
              <w:spacing w:after="0"/>
              <w:jc w:val="right"/>
              <w:rPr>
                <w:rFonts w:eastAsia="Times New Roman"/>
              </w:rPr>
            </w:pPr>
            <w:r>
              <w:rPr>
                <w:rFonts w:ascii="Arial" w:eastAsia="Times New Roman" w:hAnsi="Arial" w:cs="Arial"/>
                <w:sz w:val="16"/>
                <w:szCs w:val="16"/>
              </w:rPr>
              <w:t>(2.393,76)</w:t>
            </w:r>
          </w:p>
        </w:tc>
      </w:tr>
      <w:tr w:rsidR="0004160D" w14:paraId="5B34F4D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1F3E7A" w14:textId="77777777" w:rsidR="0004160D" w:rsidRDefault="00864DC6" w:rsidP="00442E30">
            <w:pPr>
              <w:spacing w:after="0"/>
              <w:rPr>
                <w:rFonts w:eastAsia="Times New Roman"/>
              </w:rPr>
            </w:pPr>
            <w:r>
              <w:rPr>
                <w:rFonts w:ascii="Arial" w:eastAsia="Times New Roman" w:hAnsi="Arial" w:cs="Arial"/>
                <w:sz w:val="16"/>
                <w:szCs w:val="16"/>
              </w:rPr>
              <w:t>Despesas de Remuneração de Estagiários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6ACA7A3" w14:textId="77777777" w:rsidR="0004160D" w:rsidRDefault="00864DC6" w:rsidP="00442E30">
            <w:pPr>
              <w:spacing w:after="0"/>
              <w:jc w:val="right"/>
              <w:rPr>
                <w:rFonts w:eastAsia="Times New Roman"/>
              </w:rPr>
            </w:pPr>
            <w:r>
              <w:rPr>
                <w:rFonts w:ascii="Arial" w:eastAsia="Times New Roman" w:hAnsi="Arial" w:cs="Arial"/>
                <w:sz w:val="16"/>
                <w:szCs w:val="16"/>
              </w:rPr>
              <w:t>(74.078,85)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8A7DF78" w14:textId="77777777" w:rsidR="0004160D" w:rsidRDefault="00864DC6" w:rsidP="00442E30">
            <w:pPr>
              <w:spacing w:after="0"/>
              <w:jc w:val="right"/>
              <w:rPr>
                <w:rFonts w:eastAsia="Times New Roman"/>
              </w:rPr>
            </w:pPr>
            <w:r>
              <w:rPr>
                <w:rFonts w:ascii="Arial" w:eastAsia="Times New Roman" w:hAnsi="Arial" w:cs="Arial"/>
                <w:sz w:val="16"/>
                <w:szCs w:val="16"/>
              </w:rPr>
              <w:t>(73.604,08)</w:t>
            </w:r>
          </w:p>
        </w:tc>
      </w:tr>
      <w:tr w:rsidR="0004160D" w14:paraId="5DA5239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A15B22"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1F354" w14:textId="77777777" w:rsidR="0004160D" w:rsidRDefault="00864DC6" w:rsidP="00442E30">
            <w:pPr>
              <w:spacing w:after="0"/>
              <w:jc w:val="right"/>
              <w:rPr>
                <w:rFonts w:eastAsia="Times New Roman"/>
              </w:rPr>
            </w:pPr>
            <w:r>
              <w:rPr>
                <w:rFonts w:ascii="Arial" w:eastAsia="Times New Roman" w:hAnsi="Arial" w:cs="Arial"/>
                <w:b/>
                <w:bCs/>
                <w:sz w:val="16"/>
                <w:szCs w:val="16"/>
              </w:rPr>
              <w:t>(18.208.565,42)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50BE66" w14:textId="77777777" w:rsidR="0004160D" w:rsidRDefault="00864DC6" w:rsidP="00442E30">
            <w:pPr>
              <w:spacing w:after="0"/>
              <w:jc w:val="right"/>
              <w:rPr>
                <w:rFonts w:eastAsia="Times New Roman"/>
              </w:rPr>
            </w:pPr>
            <w:r>
              <w:rPr>
                <w:rFonts w:ascii="Arial" w:eastAsia="Times New Roman" w:hAnsi="Arial" w:cs="Arial"/>
                <w:b/>
                <w:bCs/>
                <w:sz w:val="16"/>
                <w:szCs w:val="16"/>
              </w:rPr>
              <w:t>(15.244.219,37)</w:t>
            </w:r>
          </w:p>
        </w:tc>
      </w:tr>
    </w:tbl>
    <w:p w14:paraId="32065B70" w14:textId="631D7419" w:rsidR="0004160D" w:rsidRDefault="00324A70">
      <w:pPr>
        <w:pStyle w:val="NormalWeb"/>
      </w:pPr>
      <w:r>
        <w:rPr>
          <w:rFonts w:ascii="Arial" w:hAnsi="Arial" w:cs="Arial"/>
          <w:b/>
          <w:bCs/>
          <w:sz w:val="20"/>
          <w:szCs w:val="20"/>
        </w:rPr>
        <w:t>27. Outros Dispêndios e Despesas Administrativas</w:t>
      </w:r>
    </w:p>
    <w:tbl>
      <w:tblPr>
        <w:tblW w:w="5000" w:type="pct"/>
        <w:tblCellMar>
          <w:left w:w="0" w:type="dxa"/>
          <w:right w:w="0" w:type="dxa"/>
        </w:tblCellMar>
        <w:tblLook w:val="04A0" w:firstRow="1" w:lastRow="0" w:firstColumn="1" w:lastColumn="0" w:noHBand="0" w:noVBand="1"/>
      </w:tblPr>
      <w:tblGrid>
        <w:gridCol w:w="5898"/>
        <w:gridCol w:w="1862"/>
        <w:gridCol w:w="1862"/>
      </w:tblGrid>
      <w:tr w:rsidR="0004160D" w14:paraId="1A65CB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EEB1AD"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823197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35946EA7"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26ECC0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423DA6" w14:textId="77777777" w:rsidR="0004160D" w:rsidRDefault="00864DC6" w:rsidP="00442E30">
            <w:pPr>
              <w:spacing w:after="0"/>
              <w:rPr>
                <w:rFonts w:eastAsia="Times New Roman"/>
              </w:rPr>
            </w:pPr>
            <w:r>
              <w:rPr>
                <w:rFonts w:ascii="Arial" w:eastAsia="Times New Roman" w:hAnsi="Arial" w:cs="Arial"/>
                <w:sz w:val="16"/>
                <w:szCs w:val="16"/>
              </w:rPr>
              <w:t>Despesas de Água, Energia e Gás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3F8CC" w14:textId="77777777" w:rsidR="0004160D" w:rsidRDefault="00864DC6" w:rsidP="00442E30">
            <w:pPr>
              <w:spacing w:after="0"/>
              <w:jc w:val="right"/>
              <w:rPr>
                <w:rFonts w:eastAsia="Times New Roman"/>
              </w:rPr>
            </w:pPr>
            <w:r>
              <w:rPr>
                <w:rFonts w:ascii="Arial" w:eastAsia="Times New Roman" w:hAnsi="Arial" w:cs="Arial"/>
                <w:sz w:val="16"/>
                <w:szCs w:val="16"/>
              </w:rPr>
              <w:t>(523.387,30)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AC8EBC" w14:textId="77777777" w:rsidR="0004160D" w:rsidRDefault="00864DC6" w:rsidP="00442E30">
            <w:pPr>
              <w:spacing w:after="0"/>
              <w:jc w:val="right"/>
              <w:rPr>
                <w:rFonts w:eastAsia="Times New Roman"/>
              </w:rPr>
            </w:pPr>
            <w:r>
              <w:rPr>
                <w:rFonts w:ascii="Arial" w:eastAsia="Times New Roman" w:hAnsi="Arial" w:cs="Arial"/>
                <w:sz w:val="16"/>
                <w:szCs w:val="16"/>
              </w:rPr>
              <w:t>(329.354,73)</w:t>
            </w:r>
          </w:p>
        </w:tc>
      </w:tr>
      <w:tr w:rsidR="0004160D" w14:paraId="0040D3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9B1E12" w14:textId="77777777" w:rsidR="0004160D" w:rsidRDefault="00864DC6" w:rsidP="00442E30">
            <w:pPr>
              <w:spacing w:after="0"/>
              <w:rPr>
                <w:rFonts w:eastAsia="Times New Roman"/>
              </w:rPr>
            </w:pPr>
            <w:r>
              <w:rPr>
                <w:rFonts w:ascii="Arial" w:eastAsia="Times New Roman" w:hAnsi="Arial" w:cs="Arial"/>
                <w:sz w:val="16"/>
                <w:szCs w:val="16"/>
              </w:rPr>
              <w:t>Despesas de Aluguéis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D8449" w14:textId="77777777" w:rsidR="0004160D" w:rsidRDefault="00864DC6" w:rsidP="00442E30">
            <w:pPr>
              <w:spacing w:after="0"/>
              <w:jc w:val="right"/>
              <w:rPr>
                <w:rFonts w:eastAsia="Times New Roman"/>
              </w:rPr>
            </w:pPr>
            <w:r>
              <w:rPr>
                <w:rFonts w:ascii="Arial" w:eastAsia="Times New Roman" w:hAnsi="Arial" w:cs="Arial"/>
                <w:sz w:val="16"/>
                <w:szCs w:val="16"/>
              </w:rPr>
              <w:t>(1.275.945,01)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8C600" w14:textId="77777777" w:rsidR="0004160D" w:rsidRDefault="00864DC6" w:rsidP="00442E30">
            <w:pPr>
              <w:spacing w:after="0"/>
              <w:jc w:val="right"/>
              <w:rPr>
                <w:rFonts w:eastAsia="Times New Roman"/>
              </w:rPr>
            </w:pPr>
            <w:r>
              <w:rPr>
                <w:rFonts w:ascii="Arial" w:eastAsia="Times New Roman" w:hAnsi="Arial" w:cs="Arial"/>
                <w:sz w:val="16"/>
                <w:szCs w:val="16"/>
              </w:rPr>
              <w:t>(1.205.676,15)</w:t>
            </w:r>
          </w:p>
        </w:tc>
      </w:tr>
      <w:tr w:rsidR="0004160D" w14:paraId="214E4F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0E1FF4" w14:textId="77777777" w:rsidR="0004160D" w:rsidRDefault="00864DC6" w:rsidP="00442E30">
            <w:pPr>
              <w:spacing w:after="0"/>
              <w:rPr>
                <w:rFonts w:eastAsia="Times New Roman"/>
              </w:rPr>
            </w:pPr>
            <w:r>
              <w:rPr>
                <w:rFonts w:ascii="Arial" w:eastAsia="Times New Roman" w:hAnsi="Arial" w:cs="Arial"/>
                <w:sz w:val="16"/>
                <w:szCs w:val="16"/>
              </w:rPr>
              <w:t>Despesas de Comunicações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CC816" w14:textId="77777777" w:rsidR="0004160D" w:rsidRDefault="00864DC6" w:rsidP="00442E30">
            <w:pPr>
              <w:spacing w:after="0"/>
              <w:jc w:val="right"/>
              <w:rPr>
                <w:rFonts w:eastAsia="Times New Roman"/>
              </w:rPr>
            </w:pPr>
            <w:r>
              <w:rPr>
                <w:rFonts w:ascii="Arial" w:eastAsia="Times New Roman" w:hAnsi="Arial" w:cs="Arial"/>
                <w:sz w:val="16"/>
                <w:szCs w:val="16"/>
              </w:rPr>
              <w:t>(414.026,49)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C499D5" w14:textId="77777777" w:rsidR="0004160D" w:rsidRDefault="00864DC6" w:rsidP="00442E30">
            <w:pPr>
              <w:spacing w:after="0"/>
              <w:jc w:val="right"/>
              <w:rPr>
                <w:rFonts w:eastAsia="Times New Roman"/>
              </w:rPr>
            </w:pPr>
            <w:r>
              <w:rPr>
                <w:rFonts w:ascii="Arial" w:eastAsia="Times New Roman" w:hAnsi="Arial" w:cs="Arial"/>
                <w:sz w:val="16"/>
                <w:szCs w:val="16"/>
              </w:rPr>
              <w:t>(404.059,00)</w:t>
            </w:r>
          </w:p>
        </w:tc>
      </w:tr>
      <w:tr w:rsidR="0004160D" w14:paraId="55C7BC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45870FE" w14:textId="77777777" w:rsidR="0004160D" w:rsidRDefault="00864DC6" w:rsidP="00442E30">
            <w:pPr>
              <w:spacing w:after="0"/>
              <w:rPr>
                <w:rFonts w:eastAsia="Times New Roman"/>
              </w:rPr>
            </w:pPr>
            <w:r>
              <w:rPr>
                <w:rFonts w:ascii="Arial" w:eastAsia="Times New Roman" w:hAnsi="Arial" w:cs="Arial"/>
                <w:sz w:val="16"/>
                <w:szCs w:val="16"/>
              </w:rPr>
              <w:t>Despesas de Manutenção e Conservação de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3B456" w14:textId="77777777" w:rsidR="0004160D" w:rsidRDefault="00864DC6" w:rsidP="00442E30">
            <w:pPr>
              <w:spacing w:after="0"/>
              <w:jc w:val="right"/>
              <w:rPr>
                <w:rFonts w:eastAsia="Times New Roman"/>
              </w:rPr>
            </w:pPr>
            <w:r>
              <w:rPr>
                <w:rFonts w:ascii="Arial" w:eastAsia="Times New Roman" w:hAnsi="Arial" w:cs="Arial"/>
                <w:sz w:val="16"/>
                <w:szCs w:val="16"/>
              </w:rPr>
              <w:t>(656.510,08)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5A2EF2" w14:textId="77777777" w:rsidR="0004160D" w:rsidRDefault="00864DC6" w:rsidP="00442E30">
            <w:pPr>
              <w:spacing w:after="0"/>
              <w:jc w:val="right"/>
              <w:rPr>
                <w:rFonts w:eastAsia="Times New Roman"/>
              </w:rPr>
            </w:pPr>
            <w:r>
              <w:rPr>
                <w:rFonts w:ascii="Arial" w:eastAsia="Times New Roman" w:hAnsi="Arial" w:cs="Arial"/>
                <w:sz w:val="16"/>
                <w:szCs w:val="16"/>
              </w:rPr>
              <w:t>(657.665,39)</w:t>
            </w:r>
          </w:p>
        </w:tc>
      </w:tr>
      <w:tr w:rsidR="0004160D" w14:paraId="6B445B2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928D22" w14:textId="77777777" w:rsidR="0004160D" w:rsidRDefault="00864DC6" w:rsidP="00442E30">
            <w:pPr>
              <w:spacing w:after="0"/>
              <w:rPr>
                <w:rFonts w:eastAsia="Times New Roman"/>
              </w:rPr>
            </w:pPr>
            <w:r>
              <w:rPr>
                <w:rFonts w:ascii="Arial" w:eastAsia="Times New Roman" w:hAnsi="Arial" w:cs="Arial"/>
                <w:sz w:val="16"/>
                <w:szCs w:val="16"/>
              </w:rPr>
              <w:t>Despesas de Material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D3E86" w14:textId="77777777" w:rsidR="0004160D" w:rsidRDefault="00864DC6" w:rsidP="00442E30">
            <w:pPr>
              <w:spacing w:after="0"/>
              <w:jc w:val="right"/>
              <w:rPr>
                <w:rFonts w:eastAsia="Times New Roman"/>
              </w:rPr>
            </w:pPr>
            <w:r>
              <w:rPr>
                <w:rFonts w:ascii="Arial" w:eastAsia="Times New Roman" w:hAnsi="Arial" w:cs="Arial"/>
                <w:sz w:val="16"/>
                <w:szCs w:val="16"/>
              </w:rPr>
              <w:t>(296.292,76)</w:t>
            </w:r>
          </w:p>
        </w:tc>
        <w:tc>
          <w:tcPr>
            <w:tcW w:w="0" w:type="auto"/>
            <w:tcBorders>
              <w:top w:val="outset" w:sz="6" w:space="0" w:color="auto"/>
              <w:left w:val="outset" w:sz="6" w:space="0" w:color="auto"/>
              <w:bottom w:val="outset" w:sz="6" w:space="0" w:color="auto"/>
              <w:right w:val="outset" w:sz="6" w:space="0" w:color="auto"/>
            </w:tcBorders>
            <w:vAlign w:val="center"/>
            <w:hideMark/>
          </w:tcPr>
          <w:p w14:paraId="2F94671C" w14:textId="77777777" w:rsidR="0004160D" w:rsidRDefault="00864DC6" w:rsidP="00442E30">
            <w:pPr>
              <w:spacing w:after="0"/>
              <w:jc w:val="right"/>
              <w:rPr>
                <w:rFonts w:eastAsia="Times New Roman"/>
              </w:rPr>
            </w:pPr>
            <w:r>
              <w:rPr>
                <w:rFonts w:ascii="Arial" w:eastAsia="Times New Roman" w:hAnsi="Arial" w:cs="Arial"/>
                <w:sz w:val="16"/>
                <w:szCs w:val="16"/>
              </w:rPr>
              <w:t>(231.213,79)</w:t>
            </w:r>
          </w:p>
        </w:tc>
      </w:tr>
      <w:tr w:rsidR="0004160D" w14:paraId="23CF8B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8692FDF" w14:textId="77777777" w:rsidR="0004160D" w:rsidRDefault="00864DC6" w:rsidP="00442E30">
            <w:pPr>
              <w:spacing w:after="0"/>
              <w:rPr>
                <w:rFonts w:eastAsia="Times New Roman"/>
              </w:rPr>
            </w:pPr>
            <w:r>
              <w:rPr>
                <w:rFonts w:ascii="Arial" w:eastAsia="Times New Roman" w:hAnsi="Arial" w:cs="Arial"/>
                <w:sz w:val="16"/>
                <w:szCs w:val="16"/>
              </w:rPr>
              <w:t>Despesas de Processamento de Dados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5E560E" w14:textId="77777777" w:rsidR="0004160D" w:rsidRDefault="00864DC6" w:rsidP="00442E30">
            <w:pPr>
              <w:spacing w:after="0"/>
              <w:jc w:val="right"/>
              <w:rPr>
                <w:rFonts w:eastAsia="Times New Roman"/>
              </w:rPr>
            </w:pPr>
            <w:r>
              <w:rPr>
                <w:rFonts w:ascii="Arial" w:eastAsia="Times New Roman" w:hAnsi="Arial" w:cs="Arial"/>
                <w:sz w:val="16"/>
                <w:szCs w:val="16"/>
              </w:rPr>
              <w:t>(2.463.603,65)</w:t>
            </w:r>
          </w:p>
        </w:tc>
        <w:tc>
          <w:tcPr>
            <w:tcW w:w="0" w:type="auto"/>
            <w:tcBorders>
              <w:top w:val="outset" w:sz="6" w:space="0" w:color="auto"/>
              <w:left w:val="outset" w:sz="6" w:space="0" w:color="auto"/>
              <w:bottom w:val="outset" w:sz="6" w:space="0" w:color="auto"/>
              <w:right w:val="outset" w:sz="6" w:space="0" w:color="auto"/>
            </w:tcBorders>
            <w:vAlign w:val="center"/>
            <w:hideMark/>
          </w:tcPr>
          <w:p w14:paraId="5C181AF8" w14:textId="77777777" w:rsidR="0004160D" w:rsidRDefault="00864DC6" w:rsidP="00442E30">
            <w:pPr>
              <w:spacing w:after="0"/>
              <w:jc w:val="right"/>
              <w:rPr>
                <w:rFonts w:eastAsia="Times New Roman"/>
              </w:rPr>
            </w:pPr>
            <w:r>
              <w:rPr>
                <w:rFonts w:ascii="Arial" w:eastAsia="Times New Roman" w:hAnsi="Arial" w:cs="Arial"/>
                <w:sz w:val="16"/>
                <w:szCs w:val="16"/>
              </w:rPr>
              <w:t>(1.431.225,76)</w:t>
            </w:r>
          </w:p>
        </w:tc>
      </w:tr>
      <w:tr w:rsidR="0004160D" w14:paraId="74BD98B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2DBDFD" w14:textId="77777777" w:rsidR="0004160D" w:rsidRDefault="00864DC6" w:rsidP="00442E30">
            <w:pPr>
              <w:spacing w:after="0"/>
              <w:rPr>
                <w:rFonts w:eastAsia="Times New Roman"/>
              </w:rPr>
            </w:pPr>
            <w:r>
              <w:rPr>
                <w:rFonts w:ascii="Arial" w:eastAsia="Times New Roman" w:hAnsi="Arial" w:cs="Arial"/>
                <w:sz w:val="16"/>
                <w:szCs w:val="16"/>
              </w:rPr>
              <w:t>Despesas de Promoções e Relações Públicas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DE8CD2" w14:textId="77777777" w:rsidR="0004160D" w:rsidRDefault="00864DC6" w:rsidP="00442E30">
            <w:pPr>
              <w:spacing w:after="0"/>
              <w:jc w:val="right"/>
              <w:rPr>
                <w:rFonts w:eastAsia="Times New Roman"/>
              </w:rPr>
            </w:pPr>
            <w:r>
              <w:rPr>
                <w:rFonts w:ascii="Arial" w:eastAsia="Times New Roman" w:hAnsi="Arial" w:cs="Arial"/>
                <w:sz w:val="16"/>
                <w:szCs w:val="16"/>
              </w:rPr>
              <w:t>(930.205,97)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CD1C25" w14:textId="77777777" w:rsidR="0004160D" w:rsidRDefault="00864DC6" w:rsidP="00442E30">
            <w:pPr>
              <w:spacing w:after="0"/>
              <w:jc w:val="right"/>
              <w:rPr>
                <w:rFonts w:eastAsia="Times New Roman"/>
              </w:rPr>
            </w:pPr>
            <w:r>
              <w:rPr>
                <w:rFonts w:ascii="Arial" w:eastAsia="Times New Roman" w:hAnsi="Arial" w:cs="Arial"/>
                <w:sz w:val="16"/>
                <w:szCs w:val="16"/>
              </w:rPr>
              <w:t>(875.074,16)</w:t>
            </w:r>
          </w:p>
        </w:tc>
      </w:tr>
      <w:tr w:rsidR="0004160D" w14:paraId="400595E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97DC07" w14:textId="77777777" w:rsidR="0004160D" w:rsidRDefault="00864DC6" w:rsidP="00442E30">
            <w:pPr>
              <w:spacing w:after="0"/>
              <w:rPr>
                <w:rFonts w:eastAsia="Times New Roman"/>
              </w:rPr>
            </w:pPr>
            <w:r>
              <w:rPr>
                <w:rFonts w:ascii="Arial" w:eastAsia="Times New Roman" w:hAnsi="Arial" w:cs="Arial"/>
                <w:sz w:val="16"/>
                <w:szCs w:val="16"/>
              </w:rPr>
              <w:t>Despesas de Propaganda e Publicidade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E0B9A7" w14:textId="77777777" w:rsidR="0004160D" w:rsidRDefault="00864DC6" w:rsidP="00442E30">
            <w:pPr>
              <w:spacing w:after="0"/>
              <w:jc w:val="right"/>
              <w:rPr>
                <w:rFonts w:eastAsia="Times New Roman"/>
              </w:rPr>
            </w:pPr>
            <w:r>
              <w:rPr>
                <w:rFonts w:ascii="Arial" w:eastAsia="Times New Roman" w:hAnsi="Arial" w:cs="Arial"/>
                <w:sz w:val="16"/>
                <w:szCs w:val="16"/>
              </w:rPr>
              <w:t>(279.328,92)</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F35F4" w14:textId="77777777" w:rsidR="0004160D" w:rsidRDefault="00864DC6" w:rsidP="00442E30">
            <w:pPr>
              <w:spacing w:after="0"/>
              <w:jc w:val="right"/>
              <w:rPr>
                <w:rFonts w:eastAsia="Times New Roman"/>
              </w:rPr>
            </w:pPr>
            <w:r>
              <w:rPr>
                <w:rFonts w:ascii="Arial" w:eastAsia="Times New Roman" w:hAnsi="Arial" w:cs="Arial"/>
                <w:sz w:val="16"/>
                <w:szCs w:val="16"/>
              </w:rPr>
              <w:t>(71.027,42)</w:t>
            </w:r>
          </w:p>
        </w:tc>
      </w:tr>
      <w:tr w:rsidR="0004160D" w14:paraId="6CE180D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54849A" w14:textId="77777777" w:rsidR="0004160D" w:rsidRDefault="00864DC6" w:rsidP="00442E30">
            <w:pPr>
              <w:spacing w:after="0"/>
              <w:rPr>
                <w:rFonts w:eastAsia="Times New Roman"/>
              </w:rPr>
            </w:pPr>
            <w:r>
              <w:rPr>
                <w:rFonts w:ascii="Arial" w:eastAsia="Times New Roman" w:hAnsi="Arial" w:cs="Arial"/>
                <w:sz w:val="16"/>
                <w:szCs w:val="16"/>
              </w:rPr>
              <w:t>Despesas de Publicações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26FDEF1" w14:textId="77777777" w:rsidR="0004160D" w:rsidRDefault="00864DC6" w:rsidP="00442E30">
            <w:pPr>
              <w:spacing w:after="0"/>
              <w:jc w:val="right"/>
              <w:rPr>
                <w:rFonts w:eastAsia="Times New Roman"/>
              </w:rPr>
            </w:pPr>
            <w:r>
              <w:rPr>
                <w:rFonts w:ascii="Arial" w:eastAsia="Times New Roman" w:hAnsi="Arial" w:cs="Arial"/>
                <w:sz w:val="16"/>
                <w:szCs w:val="16"/>
              </w:rPr>
              <w:t>(22.834,50)</w:t>
            </w:r>
          </w:p>
        </w:tc>
        <w:tc>
          <w:tcPr>
            <w:tcW w:w="0" w:type="auto"/>
            <w:tcBorders>
              <w:top w:val="outset" w:sz="6" w:space="0" w:color="auto"/>
              <w:left w:val="outset" w:sz="6" w:space="0" w:color="auto"/>
              <w:bottom w:val="outset" w:sz="6" w:space="0" w:color="auto"/>
              <w:right w:val="outset" w:sz="6" w:space="0" w:color="auto"/>
            </w:tcBorders>
            <w:vAlign w:val="center"/>
            <w:hideMark/>
          </w:tcPr>
          <w:p w14:paraId="68C8729B"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7118B2C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18C4D3" w14:textId="77777777" w:rsidR="0004160D" w:rsidRDefault="00864DC6" w:rsidP="00442E30">
            <w:pPr>
              <w:spacing w:after="0"/>
              <w:rPr>
                <w:rFonts w:eastAsia="Times New Roman"/>
              </w:rPr>
            </w:pPr>
            <w:r>
              <w:rPr>
                <w:rFonts w:ascii="Arial" w:eastAsia="Times New Roman" w:hAnsi="Arial" w:cs="Arial"/>
                <w:sz w:val="16"/>
                <w:szCs w:val="16"/>
              </w:rPr>
              <w:t>Despesas de Seguros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B438AED" w14:textId="77777777" w:rsidR="0004160D" w:rsidRDefault="00864DC6" w:rsidP="00442E30">
            <w:pPr>
              <w:spacing w:after="0"/>
              <w:jc w:val="right"/>
              <w:rPr>
                <w:rFonts w:eastAsia="Times New Roman"/>
              </w:rPr>
            </w:pPr>
            <w:r>
              <w:rPr>
                <w:rFonts w:ascii="Arial" w:eastAsia="Times New Roman" w:hAnsi="Arial" w:cs="Arial"/>
                <w:sz w:val="16"/>
                <w:szCs w:val="16"/>
              </w:rPr>
              <w:t>(262.624,75)</w:t>
            </w:r>
          </w:p>
        </w:tc>
        <w:tc>
          <w:tcPr>
            <w:tcW w:w="0" w:type="auto"/>
            <w:tcBorders>
              <w:top w:val="outset" w:sz="6" w:space="0" w:color="auto"/>
              <w:left w:val="outset" w:sz="6" w:space="0" w:color="auto"/>
              <w:bottom w:val="outset" w:sz="6" w:space="0" w:color="auto"/>
              <w:right w:val="outset" w:sz="6" w:space="0" w:color="auto"/>
            </w:tcBorders>
            <w:vAlign w:val="center"/>
            <w:hideMark/>
          </w:tcPr>
          <w:p w14:paraId="59356962" w14:textId="77777777" w:rsidR="0004160D" w:rsidRDefault="00864DC6" w:rsidP="00442E30">
            <w:pPr>
              <w:spacing w:after="0"/>
              <w:jc w:val="right"/>
              <w:rPr>
                <w:rFonts w:eastAsia="Times New Roman"/>
              </w:rPr>
            </w:pPr>
            <w:r>
              <w:rPr>
                <w:rFonts w:ascii="Arial" w:eastAsia="Times New Roman" w:hAnsi="Arial" w:cs="Arial"/>
                <w:sz w:val="16"/>
                <w:szCs w:val="16"/>
              </w:rPr>
              <w:t>(220.536,75)</w:t>
            </w:r>
          </w:p>
        </w:tc>
      </w:tr>
      <w:tr w:rsidR="0004160D" w14:paraId="02BAFB5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B8FAF38" w14:textId="77777777" w:rsidR="0004160D" w:rsidRDefault="00864DC6" w:rsidP="00442E30">
            <w:pPr>
              <w:spacing w:after="0"/>
              <w:rPr>
                <w:rFonts w:eastAsia="Times New Roman"/>
              </w:rPr>
            </w:pPr>
            <w:r>
              <w:rPr>
                <w:rFonts w:ascii="Arial" w:eastAsia="Times New Roman" w:hAnsi="Arial" w:cs="Arial"/>
                <w:sz w:val="16"/>
                <w:szCs w:val="16"/>
              </w:rPr>
              <w:t>Despesas de Serviços do Sistema Financeiro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41EE42" w14:textId="77777777" w:rsidR="0004160D" w:rsidRDefault="00864DC6" w:rsidP="00442E30">
            <w:pPr>
              <w:spacing w:after="0"/>
              <w:jc w:val="right"/>
              <w:rPr>
                <w:rFonts w:eastAsia="Times New Roman"/>
              </w:rPr>
            </w:pPr>
            <w:r>
              <w:rPr>
                <w:rFonts w:ascii="Arial" w:eastAsia="Times New Roman" w:hAnsi="Arial" w:cs="Arial"/>
                <w:sz w:val="16"/>
                <w:szCs w:val="16"/>
              </w:rPr>
              <w:t>(1.908.294,08)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E1792" w14:textId="77777777" w:rsidR="0004160D" w:rsidRDefault="00864DC6" w:rsidP="00442E30">
            <w:pPr>
              <w:spacing w:after="0"/>
              <w:jc w:val="right"/>
              <w:rPr>
                <w:rFonts w:eastAsia="Times New Roman"/>
              </w:rPr>
            </w:pPr>
            <w:r>
              <w:rPr>
                <w:rFonts w:ascii="Arial" w:eastAsia="Times New Roman" w:hAnsi="Arial" w:cs="Arial"/>
                <w:sz w:val="16"/>
                <w:szCs w:val="16"/>
              </w:rPr>
              <w:t>(2.337.485,34)</w:t>
            </w:r>
          </w:p>
        </w:tc>
      </w:tr>
      <w:tr w:rsidR="0004160D" w14:paraId="3E875A1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A499831" w14:textId="77777777" w:rsidR="0004160D" w:rsidRDefault="00864DC6" w:rsidP="00442E30">
            <w:pPr>
              <w:spacing w:after="0"/>
              <w:rPr>
                <w:rFonts w:eastAsia="Times New Roman"/>
              </w:rPr>
            </w:pPr>
            <w:r>
              <w:rPr>
                <w:rFonts w:ascii="Arial" w:eastAsia="Times New Roman" w:hAnsi="Arial" w:cs="Arial"/>
                <w:sz w:val="16"/>
                <w:szCs w:val="16"/>
              </w:rPr>
              <w:t>Despesas de Serviços de Terceiros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4606A3E" w14:textId="77777777" w:rsidR="0004160D" w:rsidRDefault="00864DC6" w:rsidP="00442E30">
            <w:pPr>
              <w:spacing w:after="0"/>
              <w:jc w:val="right"/>
              <w:rPr>
                <w:rFonts w:eastAsia="Times New Roman"/>
              </w:rPr>
            </w:pPr>
            <w:r>
              <w:rPr>
                <w:rFonts w:ascii="Arial" w:eastAsia="Times New Roman" w:hAnsi="Arial" w:cs="Arial"/>
                <w:sz w:val="16"/>
                <w:szCs w:val="16"/>
              </w:rPr>
              <w:t>(554.826,04)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D8A039" w14:textId="77777777" w:rsidR="0004160D" w:rsidRDefault="00864DC6" w:rsidP="00442E30">
            <w:pPr>
              <w:spacing w:after="0"/>
              <w:jc w:val="right"/>
              <w:rPr>
                <w:rFonts w:eastAsia="Times New Roman"/>
              </w:rPr>
            </w:pPr>
            <w:r>
              <w:rPr>
                <w:rFonts w:ascii="Arial" w:eastAsia="Times New Roman" w:hAnsi="Arial" w:cs="Arial"/>
                <w:sz w:val="16"/>
                <w:szCs w:val="16"/>
              </w:rPr>
              <w:t>(595.384,16)</w:t>
            </w:r>
          </w:p>
        </w:tc>
      </w:tr>
      <w:tr w:rsidR="0004160D" w14:paraId="7C8ED6C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96E9DB" w14:textId="77777777" w:rsidR="0004160D" w:rsidRDefault="00864DC6" w:rsidP="00442E30">
            <w:pPr>
              <w:spacing w:after="0"/>
              <w:rPr>
                <w:rFonts w:eastAsia="Times New Roman"/>
              </w:rPr>
            </w:pPr>
            <w:r>
              <w:rPr>
                <w:rFonts w:ascii="Arial" w:eastAsia="Times New Roman" w:hAnsi="Arial" w:cs="Arial"/>
                <w:sz w:val="16"/>
                <w:szCs w:val="16"/>
              </w:rPr>
              <w:t>Despesas de Serviços de Vigilância e Segurança</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672CA" w14:textId="77777777" w:rsidR="0004160D" w:rsidRDefault="00864DC6" w:rsidP="00442E30">
            <w:pPr>
              <w:spacing w:after="0"/>
              <w:jc w:val="right"/>
              <w:rPr>
                <w:rFonts w:eastAsia="Times New Roman"/>
              </w:rPr>
            </w:pPr>
            <w:r>
              <w:rPr>
                <w:rFonts w:ascii="Arial" w:eastAsia="Times New Roman" w:hAnsi="Arial" w:cs="Arial"/>
                <w:sz w:val="16"/>
                <w:szCs w:val="16"/>
              </w:rPr>
              <w:t>(680.137,21)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FBE8F5D" w14:textId="77777777" w:rsidR="0004160D" w:rsidRDefault="00864DC6" w:rsidP="00442E30">
            <w:pPr>
              <w:spacing w:after="0"/>
              <w:jc w:val="right"/>
              <w:rPr>
                <w:rFonts w:eastAsia="Times New Roman"/>
              </w:rPr>
            </w:pPr>
            <w:r>
              <w:rPr>
                <w:rFonts w:ascii="Arial" w:eastAsia="Times New Roman" w:hAnsi="Arial" w:cs="Arial"/>
                <w:sz w:val="16"/>
                <w:szCs w:val="16"/>
              </w:rPr>
              <w:t>(570.351,29)</w:t>
            </w:r>
          </w:p>
        </w:tc>
      </w:tr>
      <w:tr w:rsidR="0004160D" w14:paraId="1A4CB2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D24AAA" w14:textId="77777777" w:rsidR="0004160D" w:rsidRDefault="00864DC6" w:rsidP="00442E30">
            <w:pPr>
              <w:spacing w:after="0"/>
              <w:rPr>
                <w:rFonts w:eastAsia="Times New Roman"/>
              </w:rPr>
            </w:pPr>
            <w:r>
              <w:rPr>
                <w:rFonts w:ascii="Arial" w:eastAsia="Times New Roman" w:hAnsi="Arial" w:cs="Arial"/>
                <w:sz w:val="16"/>
                <w:szCs w:val="16"/>
              </w:rPr>
              <w:t>Despesas de Serviços Técnicos Especializados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87226B" w14:textId="77777777" w:rsidR="0004160D" w:rsidRDefault="00864DC6" w:rsidP="00442E30">
            <w:pPr>
              <w:spacing w:after="0"/>
              <w:jc w:val="right"/>
              <w:rPr>
                <w:rFonts w:eastAsia="Times New Roman"/>
              </w:rPr>
            </w:pPr>
            <w:r>
              <w:rPr>
                <w:rFonts w:ascii="Arial" w:eastAsia="Times New Roman" w:hAnsi="Arial" w:cs="Arial"/>
                <w:sz w:val="16"/>
                <w:szCs w:val="16"/>
              </w:rPr>
              <w:t>(460.034,97)</w:t>
            </w:r>
          </w:p>
        </w:tc>
        <w:tc>
          <w:tcPr>
            <w:tcW w:w="0" w:type="auto"/>
            <w:tcBorders>
              <w:top w:val="outset" w:sz="6" w:space="0" w:color="auto"/>
              <w:left w:val="outset" w:sz="6" w:space="0" w:color="auto"/>
              <w:bottom w:val="outset" w:sz="6" w:space="0" w:color="auto"/>
              <w:right w:val="outset" w:sz="6" w:space="0" w:color="auto"/>
            </w:tcBorders>
            <w:vAlign w:val="center"/>
            <w:hideMark/>
          </w:tcPr>
          <w:p w14:paraId="3F40215D" w14:textId="77777777" w:rsidR="0004160D" w:rsidRDefault="00864DC6" w:rsidP="00442E30">
            <w:pPr>
              <w:spacing w:after="0"/>
              <w:jc w:val="right"/>
              <w:rPr>
                <w:rFonts w:eastAsia="Times New Roman"/>
              </w:rPr>
            </w:pPr>
            <w:r>
              <w:rPr>
                <w:rFonts w:ascii="Arial" w:eastAsia="Times New Roman" w:hAnsi="Arial" w:cs="Arial"/>
                <w:sz w:val="16"/>
                <w:szCs w:val="16"/>
              </w:rPr>
              <w:t>(455.133,50)</w:t>
            </w:r>
          </w:p>
        </w:tc>
      </w:tr>
      <w:tr w:rsidR="0004160D" w14:paraId="58506C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7B9BAF" w14:textId="77777777" w:rsidR="0004160D" w:rsidRDefault="00864DC6" w:rsidP="00442E30">
            <w:pPr>
              <w:spacing w:after="0"/>
              <w:rPr>
                <w:rFonts w:eastAsia="Times New Roman"/>
              </w:rPr>
            </w:pPr>
            <w:r>
              <w:rPr>
                <w:rFonts w:ascii="Arial" w:eastAsia="Times New Roman" w:hAnsi="Arial" w:cs="Arial"/>
                <w:sz w:val="16"/>
                <w:szCs w:val="16"/>
              </w:rPr>
              <w:t>Despesas de Transporte</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04126" w14:textId="77777777" w:rsidR="0004160D" w:rsidRDefault="00864DC6" w:rsidP="00442E30">
            <w:pPr>
              <w:spacing w:after="0"/>
              <w:jc w:val="right"/>
              <w:rPr>
                <w:rFonts w:eastAsia="Times New Roman"/>
              </w:rPr>
            </w:pPr>
            <w:r>
              <w:rPr>
                <w:rFonts w:ascii="Arial" w:eastAsia="Times New Roman" w:hAnsi="Arial" w:cs="Arial"/>
                <w:sz w:val="16"/>
                <w:szCs w:val="16"/>
              </w:rPr>
              <w:t>(523.375,08)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AA0079A" w14:textId="77777777" w:rsidR="0004160D" w:rsidRDefault="00864DC6" w:rsidP="00442E30">
            <w:pPr>
              <w:spacing w:after="0"/>
              <w:jc w:val="right"/>
              <w:rPr>
                <w:rFonts w:eastAsia="Times New Roman"/>
              </w:rPr>
            </w:pPr>
            <w:r>
              <w:rPr>
                <w:rFonts w:ascii="Arial" w:eastAsia="Times New Roman" w:hAnsi="Arial" w:cs="Arial"/>
                <w:sz w:val="16"/>
                <w:szCs w:val="16"/>
              </w:rPr>
              <w:t>(477.971,13)</w:t>
            </w:r>
          </w:p>
        </w:tc>
      </w:tr>
      <w:tr w:rsidR="0004160D" w14:paraId="3E7780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64DDA5" w14:textId="77777777" w:rsidR="0004160D" w:rsidRDefault="00864DC6" w:rsidP="00442E30">
            <w:pPr>
              <w:spacing w:after="0"/>
              <w:rPr>
                <w:rFonts w:eastAsia="Times New Roman"/>
              </w:rPr>
            </w:pPr>
            <w:r>
              <w:rPr>
                <w:rFonts w:ascii="Arial" w:eastAsia="Times New Roman" w:hAnsi="Arial" w:cs="Arial"/>
                <w:sz w:val="16"/>
                <w:szCs w:val="16"/>
              </w:rPr>
              <w:t>Despesas de Viagem no País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97C567" w14:textId="77777777" w:rsidR="0004160D" w:rsidRDefault="00864DC6" w:rsidP="00442E30">
            <w:pPr>
              <w:spacing w:after="0"/>
              <w:jc w:val="right"/>
              <w:rPr>
                <w:rFonts w:eastAsia="Times New Roman"/>
              </w:rPr>
            </w:pPr>
            <w:r>
              <w:rPr>
                <w:rFonts w:ascii="Arial" w:eastAsia="Times New Roman" w:hAnsi="Arial" w:cs="Arial"/>
                <w:sz w:val="16"/>
                <w:szCs w:val="16"/>
              </w:rPr>
              <w:t>(213.908,07)</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CDEAD" w14:textId="77777777" w:rsidR="0004160D" w:rsidRDefault="00864DC6" w:rsidP="00442E30">
            <w:pPr>
              <w:spacing w:after="0"/>
              <w:jc w:val="right"/>
              <w:rPr>
                <w:rFonts w:eastAsia="Times New Roman"/>
              </w:rPr>
            </w:pPr>
            <w:r>
              <w:rPr>
                <w:rFonts w:ascii="Arial" w:eastAsia="Times New Roman" w:hAnsi="Arial" w:cs="Arial"/>
                <w:sz w:val="16"/>
                <w:szCs w:val="16"/>
              </w:rPr>
              <w:t>(211.161,05)</w:t>
            </w:r>
          </w:p>
        </w:tc>
      </w:tr>
      <w:tr w:rsidR="0004160D" w14:paraId="48A7E7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770C3F" w14:textId="77777777" w:rsidR="0004160D" w:rsidRDefault="00864DC6" w:rsidP="00442E30">
            <w:pPr>
              <w:spacing w:after="0"/>
              <w:rPr>
                <w:rFonts w:eastAsia="Times New Roman"/>
              </w:rPr>
            </w:pPr>
            <w:r>
              <w:rPr>
                <w:rFonts w:ascii="Arial" w:eastAsia="Times New Roman" w:hAnsi="Arial" w:cs="Arial"/>
                <w:sz w:val="16"/>
                <w:szCs w:val="16"/>
              </w:rPr>
              <w:t xml:space="preserve">Despesas de Depreciação/Amortização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1D8ADA" w14:textId="77777777" w:rsidR="0004160D" w:rsidRDefault="00864DC6" w:rsidP="00442E30">
            <w:pPr>
              <w:spacing w:after="0"/>
              <w:jc w:val="right"/>
              <w:rPr>
                <w:rFonts w:eastAsia="Times New Roman"/>
              </w:rPr>
            </w:pPr>
            <w:r>
              <w:rPr>
                <w:rFonts w:ascii="Arial" w:eastAsia="Times New Roman" w:hAnsi="Arial" w:cs="Arial"/>
                <w:sz w:val="16"/>
                <w:szCs w:val="16"/>
              </w:rPr>
              <w:t>(1.266.239,89)</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4AF5B" w14:textId="77777777" w:rsidR="0004160D" w:rsidRDefault="00864DC6" w:rsidP="00442E30">
            <w:pPr>
              <w:spacing w:after="0"/>
              <w:jc w:val="right"/>
              <w:rPr>
                <w:rFonts w:eastAsia="Times New Roman"/>
              </w:rPr>
            </w:pPr>
            <w:r>
              <w:rPr>
                <w:rFonts w:ascii="Arial" w:eastAsia="Times New Roman" w:hAnsi="Arial" w:cs="Arial"/>
                <w:sz w:val="16"/>
                <w:szCs w:val="16"/>
              </w:rPr>
              <w:t>(985.089,09)</w:t>
            </w:r>
          </w:p>
        </w:tc>
      </w:tr>
      <w:tr w:rsidR="0004160D" w14:paraId="21AD16D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6C41CD" w14:textId="4C82B111" w:rsidR="0004160D" w:rsidRDefault="00864DC6" w:rsidP="00442E30">
            <w:pPr>
              <w:spacing w:after="0"/>
              <w:rPr>
                <w:rFonts w:eastAsia="Times New Roman"/>
              </w:rPr>
            </w:pPr>
            <w:r>
              <w:rPr>
                <w:rFonts w:ascii="Arial" w:eastAsia="Times New Roman" w:hAnsi="Arial" w:cs="Arial"/>
                <w:sz w:val="16"/>
                <w:szCs w:val="16"/>
              </w:rPr>
              <w:t>Outras Despesas Administrativas</w:t>
            </w:r>
            <w:r w:rsidR="00324A70">
              <w:rPr>
                <w:rFonts w:ascii="Arial" w:eastAsia="Times New Roman" w:hAnsi="Arial" w:cs="Arial"/>
                <w:sz w:val="16"/>
                <w:szCs w:val="16"/>
              </w:rPr>
              <w:t xml:space="preserve"> (a)</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54D49" w14:textId="77777777" w:rsidR="0004160D" w:rsidRDefault="00864DC6" w:rsidP="00442E30">
            <w:pPr>
              <w:spacing w:after="0"/>
              <w:jc w:val="right"/>
              <w:rPr>
                <w:rFonts w:eastAsia="Times New Roman"/>
              </w:rPr>
            </w:pPr>
            <w:r>
              <w:rPr>
                <w:rFonts w:ascii="Arial" w:eastAsia="Times New Roman" w:hAnsi="Arial" w:cs="Arial"/>
                <w:sz w:val="16"/>
                <w:szCs w:val="16"/>
              </w:rPr>
              <w:t>(1.714.164,67)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0212AE15" w14:textId="77777777" w:rsidR="0004160D" w:rsidRDefault="00864DC6" w:rsidP="00442E30">
            <w:pPr>
              <w:spacing w:after="0"/>
              <w:jc w:val="right"/>
              <w:rPr>
                <w:rFonts w:eastAsia="Times New Roman"/>
              </w:rPr>
            </w:pPr>
            <w:r>
              <w:rPr>
                <w:rFonts w:ascii="Arial" w:eastAsia="Times New Roman" w:hAnsi="Arial" w:cs="Arial"/>
                <w:sz w:val="16"/>
                <w:szCs w:val="16"/>
              </w:rPr>
              <w:t>(1.500.110,43)</w:t>
            </w:r>
          </w:p>
        </w:tc>
      </w:tr>
      <w:tr w:rsidR="0004160D" w14:paraId="21B924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51632A" w14:textId="7BFBC3A9" w:rsidR="0004160D" w:rsidRDefault="00864DC6" w:rsidP="00324A7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609D1" w14:textId="77777777" w:rsidR="0004160D" w:rsidRDefault="00864DC6" w:rsidP="00442E30">
            <w:pPr>
              <w:spacing w:after="0"/>
              <w:jc w:val="right"/>
              <w:rPr>
                <w:rFonts w:eastAsia="Times New Roman"/>
              </w:rPr>
            </w:pPr>
            <w:r>
              <w:rPr>
                <w:rFonts w:ascii="Arial" w:eastAsia="Times New Roman" w:hAnsi="Arial" w:cs="Arial"/>
                <w:b/>
                <w:bCs/>
                <w:sz w:val="16"/>
                <w:szCs w:val="16"/>
              </w:rPr>
              <w:t>(14.445.739,44)</w:t>
            </w:r>
          </w:p>
        </w:tc>
        <w:tc>
          <w:tcPr>
            <w:tcW w:w="0" w:type="auto"/>
            <w:tcBorders>
              <w:top w:val="outset" w:sz="6" w:space="0" w:color="auto"/>
              <w:left w:val="outset" w:sz="6" w:space="0" w:color="auto"/>
              <w:bottom w:val="outset" w:sz="6" w:space="0" w:color="auto"/>
              <w:right w:val="outset" w:sz="6" w:space="0" w:color="auto"/>
            </w:tcBorders>
            <w:vAlign w:val="center"/>
            <w:hideMark/>
          </w:tcPr>
          <w:p w14:paraId="40C35C4F" w14:textId="77777777" w:rsidR="0004160D" w:rsidRDefault="00864DC6" w:rsidP="00442E30">
            <w:pPr>
              <w:spacing w:after="0"/>
              <w:jc w:val="right"/>
              <w:rPr>
                <w:rFonts w:eastAsia="Times New Roman"/>
              </w:rPr>
            </w:pPr>
            <w:r>
              <w:rPr>
                <w:rFonts w:ascii="Arial" w:eastAsia="Times New Roman" w:hAnsi="Arial" w:cs="Arial"/>
                <w:b/>
                <w:bCs/>
                <w:sz w:val="16"/>
                <w:szCs w:val="16"/>
              </w:rPr>
              <w:t>(12.558.519,14)</w:t>
            </w:r>
          </w:p>
        </w:tc>
      </w:tr>
    </w:tbl>
    <w:p w14:paraId="67420812" w14:textId="77777777" w:rsidR="0004160D" w:rsidRDefault="00864DC6">
      <w:pPr>
        <w:pStyle w:val="NormalWeb"/>
      </w:pPr>
      <w:r>
        <w:rPr>
          <w:rFonts w:ascii="Arial" w:hAnsi="Arial" w:cs="Arial"/>
          <w:sz w:val="20"/>
          <w:szCs w:val="20"/>
        </w:rPr>
        <w:t>a) Os saldos das Outras Despesas Administrativas estão compostos:</w:t>
      </w:r>
    </w:p>
    <w:tbl>
      <w:tblPr>
        <w:tblW w:w="5000" w:type="pct"/>
        <w:tblCellMar>
          <w:left w:w="0" w:type="dxa"/>
          <w:right w:w="0" w:type="dxa"/>
        </w:tblCellMar>
        <w:tblLook w:val="04A0" w:firstRow="1" w:lastRow="0" w:firstColumn="1" w:lastColumn="0" w:noHBand="0" w:noVBand="1"/>
      </w:tblPr>
      <w:tblGrid>
        <w:gridCol w:w="5446"/>
        <w:gridCol w:w="2097"/>
        <w:gridCol w:w="2079"/>
      </w:tblGrid>
      <w:tr w:rsidR="0004160D" w14:paraId="3410615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3C8EFA"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D45F101"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4F3B614B"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667876B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3736AC5" w14:textId="77777777" w:rsidR="0004160D" w:rsidRDefault="00864DC6" w:rsidP="00442E30">
            <w:pPr>
              <w:spacing w:after="0"/>
              <w:rPr>
                <w:rFonts w:eastAsia="Times New Roman"/>
              </w:rPr>
            </w:pPr>
            <w:r>
              <w:rPr>
                <w:rFonts w:ascii="Arial" w:eastAsia="Times New Roman" w:hAnsi="Arial" w:cs="Arial"/>
                <w:sz w:val="16"/>
                <w:szCs w:val="16"/>
              </w:rPr>
              <w:t>Livros jornais e revistas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406CC" w14:textId="77777777" w:rsidR="0004160D" w:rsidRDefault="00864DC6" w:rsidP="00442E30">
            <w:pPr>
              <w:spacing w:after="0"/>
              <w:jc w:val="right"/>
              <w:rPr>
                <w:rFonts w:eastAsia="Times New Roman"/>
              </w:rPr>
            </w:pPr>
            <w:r>
              <w:rPr>
                <w:rFonts w:ascii="Arial" w:eastAsia="Times New Roman" w:hAnsi="Arial" w:cs="Arial"/>
                <w:sz w:val="16"/>
                <w:szCs w:val="16"/>
              </w:rPr>
              <w:t>(627,92)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158412" w14:textId="77777777" w:rsidR="0004160D" w:rsidRDefault="00864DC6" w:rsidP="00442E30">
            <w:pPr>
              <w:spacing w:after="0"/>
              <w:jc w:val="right"/>
              <w:rPr>
                <w:rFonts w:eastAsia="Times New Roman"/>
              </w:rPr>
            </w:pPr>
            <w:r>
              <w:rPr>
                <w:rFonts w:ascii="Arial" w:eastAsia="Times New Roman" w:hAnsi="Arial" w:cs="Arial"/>
                <w:sz w:val="16"/>
                <w:szCs w:val="16"/>
              </w:rPr>
              <w:t>(230,42)</w:t>
            </w:r>
          </w:p>
        </w:tc>
      </w:tr>
      <w:tr w:rsidR="0004160D" w14:paraId="41EF9E4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66F0B98" w14:textId="77777777" w:rsidR="0004160D" w:rsidRDefault="00864DC6" w:rsidP="00442E30">
            <w:pPr>
              <w:spacing w:after="0"/>
              <w:rPr>
                <w:rFonts w:eastAsia="Times New Roman"/>
              </w:rPr>
            </w:pPr>
            <w:r>
              <w:rPr>
                <w:rFonts w:ascii="Arial" w:eastAsia="Times New Roman" w:hAnsi="Arial" w:cs="Arial"/>
                <w:sz w:val="16"/>
                <w:szCs w:val="16"/>
              </w:rPr>
              <w:t>Condomínio</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C9A23" w14:textId="77777777" w:rsidR="0004160D" w:rsidRDefault="00864DC6" w:rsidP="00442E30">
            <w:pPr>
              <w:spacing w:after="0"/>
              <w:jc w:val="right"/>
              <w:rPr>
                <w:rFonts w:eastAsia="Times New Roman"/>
              </w:rPr>
            </w:pPr>
            <w:r>
              <w:rPr>
                <w:rFonts w:ascii="Arial" w:eastAsia="Times New Roman" w:hAnsi="Arial" w:cs="Arial"/>
                <w:sz w:val="16"/>
                <w:szCs w:val="16"/>
              </w:rPr>
              <w:t>(340,94)</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21B57" w14:textId="77777777" w:rsidR="0004160D" w:rsidRDefault="00864DC6" w:rsidP="00442E30">
            <w:pPr>
              <w:spacing w:after="0"/>
              <w:jc w:val="right"/>
              <w:rPr>
                <w:rFonts w:eastAsia="Times New Roman"/>
              </w:rPr>
            </w:pPr>
            <w:r>
              <w:rPr>
                <w:rFonts w:ascii="Arial" w:eastAsia="Times New Roman" w:hAnsi="Arial" w:cs="Arial"/>
                <w:sz w:val="16"/>
                <w:szCs w:val="16"/>
              </w:rPr>
              <w:t>(153,66)</w:t>
            </w:r>
          </w:p>
        </w:tc>
      </w:tr>
      <w:tr w:rsidR="0004160D" w14:paraId="260E8D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9853E0" w14:textId="77777777" w:rsidR="0004160D" w:rsidRDefault="00864DC6" w:rsidP="00442E30">
            <w:pPr>
              <w:spacing w:after="0"/>
              <w:rPr>
                <w:rFonts w:eastAsia="Times New Roman"/>
              </w:rPr>
            </w:pPr>
            <w:r>
              <w:rPr>
                <w:rFonts w:ascii="Arial" w:eastAsia="Times New Roman" w:hAnsi="Arial" w:cs="Arial"/>
                <w:sz w:val="16"/>
                <w:szCs w:val="16"/>
              </w:rPr>
              <w:t>Emolumentos judiciais e cartorários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68DCC" w14:textId="77777777" w:rsidR="0004160D" w:rsidRDefault="00864DC6" w:rsidP="00442E30">
            <w:pPr>
              <w:spacing w:after="0"/>
              <w:jc w:val="right"/>
              <w:rPr>
                <w:rFonts w:eastAsia="Times New Roman"/>
              </w:rPr>
            </w:pPr>
            <w:r>
              <w:rPr>
                <w:rFonts w:ascii="Arial" w:eastAsia="Times New Roman" w:hAnsi="Arial" w:cs="Arial"/>
                <w:sz w:val="16"/>
                <w:szCs w:val="16"/>
              </w:rPr>
              <w:t>(407.903,70)</w:t>
            </w:r>
          </w:p>
        </w:tc>
        <w:tc>
          <w:tcPr>
            <w:tcW w:w="0" w:type="auto"/>
            <w:tcBorders>
              <w:top w:val="outset" w:sz="6" w:space="0" w:color="auto"/>
              <w:left w:val="outset" w:sz="6" w:space="0" w:color="auto"/>
              <w:bottom w:val="outset" w:sz="6" w:space="0" w:color="auto"/>
              <w:right w:val="outset" w:sz="6" w:space="0" w:color="auto"/>
            </w:tcBorders>
            <w:vAlign w:val="center"/>
            <w:hideMark/>
          </w:tcPr>
          <w:p w14:paraId="580A8148" w14:textId="77777777" w:rsidR="0004160D" w:rsidRDefault="00864DC6" w:rsidP="00442E30">
            <w:pPr>
              <w:spacing w:after="0"/>
              <w:jc w:val="right"/>
              <w:rPr>
                <w:rFonts w:eastAsia="Times New Roman"/>
              </w:rPr>
            </w:pPr>
            <w:r>
              <w:rPr>
                <w:rFonts w:ascii="Arial" w:eastAsia="Times New Roman" w:hAnsi="Arial" w:cs="Arial"/>
                <w:sz w:val="16"/>
                <w:szCs w:val="16"/>
              </w:rPr>
              <w:t>(359.612,05)</w:t>
            </w:r>
          </w:p>
        </w:tc>
      </w:tr>
      <w:tr w:rsidR="0004160D" w14:paraId="625EB6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5792B7" w14:textId="77777777" w:rsidR="0004160D" w:rsidRDefault="00864DC6" w:rsidP="00442E30">
            <w:pPr>
              <w:spacing w:after="0"/>
              <w:rPr>
                <w:rFonts w:eastAsia="Times New Roman"/>
              </w:rPr>
            </w:pPr>
            <w:r>
              <w:rPr>
                <w:rFonts w:ascii="Arial" w:eastAsia="Times New Roman" w:hAnsi="Arial" w:cs="Arial"/>
                <w:sz w:val="16"/>
                <w:szCs w:val="16"/>
              </w:rPr>
              <w:t>Copa/cozinha</w:t>
            </w:r>
          </w:p>
        </w:tc>
        <w:tc>
          <w:tcPr>
            <w:tcW w:w="0" w:type="auto"/>
            <w:tcBorders>
              <w:top w:val="outset" w:sz="6" w:space="0" w:color="auto"/>
              <w:left w:val="outset" w:sz="6" w:space="0" w:color="auto"/>
              <w:bottom w:val="outset" w:sz="6" w:space="0" w:color="auto"/>
              <w:right w:val="outset" w:sz="6" w:space="0" w:color="auto"/>
            </w:tcBorders>
            <w:vAlign w:val="center"/>
            <w:hideMark/>
          </w:tcPr>
          <w:p w14:paraId="15A42BD5" w14:textId="77777777" w:rsidR="0004160D" w:rsidRDefault="00864DC6" w:rsidP="00442E30">
            <w:pPr>
              <w:spacing w:after="0"/>
              <w:jc w:val="right"/>
              <w:rPr>
                <w:rFonts w:eastAsia="Times New Roman"/>
              </w:rPr>
            </w:pPr>
            <w:r>
              <w:rPr>
                <w:rFonts w:ascii="Arial" w:eastAsia="Times New Roman" w:hAnsi="Arial" w:cs="Arial"/>
                <w:sz w:val="16"/>
                <w:szCs w:val="16"/>
              </w:rPr>
              <w:t>(30.704,10)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24A71" w14:textId="77777777" w:rsidR="0004160D" w:rsidRDefault="00864DC6" w:rsidP="00442E30">
            <w:pPr>
              <w:spacing w:after="0"/>
              <w:jc w:val="right"/>
              <w:rPr>
                <w:rFonts w:eastAsia="Times New Roman"/>
              </w:rPr>
            </w:pPr>
            <w:r>
              <w:rPr>
                <w:rFonts w:ascii="Arial" w:eastAsia="Times New Roman" w:hAnsi="Arial" w:cs="Arial"/>
                <w:sz w:val="16"/>
                <w:szCs w:val="16"/>
              </w:rPr>
              <w:t>(30.331,15)</w:t>
            </w:r>
          </w:p>
        </w:tc>
      </w:tr>
      <w:tr w:rsidR="0004160D" w14:paraId="3841F50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68C4A74" w14:textId="77777777" w:rsidR="0004160D" w:rsidRDefault="00864DC6" w:rsidP="00442E30">
            <w:pPr>
              <w:spacing w:after="0"/>
              <w:rPr>
                <w:rFonts w:eastAsia="Times New Roman"/>
              </w:rPr>
            </w:pPr>
            <w:r>
              <w:rPr>
                <w:rFonts w:ascii="Arial" w:eastAsia="Times New Roman" w:hAnsi="Arial" w:cs="Arial"/>
                <w:sz w:val="16"/>
                <w:szCs w:val="16"/>
              </w:rPr>
              <w:t>Lanches e refeições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12AF2" w14:textId="77777777" w:rsidR="0004160D" w:rsidRDefault="00864DC6" w:rsidP="00442E30">
            <w:pPr>
              <w:spacing w:after="0"/>
              <w:jc w:val="right"/>
              <w:rPr>
                <w:rFonts w:eastAsia="Times New Roman"/>
              </w:rPr>
            </w:pPr>
            <w:r>
              <w:rPr>
                <w:rFonts w:ascii="Arial" w:eastAsia="Times New Roman" w:hAnsi="Arial" w:cs="Arial"/>
                <w:sz w:val="16"/>
                <w:szCs w:val="16"/>
              </w:rPr>
              <w:t>(229.215,18)</w:t>
            </w:r>
          </w:p>
        </w:tc>
        <w:tc>
          <w:tcPr>
            <w:tcW w:w="0" w:type="auto"/>
            <w:tcBorders>
              <w:top w:val="outset" w:sz="6" w:space="0" w:color="auto"/>
              <w:left w:val="outset" w:sz="6" w:space="0" w:color="auto"/>
              <w:bottom w:val="outset" w:sz="6" w:space="0" w:color="auto"/>
              <w:right w:val="outset" w:sz="6" w:space="0" w:color="auto"/>
            </w:tcBorders>
            <w:vAlign w:val="center"/>
            <w:hideMark/>
          </w:tcPr>
          <w:p w14:paraId="40A9417B" w14:textId="77777777" w:rsidR="0004160D" w:rsidRDefault="00864DC6" w:rsidP="00442E30">
            <w:pPr>
              <w:spacing w:after="0"/>
              <w:jc w:val="right"/>
              <w:rPr>
                <w:rFonts w:eastAsia="Times New Roman"/>
              </w:rPr>
            </w:pPr>
            <w:r>
              <w:rPr>
                <w:rFonts w:ascii="Arial" w:eastAsia="Times New Roman" w:hAnsi="Arial" w:cs="Arial"/>
                <w:sz w:val="16"/>
                <w:szCs w:val="16"/>
              </w:rPr>
              <w:t>(172.461,98)</w:t>
            </w:r>
          </w:p>
        </w:tc>
      </w:tr>
      <w:tr w:rsidR="0004160D" w14:paraId="7147C07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621C95" w14:textId="77777777" w:rsidR="0004160D" w:rsidRDefault="00864DC6" w:rsidP="00442E30">
            <w:pPr>
              <w:spacing w:after="0"/>
              <w:rPr>
                <w:rFonts w:eastAsia="Times New Roman"/>
              </w:rPr>
            </w:pPr>
            <w:r>
              <w:rPr>
                <w:rFonts w:ascii="Arial" w:eastAsia="Times New Roman" w:hAnsi="Arial" w:cs="Arial"/>
                <w:sz w:val="16"/>
                <w:szCs w:val="16"/>
              </w:rPr>
              <w:t>Uniformes e vestuários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EF5074" w14:textId="77777777" w:rsidR="0004160D" w:rsidRDefault="00864DC6" w:rsidP="00442E30">
            <w:pPr>
              <w:spacing w:after="0"/>
              <w:jc w:val="right"/>
              <w:rPr>
                <w:rFonts w:eastAsia="Times New Roman"/>
              </w:rPr>
            </w:pPr>
            <w:r>
              <w:rPr>
                <w:rFonts w:ascii="Arial" w:eastAsia="Times New Roman" w:hAnsi="Arial" w:cs="Arial"/>
                <w:sz w:val="16"/>
                <w:szCs w:val="16"/>
              </w:rPr>
              <w:t>(34.838,00)</w:t>
            </w:r>
          </w:p>
        </w:tc>
        <w:tc>
          <w:tcPr>
            <w:tcW w:w="0" w:type="auto"/>
            <w:tcBorders>
              <w:top w:val="outset" w:sz="6" w:space="0" w:color="auto"/>
              <w:left w:val="outset" w:sz="6" w:space="0" w:color="auto"/>
              <w:bottom w:val="outset" w:sz="6" w:space="0" w:color="auto"/>
              <w:right w:val="outset" w:sz="6" w:space="0" w:color="auto"/>
            </w:tcBorders>
            <w:vAlign w:val="center"/>
            <w:hideMark/>
          </w:tcPr>
          <w:p w14:paraId="0AEE4132" w14:textId="77777777" w:rsidR="0004160D" w:rsidRDefault="00864DC6" w:rsidP="00442E30">
            <w:pPr>
              <w:spacing w:after="0"/>
              <w:jc w:val="right"/>
              <w:rPr>
                <w:rFonts w:eastAsia="Times New Roman"/>
              </w:rPr>
            </w:pPr>
            <w:r>
              <w:rPr>
                <w:rFonts w:ascii="Arial" w:eastAsia="Times New Roman" w:hAnsi="Arial" w:cs="Arial"/>
                <w:sz w:val="16"/>
                <w:szCs w:val="16"/>
              </w:rPr>
              <w:t>(300,00)</w:t>
            </w:r>
          </w:p>
        </w:tc>
      </w:tr>
      <w:tr w:rsidR="0004160D" w14:paraId="101F67B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8AFF3B1" w14:textId="77777777" w:rsidR="0004160D" w:rsidRDefault="00864DC6" w:rsidP="00442E30">
            <w:pPr>
              <w:spacing w:after="0"/>
              <w:rPr>
                <w:rFonts w:eastAsia="Times New Roman"/>
              </w:rPr>
            </w:pPr>
            <w:r>
              <w:rPr>
                <w:rFonts w:ascii="Arial" w:eastAsia="Times New Roman" w:hAnsi="Arial" w:cs="Arial"/>
                <w:sz w:val="16"/>
                <w:szCs w:val="16"/>
              </w:rPr>
              <w:t>Contribuição a OCE</w:t>
            </w:r>
          </w:p>
        </w:tc>
        <w:tc>
          <w:tcPr>
            <w:tcW w:w="0" w:type="auto"/>
            <w:tcBorders>
              <w:top w:val="outset" w:sz="6" w:space="0" w:color="auto"/>
              <w:left w:val="outset" w:sz="6" w:space="0" w:color="auto"/>
              <w:bottom w:val="outset" w:sz="6" w:space="0" w:color="auto"/>
              <w:right w:val="outset" w:sz="6" w:space="0" w:color="auto"/>
            </w:tcBorders>
            <w:vAlign w:val="center"/>
            <w:hideMark/>
          </w:tcPr>
          <w:p w14:paraId="4124B261" w14:textId="77777777" w:rsidR="0004160D" w:rsidRDefault="00864DC6" w:rsidP="00442E30">
            <w:pPr>
              <w:spacing w:after="0"/>
              <w:jc w:val="right"/>
              <w:rPr>
                <w:rFonts w:eastAsia="Times New Roman"/>
              </w:rPr>
            </w:pPr>
            <w:r>
              <w:rPr>
                <w:rFonts w:ascii="Arial" w:eastAsia="Times New Roman" w:hAnsi="Arial" w:cs="Arial"/>
                <w:sz w:val="16"/>
                <w:szCs w:val="16"/>
              </w:rPr>
              <w:t>(78.545,45)</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C0E5A" w14:textId="77777777" w:rsidR="0004160D" w:rsidRDefault="00864DC6" w:rsidP="00442E30">
            <w:pPr>
              <w:spacing w:after="0"/>
              <w:jc w:val="right"/>
              <w:rPr>
                <w:rFonts w:eastAsia="Times New Roman"/>
              </w:rPr>
            </w:pPr>
            <w:r>
              <w:rPr>
                <w:rFonts w:ascii="Arial" w:eastAsia="Times New Roman" w:hAnsi="Arial" w:cs="Arial"/>
                <w:sz w:val="16"/>
                <w:szCs w:val="16"/>
              </w:rPr>
              <w:t>(74.863,65)</w:t>
            </w:r>
          </w:p>
        </w:tc>
      </w:tr>
      <w:tr w:rsidR="0004160D" w14:paraId="741131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DB9DB8" w14:textId="77777777" w:rsidR="0004160D" w:rsidRDefault="00864DC6" w:rsidP="00442E30">
            <w:pPr>
              <w:spacing w:after="0"/>
              <w:rPr>
                <w:rFonts w:eastAsia="Times New Roman"/>
              </w:rPr>
            </w:pPr>
            <w:r>
              <w:rPr>
                <w:rFonts w:ascii="Arial" w:eastAsia="Times New Roman" w:hAnsi="Arial" w:cs="Arial"/>
                <w:sz w:val="16"/>
                <w:szCs w:val="16"/>
              </w:rPr>
              <w:t>Taxas da junta comercial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73E7070" w14:textId="77777777" w:rsidR="0004160D" w:rsidRDefault="00864DC6" w:rsidP="00442E30">
            <w:pPr>
              <w:spacing w:after="0"/>
              <w:jc w:val="right"/>
              <w:rPr>
                <w:rFonts w:eastAsia="Times New Roman"/>
              </w:rPr>
            </w:pPr>
            <w:r>
              <w:rPr>
                <w:rFonts w:ascii="Arial" w:eastAsia="Times New Roman" w:hAnsi="Arial" w:cs="Arial"/>
                <w:sz w:val="16"/>
                <w:szCs w:val="16"/>
              </w:rPr>
              <w:t>(57,68)</w:t>
            </w:r>
          </w:p>
        </w:tc>
        <w:tc>
          <w:tcPr>
            <w:tcW w:w="0" w:type="auto"/>
            <w:tcBorders>
              <w:top w:val="outset" w:sz="6" w:space="0" w:color="auto"/>
              <w:left w:val="outset" w:sz="6" w:space="0" w:color="auto"/>
              <w:bottom w:val="outset" w:sz="6" w:space="0" w:color="auto"/>
              <w:right w:val="outset" w:sz="6" w:space="0" w:color="auto"/>
            </w:tcBorders>
            <w:vAlign w:val="center"/>
            <w:hideMark/>
          </w:tcPr>
          <w:p w14:paraId="416C554D" w14:textId="77777777" w:rsidR="0004160D" w:rsidRDefault="00864DC6" w:rsidP="00442E30">
            <w:pPr>
              <w:spacing w:after="0"/>
              <w:jc w:val="right"/>
              <w:rPr>
                <w:rFonts w:eastAsia="Times New Roman"/>
              </w:rPr>
            </w:pPr>
            <w:r>
              <w:rPr>
                <w:rFonts w:ascii="Arial" w:eastAsia="Times New Roman" w:hAnsi="Arial" w:cs="Arial"/>
                <w:sz w:val="16"/>
                <w:szCs w:val="16"/>
              </w:rPr>
              <w:t>(415,25)</w:t>
            </w:r>
          </w:p>
        </w:tc>
      </w:tr>
      <w:tr w:rsidR="0004160D" w14:paraId="2D55FF4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2B551D3" w14:textId="77777777" w:rsidR="0004160D" w:rsidRDefault="00864DC6" w:rsidP="00442E30">
            <w:pPr>
              <w:spacing w:after="0"/>
              <w:rPr>
                <w:rFonts w:eastAsia="Times New Roman"/>
              </w:rPr>
            </w:pPr>
            <w:r>
              <w:rPr>
                <w:rFonts w:ascii="Arial" w:eastAsia="Times New Roman" w:hAnsi="Arial" w:cs="Arial"/>
                <w:sz w:val="16"/>
                <w:szCs w:val="16"/>
              </w:rPr>
              <w:t>Impostos e taxas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10E7E4" w14:textId="77777777" w:rsidR="0004160D" w:rsidRDefault="00864DC6" w:rsidP="00442E30">
            <w:pPr>
              <w:spacing w:after="0"/>
              <w:jc w:val="right"/>
              <w:rPr>
                <w:rFonts w:eastAsia="Times New Roman"/>
              </w:rPr>
            </w:pPr>
            <w:r>
              <w:rPr>
                <w:rFonts w:ascii="Arial" w:eastAsia="Times New Roman" w:hAnsi="Arial" w:cs="Arial"/>
                <w:sz w:val="16"/>
                <w:szCs w:val="16"/>
              </w:rPr>
              <w:t>(921,30)</w:t>
            </w:r>
          </w:p>
        </w:tc>
        <w:tc>
          <w:tcPr>
            <w:tcW w:w="0" w:type="auto"/>
            <w:tcBorders>
              <w:top w:val="outset" w:sz="6" w:space="0" w:color="auto"/>
              <w:left w:val="outset" w:sz="6" w:space="0" w:color="auto"/>
              <w:bottom w:val="outset" w:sz="6" w:space="0" w:color="auto"/>
              <w:right w:val="outset" w:sz="6" w:space="0" w:color="auto"/>
            </w:tcBorders>
            <w:vAlign w:val="center"/>
            <w:hideMark/>
          </w:tcPr>
          <w:p w14:paraId="509CE04E" w14:textId="77777777" w:rsidR="0004160D" w:rsidRDefault="00864DC6" w:rsidP="00442E30">
            <w:pPr>
              <w:spacing w:after="0"/>
              <w:jc w:val="right"/>
              <w:rPr>
                <w:rFonts w:eastAsia="Times New Roman"/>
              </w:rPr>
            </w:pPr>
            <w:r>
              <w:rPr>
                <w:rFonts w:ascii="Arial" w:eastAsia="Times New Roman" w:hAnsi="Arial" w:cs="Arial"/>
                <w:sz w:val="16"/>
                <w:szCs w:val="16"/>
              </w:rPr>
              <w:t>(612,99)</w:t>
            </w:r>
          </w:p>
        </w:tc>
      </w:tr>
      <w:tr w:rsidR="0004160D" w14:paraId="15FDD6A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7302D8C" w14:textId="77777777" w:rsidR="0004160D" w:rsidRDefault="00864DC6" w:rsidP="00442E30">
            <w:pPr>
              <w:spacing w:after="0"/>
              <w:rPr>
                <w:rFonts w:eastAsia="Times New Roman"/>
              </w:rPr>
            </w:pPr>
            <w:r>
              <w:rPr>
                <w:rFonts w:ascii="Arial" w:eastAsia="Times New Roman" w:hAnsi="Arial" w:cs="Arial"/>
                <w:sz w:val="16"/>
                <w:szCs w:val="16"/>
              </w:rPr>
              <w:lastRenderedPageBreak/>
              <w:t>Medicamentos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E50485F"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8F54FA9" w14:textId="77777777" w:rsidR="0004160D" w:rsidRDefault="00864DC6" w:rsidP="00442E30">
            <w:pPr>
              <w:spacing w:after="0"/>
              <w:jc w:val="right"/>
              <w:rPr>
                <w:rFonts w:eastAsia="Times New Roman"/>
              </w:rPr>
            </w:pPr>
            <w:r>
              <w:rPr>
                <w:rFonts w:ascii="Arial" w:eastAsia="Times New Roman" w:hAnsi="Arial" w:cs="Arial"/>
                <w:sz w:val="16"/>
                <w:szCs w:val="16"/>
              </w:rPr>
              <w:t>(23,00)</w:t>
            </w:r>
          </w:p>
        </w:tc>
      </w:tr>
      <w:tr w:rsidR="0004160D" w14:paraId="2EE4D47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204006" w14:textId="77777777" w:rsidR="0004160D" w:rsidRDefault="00864DC6" w:rsidP="00442E30">
            <w:pPr>
              <w:spacing w:after="0"/>
              <w:rPr>
                <w:rFonts w:eastAsia="Times New Roman"/>
              </w:rPr>
            </w:pPr>
            <w:r>
              <w:rPr>
                <w:rFonts w:ascii="Arial" w:eastAsia="Times New Roman" w:hAnsi="Arial" w:cs="Arial"/>
                <w:sz w:val="16"/>
                <w:szCs w:val="16"/>
              </w:rPr>
              <w:t>Mensalidades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E44F5FA" w14:textId="77777777" w:rsidR="0004160D" w:rsidRDefault="00864DC6" w:rsidP="00442E30">
            <w:pPr>
              <w:spacing w:after="0"/>
              <w:jc w:val="right"/>
              <w:rPr>
                <w:rFonts w:eastAsia="Times New Roman"/>
              </w:rPr>
            </w:pPr>
            <w:r>
              <w:rPr>
                <w:rFonts w:ascii="Arial" w:eastAsia="Times New Roman" w:hAnsi="Arial" w:cs="Arial"/>
                <w:sz w:val="16"/>
                <w:szCs w:val="16"/>
              </w:rPr>
              <w:t>(4.607,80)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D62D2" w14:textId="77777777" w:rsidR="0004160D" w:rsidRDefault="00864DC6" w:rsidP="00442E30">
            <w:pPr>
              <w:spacing w:after="0"/>
              <w:jc w:val="right"/>
              <w:rPr>
                <w:rFonts w:eastAsia="Times New Roman"/>
              </w:rPr>
            </w:pPr>
            <w:r>
              <w:rPr>
                <w:rFonts w:ascii="Arial" w:eastAsia="Times New Roman" w:hAnsi="Arial" w:cs="Arial"/>
                <w:sz w:val="16"/>
                <w:szCs w:val="16"/>
              </w:rPr>
              <w:t>(11.201,47)</w:t>
            </w:r>
          </w:p>
        </w:tc>
      </w:tr>
      <w:tr w:rsidR="0004160D" w14:paraId="025084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B72888" w14:textId="77777777" w:rsidR="0004160D" w:rsidRDefault="00864DC6" w:rsidP="00442E30">
            <w:pPr>
              <w:spacing w:after="0"/>
              <w:rPr>
                <w:rFonts w:eastAsia="Times New Roman"/>
              </w:rPr>
            </w:pPr>
            <w:r>
              <w:rPr>
                <w:rFonts w:ascii="Arial" w:eastAsia="Times New Roman" w:hAnsi="Arial" w:cs="Arial"/>
                <w:sz w:val="16"/>
                <w:szCs w:val="16"/>
              </w:rPr>
              <w:t>Rateio de despesas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9A9A55" w14:textId="77777777" w:rsidR="0004160D" w:rsidRDefault="00864DC6" w:rsidP="00442E30">
            <w:pPr>
              <w:spacing w:after="0"/>
              <w:jc w:val="right"/>
              <w:rPr>
                <w:rFonts w:eastAsia="Times New Roman"/>
              </w:rPr>
            </w:pPr>
            <w:r>
              <w:rPr>
                <w:rFonts w:ascii="Arial" w:eastAsia="Times New Roman" w:hAnsi="Arial" w:cs="Arial"/>
                <w:sz w:val="16"/>
                <w:szCs w:val="16"/>
              </w:rPr>
              <w:t>(511.016,28)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321FA02C" w14:textId="77777777" w:rsidR="0004160D" w:rsidRDefault="00864DC6" w:rsidP="00442E30">
            <w:pPr>
              <w:spacing w:after="0"/>
              <w:jc w:val="right"/>
              <w:rPr>
                <w:rFonts w:eastAsia="Times New Roman"/>
              </w:rPr>
            </w:pPr>
            <w:r>
              <w:rPr>
                <w:rFonts w:ascii="Arial" w:eastAsia="Times New Roman" w:hAnsi="Arial" w:cs="Arial"/>
                <w:sz w:val="16"/>
                <w:szCs w:val="16"/>
              </w:rPr>
              <w:t>(449.479,79)</w:t>
            </w:r>
          </w:p>
        </w:tc>
      </w:tr>
      <w:tr w:rsidR="0004160D" w14:paraId="1A7EED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5E6351E" w14:textId="77777777" w:rsidR="0004160D" w:rsidRDefault="00864DC6" w:rsidP="00442E30">
            <w:pPr>
              <w:spacing w:after="0"/>
              <w:rPr>
                <w:rFonts w:eastAsia="Times New Roman"/>
              </w:rPr>
            </w:pPr>
            <w:r>
              <w:rPr>
                <w:rFonts w:ascii="Arial" w:eastAsia="Times New Roman" w:hAnsi="Arial" w:cs="Arial"/>
                <w:sz w:val="16"/>
                <w:szCs w:val="16"/>
              </w:rPr>
              <w:t>Rateio de despesa do Sicoob Conf.</w:t>
            </w:r>
          </w:p>
        </w:tc>
        <w:tc>
          <w:tcPr>
            <w:tcW w:w="0" w:type="auto"/>
            <w:tcBorders>
              <w:top w:val="outset" w:sz="6" w:space="0" w:color="auto"/>
              <w:left w:val="outset" w:sz="6" w:space="0" w:color="auto"/>
              <w:bottom w:val="outset" w:sz="6" w:space="0" w:color="auto"/>
              <w:right w:val="outset" w:sz="6" w:space="0" w:color="auto"/>
            </w:tcBorders>
            <w:vAlign w:val="center"/>
            <w:hideMark/>
          </w:tcPr>
          <w:p w14:paraId="4B90B6A9" w14:textId="77777777" w:rsidR="0004160D" w:rsidRDefault="00864DC6" w:rsidP="00442E30">
            <w:pPr>
              <w:spacing w:after="0"/>
              <w:jc w:val="right"/>
              <w:rPr>
                <w:rFonts w:eastAsia="Times New Roman"/>
              </w:rPr>
            </w:pPr>
            <w:r>
              <w:rPr>
                <w:rFonts w:ascii="Arial" w:eastAsia="Times New Roman" w:hAnsi="Arial" w:cs="Arial"/>
                <w:sz w:val="16"/>
                <w:szCs w:val="16"/>
              </w:rPr>
              <w:t>(161.709,72)</w:t>
            </w:r>
          </w:p>
        </w:tc>
        <w:tc>
          <w:tcPr>
            <w:tcW w:w="0" w:type="auto"/>
            <w:tcBorders>
              <w:top w:val="outset" w:sz="6" w:space="0" w:color="auto"/>
              <w:left w:val="outset" w:sz="6" w:space="0" w:color="auto"/>
              <w:bottom w:val="outset" w:sz="6" w:space="0" w:color="auto"/>
              <w:right w:val="outset" w:sz="6" w:space="0" w:color="auto"/>
            </w:tcBorders>
            <w:vAlign w:val="center"/>
            <w:hideMark/>
          </w:tcPr>
          <w:p w14:paraId="09BC5E6B" w14:textId="77777777" w:rsidR="0004160D" w:rsidRDefault="00864DC6" w:rsidP="00442E30">
            <w:pPr>
              <w:spacing w:after="0"/>
              <w:jc w:val="right"/>
              <w:rPr>
                <w:rFonts w:eastAsia="Times New Roman"/>
              </w:rPr>
            </w:pPr>
            <w:r>
              <w:rPr>
                <w:rFonts w:ascii="Arial" w:eastAsia="Times New Roman" w:hAnsi="Arial" w:cs="Arial"/>
                <w:sz w:val="16"/>
                <w:szCs w:val="16"/>
              </w:rPr>
              <w:t>(147.758,16)</w:t>
            </w:r>
          </w:p>
        </w:tc>
      </w:tr>
      <w:tr w:rsidR="0004160D" w14:paraId="6CF8939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264CEFF" w14:textId="77777777" w:rsidR="0004160D" w:rsidRDefault="00864DC6" w:rsidP="00442E30">
            <w:pPr>
              <w:spacing w:after="0"/>
              <w:rPr>
                <w:rFonts w:eastAsia="Times New Roman"/>
              </w:rPr>
            </w:pPr>
            <w:r>
              <w:rPr>
                <w:rFonts w:ascii="Arial" w:eastAsia="Times New Roman" w:hAnsi="Arial" w:cs="Arial"/>
                <w:sz w:val="16"/>
                <w:szCs w:val="16"/>
              </w:rPr>
              <w:t>Contribuição confederativa</w:t>
            </w:r>
          </w:p>
        </w:tc>
        <w:tc>
          <w:tcPr>
            <w:tcW w:w="0" w:type="auto"/>
            <w:tcBorders>
              <w:top w:val="outset" w:sz="6" w:space="0" w:color="auto"/>
              <w:left w:val="outset" w:sz="6" w:space="0" w:color="auto"/>
              <w:bottom w:val="outset" w:sz="6" w:space="0" w:color="auto"/>
              <w:right w:val="outset" w:sz="6" w:space="0" w:color="auto"/>
            </w:tcBorders>
            <w:vAlign w:val="center"/>
            <w:hideMark/>
          </w:tcPr>
          <w:p w14:paraId="4065C7AE" w14:textId="77777777" w:rsidR="0004160D" w:rsidRDefault="00864DC6" w:rsidP="00442E30">
            <w:pPr>
              <w:spacing w:after="0"/>
              <w:jc w:val="right"/>
              <w:rPr>
                <w:rFonts w:eastAsia="Times New Roman"/>
              </w:rPr>
            </w:pPr>
            <w:r>
              <w:rPr>
                <w:rFonts w:ascii="Arial" w:eastAsia="Times New Roman" w:hAnsi="Arial" w:cs="Arial"/>
                <w:sz w:val="16"/>
                <w:szCs w:val="16"/>
              </w:rPr>
              <w:t>(4.108,06)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AA3D26" w14:textId="77777777" w:rsidR="0004160D" w:rsidRDefault="00864DC6" w:rsidP="00442E30">
            <w:pPr>
              <w:spacing w:after="0"/>
              <w:jc w:val="right"/>
              <w:rPr>
                <w:rFonts w:eastAsia="Times New Roman"/>
              </w:rPr>
            </w:pPr>
            <w:r>
              <w:rPr>
                <w:rFonts w:ascii="Arial" w:eastAsia="Times New Roman" w:hAnsi="Arial" w:cs="Arial"/>
                <w:sz w:val="16"/>
                <w:szCs w:val="16"/>
              </w:rPr>
              <w:t>(14.728,15)</w:t>
            </w:r>
          </w:p>
        </w:tc>
      </w:tr>
      <w:tr w:rsidR="0004160D" w14:paraId="0A61949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74348A6" w14:textId="77777777" w:rsidR="0004160D" w:rsidRDefault="00864DC6" w:rsidP="00442E30">
            <w:pPr>
              <w:spacing w:after="0"/>
              <w:rPr>
                <w:rFonts w:eastAsia="Times New Roman"/>
              </w:rPr>
            </w:pPr>
            <w:r>
              <w:rPr>
                <w:rFonts w:ascii="Arial" w:eastAsia="Times New Roman" w:hAnsi="Arial" w:cs="Arial"/>
                <w:sz w:val="16"/>
                <w:szCs w:val="16"/>
              </w:rPr>
              <w:t>Desp. Centro de serv. Compart. - CCS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46C9B8" w14:textId="77777777" w:rsidR="0004160D" w:rsidRDefault="00864DC6" w:rsidP="00442E30">
            <w:pPr>
              <w:spacing w:after="0"/>
              <w:jc w:val="right"/>
              <w:rPr>
                <w:rFonts w:eastAsia="Times New Roman"/>
              </w:rPr>
            </w:pPr>
            <w:r>
              <w:rPr>
                <w:rFonts w:ascii="Arial" w:eastAsia="Times New Roman" w:hAnsi="Arial" w:cs="Arial"/>
                <w:sz w:val="16"/>
                <w:szCs w:val="16"/>
              </w:rPr>
              <w:t>(235.043,13)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35B56146" w14:textId="77777777" w:rsidR="0004160D" w:rsidRDefault="00864DC6" w:rsidP="00442E30">
            <w:pPr>
              <w:spacing w:after="0"/>
              <w:jc w:val="right"/>
              <w:rPr>
                <w:rFonts w:eastAsia="Times New Roman"/>
              </w:rPr>
            </w:pPr>
            <w:r>
              <w:rPr>
                <w:rFonts w:ascii="Arial" w:eastAsia="Times New Roman" w:hAnsi="Arial" w:cs="Arial"/>
                <w:sz w:val="16"/>
                <w:szCs w:val="16"/>
              </w:rPr>
              <w:t>(225.577,58)</w:t>
            </w:r>
          </w:p>
        </w:tc>
      </w:tr>
      <w:tr w:rsidR="0004160D" w14:paraId="1A497B8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8D6C38" w14:textId="77777777" w:rsidR="0004160D" w:rsidRDefault="00864DC6" w:rsidP="00442E30">
            <w:pPr>
              <w:spacing w:after="0"/>
              <w:rPr>
                <w:rFonts w:eastAsia="Times New Roman"/>
              </w:rPr>
            </w:pPr>
            <w:r>
              <w:rPr>
                <w:rFonts w:ascii="Arial" w:eastAsia="Times New Roman" w:hAnsi="Arial" w:cs="Arial"/>
                <w:sz w:val="16"/>
                <w:szCs w:val="16"/>
              </w:rPr>
              <w:t>Outras despesas indedutíveis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D8F9D" w14:textId="77777777" w:rsidR="0004160D" w:rsidRDefault="00864DC6" w:rsidP="00442E30">
            <w:pPr>
              <w:spacing w:after="0"/>
              <w:jc w:val="right"/>
              <w:rPr>
                <w:rFonts w:eastAsia="Times New Roman"/>
              </w:rPr>
            </w:pPr>
            <w:r>
              <w:rPr>
                <w:rFonts w:ascii="Arial" w:eastAsia="Times New Roman" w:hAnsi="Arial" w:cs="Arial"/>
                <w:sz w:val="16"/>
                <w:szCs w:val="16"/>
              </w:rPr>
              <w:t>(1.465,53)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B49C2" w14:textId="77777777" w:rsidR="0004160D" w:rsidRDefault="00864DC6" w:rsidP="00442E30">
            <w:pPr>
              <w:spacing w:after="0"/>
              <w:jc w:val="right"/>
              <w:rPr>
                <w:rFonts w:eastAsia="Times New Roman"/>
              </w:rPr>
            </w:pPr>
            <w:r>
              <w:rPr>
                <w:rFonts w:ascii="Arial" w:eastAsia="Times New Roman" w:hAnsi="Arial" w:cs="Arial"/>
                <w:sz w:val="16"/>
                <w:szCs w:val="16"/>
              </w:rPr>
              <w:t>(50,00)</w:t>
            </w:r>
          </w:p>
        </w:tc>
      </w:tr>
      <w:tr w:rsidR="0004160D" w14:paraId="12F3D30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013F083" w14:textId="77777777" w:rsidR="0004160D" w:rsidRDefault="00864DC6" w:rsidP="00442E30">
            <w:pPr>
              <w:spacing w:after="0"/>
              <w:rPr>
                <w:rFonts w:eastAsia="Times New Roman"/>
              </w:rPr>
            </w:pPr>
            <w:r>
              <w:rPr>
                <w:rFonts w:ascii="Arial" w:eastAsia="Times New Roman" w:hAnsi="Arial" w:cs="Arial"/>
                <w:sz w:val="16"/>
                <w:szCs w:val="16"/>
              </w:rPr>
              <w:t>Outras despesas administrativas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E9399" w14:textId="77777777" w:rsidR="0004160D" w:rsidRDefault="00864DC6" w:rsidP="00442E30">
            <w:pPr>
              <w:spacing w:after="0"/>
              <w:jc w:val="right"/>
              <w:rPr>
                <w:rFonts w:eastAsia="Times New Roman"/>
              </w:rPr>
            </w:pPr>
            <w:r>
              <w:rPr>
                <w:rFonts w:ascii="Arial" w:eastAsia="Times New Roman" w:hAnsi="Arial" w:cs="Arial"/>
                <w:sz w:val="16"/>
                <w:szCs w:val="16"/>
              </w:rPr>
              <w:t>(13.059,88)</w:t>
            </w:r>
          </w:p>
        </w:tc>
        <w:tc>
          <w:tcPr>
            <w:tcW w:w="0" w:type="auto"/>
            <w:tcBorders>
              <w:top w:val="outset" w:sz="6" w:space="0" w:color="auto"/>
              <w:left w:val="outset" w:sz="6" w:space="0" w:color="auto"/>
              <w:bottom w:val="outset" w:sz="6" w:space="0" w:color="auto"/>
              <w:right w:val="outset" w:sz="6" w:space="0" w:color="auto"/>
            </w:tcBorders>
            <w:vAlign w:val="center"/>
            <w:hideMark/>
          </w:tcPr>
          <w:p w14:paraId="2C7155C3" w14:textId="77777777" w:rsidR="0004160D" w:rsidRDefault="00864DC6" w:rsidP="00442E30">
            <w:pPr>
              <w:spacing w:after="0"/>
              <w:jc w:val="right"/>
              <w:rPr>
                <w:rFonts w:eastAsia="Times New Roman"/>
              </w:rPr>
            </w:pPr>
            <w:r>
              <w:rPr>
                <w:rFonts w:ascii="Arial" w:eastAsia="Times New Roman" w:hAnsi="Arial" w:cs="Arial"/>
                <w:sz w:val="16"/>
                <w:szCs w:val="16"/>
              </w:rPr>
              <w:t>(12.311,13)</w:t>
            </w:r>
          </w:p>
        </w:tc>
      </w:tr>
      <w:tr w:rsidR="0004160D" w14:paraId="135A74E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F2E445"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372BFE2A" w14:textId="77777777" w:rsidR="0004160D" w:rsidRDefault="00864DC6" w:rsidP="00442E30">
            <w:pPr>
              <w:spacing w:after="0"/>
              <w:jc w:val="right"/>
              <w:rPr>
                <w:rFonts w:eastAsia="Times New Roman"/>
              </w:rPr>
            </w:pPr>
            <w:r>
              <w:rPr>
                <w:rFonts w:ascii="Arial" w:eastAsia="Times New Roman" w:hAnsi="Arial" w:cs="Arial"/>
                <w:b/>
                <w:bCs/>
                <w:sz w:val="16"/>
                <w:szCs w:val="16"/>
              </w:rPr>
              <w:t>(1.714.164,67)</w:t>
            </w:r>
          </w:p>
        </w:tc>
        <w:tc>
          <w:tcPr>
            <w:tcW w:w="0" w:type="auto"/>
            <w:tcBorders>
              <w:top w:val="outset" w:sz="6" w:space="0" w:color="auto"/>
              <w:left w:val="outset" w:sz="6" w:space="0" w:color="auto"/>
              <w:bottom w:val="outset" w:sz="6" w:space="0" w:color="auto"/>
              <w:right w:val="outset" w:sz="6" w:space="0" w:color="auto"/>
            </w:tcBorders>
            <w:vAlign w:val="center"/>
            <w:hideMark/>
          </w:tcPr>
          <w:p w14:paraId="2DC25598" w14:textId="77777777" w:rsidR="0004160D" w:rsidRDefault="00864DC6" w:rsidP="00442E30">
            <w:pPr>
              <w:spacing w:after="0"/>
              <w:jc w:val="right"/>
              <w:rPr>
                <w:rFonts w:eastAsia="Times New Roman"/>
              </w:rPr>
            </w:pPr>
            <w:r>
              <w:rPr>
                <w:rFonts w:ascii="Arial" w:eastAsia="Times New Roman" w:hAnsi="Arial" w:cs="Arial"/>
                <w:b/>
                <w:bCs/>
                <w:sz w:val="16"/>
                <w:szCs w:val="16"/>
              </w:rPr>
              <w:t>(1.500.110,43)</w:t>
            </w:r>
          </w:p>
        </w:tc>
      </w:tr>
    </w:tbl>
    <w:p w14:paraId="5DB1F0E5" w14:textId="5365162F" w:rsidR="0004160D" w:rsidRDefault="00324A70">
      <w:pPr>
        <w:pStyle w:val="NormalWeb"/>
      </w:pPr>
      <w:r>
        <w:rPr>
          <w:rFonts w:ascii="Arial" w:hAnsi="Arial" w:cs="Arial"/>
          <w:b/>
          <w:bCs/>
          <w:sz w:val="20"/>
          <w:szCs w:val="20"/>
        </w:rPr>
        <w:t>28. Dispêndios e Despesas Tributárias</w:t>
      </w:r>
    </w:p>
    <w:tbl>
      <w:tblPr>
        <w:tblW w:w="5000" w:type="pct"/>
        <w:tblCellMar>
          <w:left w:w="0" w:type="dxa"/>
          <w:right w:w="0" w:type="dxa"/>
        </w:tblCellMar>
        <w:tblLook w:val="04A0" w:firstRow="1" w:lastRow="0" w:firstColumn="1" w:lastColumn="0" w:noHBand="0" w:noVBand="1"/>
      </w:tblPr>
      <w:tblGrid>
        <w:gridCol w:w="5944"/>
        <w:gridCol w:w="1839"/>
        <w:gridCol w:w="1839"/>
      </w:tblGrid>
      <w:tr w:rsidR="0004160D" w14:paraId="00DCD0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E735A36"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5874FF"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E8D615C"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43CC99C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23E56EA" w14:textId="77777777" w:rsidR="0004160D" w:rsidRDefault="00864DC6" w:rsidP="00442E30">
            <w:pPr>
              <w:spacing w:after="0"/>
              <w:rPr>
                <w:rFonts w:eastAsia="Times New Roman"/>
              </w:rPr>
            </w:pPr>
            <w:r>
              <w:rPr>
                <w:rFonts w:ascii="Arial" w:eastAsia="Times New Roman" w:hAnsi="Arial" w:cs="Arial"/>
                <w:sz w:val="16"/>
                <w:szCs w:val="16"/>
              </w:rPr>
              <w:t>Despesas Tributárias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90F3A" w14:textId="77777777" w:rsidR="0004160D" w:rsidRDefault="00864DC6" w:rsidP="00442E30">
            <w:pPr>
              <w:spacing w:after="0"/>
              <w:jc w:val="right"/>
              <w:rPr>
                <w:rFonts w:eastAsia="Times New Roman"/>
              </w:rPr>
            </w:pPr>
            <w:r>
              <w:rPr>
                <w:rFonts w:ascii="Arial" w:eastAsia="Times New Roman" w:hAnsi="Arial" w:cs="Arial"/>
                <w:sz w:val="16"/>
                <w:szCs w:val="16"/>
              </w:rPr>
              <w:t>(72.904,58)</w:t>
            </w:r>
          </w:p>
        </w:tc>
        <w:tc>
          <w:tcPr>
            <w:tcW w:w="0" w:type="auto"/>
            <w:tcBorders>
              <w:top w:val="outset" w:sz="6" w:space="0" w:color="auto"/>
              <w:left w:val="outset" w:sz="6" w:space="0" w:color="auto"/>
              <w:bottom w:val="outset" w:sz="6" w:space="0" w:color="auto"/>
              <w:right w:val="outset" w:sz="6" w:space="0" w:color="auto"/>
            </w:tcBorders>
            <w:vAlign w:val="center"/>
            <w:hideMark/>
          </w:tcPr>
          <w:p w14:paraId="36E9D63C" w14:textId="77777777" w:rsidR="0004160D" w:rsidRDefault="00864DC6" w:rsidP="00442E30">
            <w:pPr>
              <w:spacing w:after="0"/>
              <w:jc w:val="right"/>
              <w:rPr>
                <w:rFonts w:eastAsia="Times New Roman"/>
              </w:rPr>
            </w:pPr>
            <w:r>
              <w:rPr>
                <w:rFonts w:ascii="Arial" w:eastAsia="Times New Roman" w:hAnsi="Arial" w:cs="Arial"/>
                <w:sz w:val="16"/>
                <w:szCs w:val="16"/>
              </w:rPr>
              <w:t>(69.631,08)</w:t>
            </w:r>
          </w:p>
        </w:tc>
      </w:tr>
      <w:tr w:rsidR="0004160D" w14:paraId="49F3E6D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34E8C0" w14:textId="77777777" w:rsidR="0004160D" w:rsidRDefault="00864DC6" w:rsidP="00442E30">
            <w:pPr>
              <w:spacing w:after="0"/>
              <w:rPr>
                <w:rFonts w:eastAsia="Times New Roman"/>
              </w:rPr>
            </w:pPr>
            <w:r>
              <w:rPr>
                <w:rFonts w:ascii="Arial" w:eastAsia="Times New Roman" w:hAnsi="Arial" w:cs="Arial"/>
                <w:sz w:val="16"/>
                <w:szCs w:val="16"/>
              </w:rPr>
              <w:t>Desp. Impostos s/ Serviços - ISS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D1C5B8" w14:textId="77777777" w:rsidR="0004160D" w:rsidRDefault="00864DC6" w:rsidP="00442E30">
            <w:pPr>
              <w:spacing w:after="0"/>
              <w:jc w:val="right"/>
              <w:rPr>
                <w:rFonts w:eastAsia="Times New Roman"/>
              </w:rPr>
            </w:pPr>
            <w:r>
              <w:rPr>
                <w:rFonts w:ascii="Arial" w:eastAsia="Times New Roman" w:hAnsi="Arial" w:cs="Arial"/>
                <w:sz w:val="16"/>
                <w:szCs w:val="16"/>
              </w:rPr>
              <w:t>(234.173,10)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59B17FC" w14:textId="77777777" w:rsidR="0004160D" w:rsidRDefault="00864DC6" w:rsidP="00442E30">
            <w:pPr>
              <w:spacing w:after="0"/>
              <w:jc w:val="right"/>
              <w:rPr>
                <w:rFonts w:eastAsia="Times New Roman"/>
              </w:rPr>
            </w:pPr>
            <w:r>
              <w:rPr>
                <w:rFonts w:ascii="Arial" w:eastAsia="Times New Roman" w:hAnsi="Arial" w:cs="Arial"/>
                <w:sz w:val="16"/>
                <w:szCs w:val="16"/>
              </w:rPr>
              <w:t>(196.969,95)</w:t>
            </w:r>
          </w:p>
        </w:tc>
      </w:tr>
      <w:tr w:rsidR="0004160D" w14:paraId="204D105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EC1DE7" w14:textId="77777777" w:rsidR="0004160D" w:rsidRDefault="00864DC6" w:rsidP="00442E30">
            <w:pPr>
              <w:spacing w:after="0"/>
              <w:rPr>
                <w:rFonts w:eastAsia="Times New Roman"/>
              </w:rPr>
            </w:pPr>
            <w:r>
              <w:rPr>
                <w:rFonts w:ascii="Arial" w:eastAsia="Times New Roman" w:hAnsi="Arial" w:cs="Arial"/>
                <w:sz w:val="16"/>
                <w:szCs w:val="16"/>
              </w:rPr>
              <w:t>Despesas de Contribuição ao COFINS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43DF30" w14:textId="77777777" w:rsidR="0004160D" w:rsidRDefault="00864DC6" w:rsidP="00442E30">
            <w:pPr>
              <w:spacing w:after="0"/>
              <w:jc w:val="right"/>
              <w:rPr>
                <w:rFonts w:eastAsia="Times New Roman"/>
              </w:rPr>
            </w:pPr>
            <w:r>
              <w:rPr>
                <w:rFonts w:ascii="Arial" w:eastAsia="Times New Roman" w:hAnsi="Arial" w:cs="Arial"/>
                <w:sz w:val="16"/>
                <w:szCs w:val="16"/>
              </w:rPr>
              <w:t>(194.995,06)</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61E16" w14:textId="77777777" w:rsidR="0004160D" w:rsidRDefault="00864DC6" w:rsidP="00442E30">
            <w:pPr>
              <w:spacing w:after="0"/>
              <w:jc w:val="right"/>
              <w:rPr>
                <w:rFonts w:eastAsia="Times New Roman"/>
              </w:rPr>
            </w:pPr>
            <w:r>
              <w:rPr>
                <w:rFonts w:ascii="Arial" w:eastAsia="Times New Roman" w:hAnsi="Arial" w:cs="Arial"/>
                <w:sz w:val="16"/>
                <w:szCs w:val="16"/>
              </w:rPr>
              <w:t>(180.055,61)</w:t>
            </w:r>
          </w:p>
        </w:tc>
      </w:tr>
      <w:tr w:rsidR="0004160D" w14:paraId="69D024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778344B" w14:textId="77777777" w:rsidR="0004160D" w:rsidRDefault="00864DC6" w:rsidP="00442E30">
            <w:pPr>
              <w:spacing w:after="0"/>
              <w:rPr>
                <w:rFonts w:eastAsia="Times New Roman"/>
              </w:rPr>
            </w:pPr>
            <w:r>
              <w:rPr>
                <w:rFonts w:ascii="Arial" w:eastAsia="Times New Roman" w:hAnsi="Arial" w:cs="Arial"/>
                <w:sz w:val="16"/>
                <w:szCs w:val="16"/>
              </w:rPr>
              <w:t>Despesas de Contribuição ao PIS/PASEP</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AE98D" w14:textId="77777777" w:rsidR="0004160D" w:rsidRDefault="00864DC6" w:rsidP="00442E30">
            <w:pPr>
              <w:spacing w:after="0"/>
              <w:jc w:val="right"/>
              <w:rPr>
                <w:rFonts w:eastAsia="Times New Roman"/>
              </w:rPr>
            </w:pPr>
            <w:r>
              <w:rPr>
                <w:rFonts w:ascii="Arial" w:eastAsia="Times New Roman" w:hAnsi="Arial" w:cs="Arial"/>
                <w:sz w:val="16"/>
                <w:szCs w:val="16"/>
              </w:rPr>
              <w:t>(31.686,69)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B5EAAEE" w14:textId="77777777" w:rsidR="0004160D" w:rsidRDefault="00864DC6" w:rsidP="00442E30">
            <w:pPr>
              <w:spacing w:after="0"/>
              <w:jc w:val="right"/>
              <w:rPr>
                <w:rFonts w:eastAsia="Times New Roman"/>
              </w:rPr>
            </w:pPr>
            <w:r>
              <w:rPr>
                <w:rFonts w:ascii="Arial" w:eastAsia="Times New Roman" w:hAnsi="Arial" w:cs="Arial"/>
                <w:sz w:val="16"/>
                <w:szCs w:val="16"/>
              </w:rPr>
              <w:t>(29.278,14)</w:t>
            </w:r>
          </w:p>
        </w:tc>
      </w:tr>
      <w:tr w:rsidR="0004160D" w14:paraId="5E50A9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1E0394" w14:textId="77777777" w:rsidR="0004160D" w:rsidRDefault="00864DC6" w:rsidP="00324A7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77C4951" w14:textId="77777777" w:rsidR="0004160D" w:rsidRDefault="00864DC6" w:rsidP="00442E30">
            <w:pPr>
              <w:spacing w:after="0"/>
              <w:jc w:val="right"/>
              <w:rPr>
                <w:rFonts w:eastAsia="Times New Roman"/>
              </w:rPr>
            </w:pPr>
            <w:r>
              <w:rPr>
                <w:rFonts w:ascii="Arial" w:eastAsia="Times New Roman" w:hAnsi="Arial" w:cs="Arial"/>
                <w:b/>
                <w:bCs/>
                <w:sz w:val="16"/>
                <w:szCs w:val="16"/>
              </w:rPr>
              <w:t>(533.759,43)</w:t>
            </w:r>
          </w:p>
        </w:tc>
        <w:tc>
          <w:tcPr>
            <w:tcW w:w="0" w:type="auto"/>
            <w:tcBorders>
              <w:top w:val="outset" w:sz="6" w:space="0" w:color="auto"/>
              <w:left w:val="outset" w:sz="6" w:space="0" w:color="auto"/>
              <w:bottom w:val="outset" w:sz="6" w:space="0" w:color="auto"/>
              <w:right w:val="outset" w:sz="6" w:space="0" w:color="auto"/>
            </w:tcBorders>
            <w:vAlign w:val="center"/>
            <w:hideMark/>
          </w:tcPr>
          <w:p w14:paraId="66156856" w14:textId="77777777" w:rsidR="0004160D" w:rsidRDefault="00864DC6" w:rsidP="00442E30">
            <w:pPr>
              <w:spacing w:after="0"/>
              <w:jc w:val="right"/>
              <w:rPr>
                <w:rFonts w:eastAsia="Times New Roman"/>
              </w:rPr>
            </w:pPr>
            <w:r>
              <w:rPr>
                <w:rFonts w:ascii="Arial" w:eastAsia="Times New Roman" w:hAnsi="Arial" w:cs="Arial"/>
                <w:b/>
                <w:bCs/>
                <w:sz w:val="16"/>
                <w:szCs w:val="16"/>
              </w:rPr>
              <w:t>(475.934,78)</w:t>
            </w:r>
          </w:p>
        </w:tc>
      </w:tr>
    </w:tbl>
    <w:p w14:paraId="3B4580C6" w14:textId="50238A5A" w:rsidR="0004160D" w:rsidRDefault="00324A70">
      <w:pPr>
        <w:pStyle w:val="NormalWeb"/>
      </w:pPr>
      <w:r>
        <w:rPr>
          <w:rFonts w:ascii="Arial" w:hAnsi="Arial" w:cs="Arial"/>
          <w:b/>
          <w:bCs/>
          <w:sz w:val="20"/>
          <w:szCs w:val="20"/>
        </w:rPr>
        <w:t>29. Outros Ingressos e Receitas Operacionais</w:t>
      </w:r>
    </w:p>
    <w:tbl>
      <w:tblPr>
        <w:tblW w:w="5000" w:type="pct"/>
        <w:tblCellMar>
          <w:left w:w="0" w:type="dxa"/>
          <w:right w:w="0" w:type="dxa"/>
        </w:tblCellMar>
        <w:tblLook w:val="04A0" w:firstRow="1" w:lastRow="0" w:firstColumn="1" w:lastColumn="0" w:noHBand="0" w:noVBand="1"/>
      </w:tblPr>
      <w:tblGrid>
        <w:gridCol w:w="6398"/>
        <w:gridCol w:w="1612"/>
        <w:gridCol w:w="1612"/>
      </w:tblGrid>
      <w:tr w:rsidR="0004160D" w14:paraId="6FB721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69EE8A"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EF11055"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10C4B72"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1735754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907B24" w14:textId="77777777" w:rsidR="0004160D" w:rsidRDefault="00864DC6" w:rsidP="00442E30">
            <w:pPr>
              <w:spacing w:after="0"/>
              <w:rPr>
                <w:rFonts w:eastAsia="Times New Roman"/>
              </w:rPr>
            </w:pPr>
            <w:r>
              <w:rPr>
                <w:rFonts w:ascii="Arial" w:eastAsia="Times New Roman" w:hAnsi="Arial" w:cs="Arial"/>
                <w:sz w:val="16"/>
                <w:szCs w:val="16"/>
              </w:rPr>
              <w:t>Recuperação de Encargos e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0F376" w14:textId="77777777" w:rsidR="0004160D" w:rsidRDefault="00864DC6" w:rsidP="00442E30">
            <w:pPr>
              <w:spacing w:after="0"/>
              <w:jc w:val="right"/>
              <w:rPr>
                <w:rFonts w:eastAsia="Times New Roman"/>
              </w:rPr>
            </w:pPr>
            <w:r>
              <w:rPr>
                <w:rFonts w:ascii="Arial" w:eastAsia="Times New Roman" w:hAnsi="Arial" w:cs="Arial"/>
                <w:sz w:val="16"/>
                <w:szCs w:val="16"/>
              </w:rPr>
              <w:t>536.767,74</w:t>
            </w:r>
          </w:p>
        </w:tc>
        <w:tc>
          <w:tcPr>
            <w:tcW w:w="0" w:type="auto"/>
            <w:tcBorders>
              <w:top w:val="outset" w:sz="6" w:space="0" w:color="auto"/>
              <w:left w:val="outset" w:sz="6" w:space="0" w:color="auto"/>
              <w:bottom w:val="outset" w:sz="6" w:space="0" w:color="auto"/>
              <w:right w:val="outset" w:sz="6" w:space="0" w:color="auto"/>
            </w:tcBorders>
            <w:vAlign w:val="center"/>
            <w:hideMark/>
          </w:tcPr>
          <w:p w14:paraId="1F18D87A" w14:textId="77777777" w:rsidR="0004160D" w:rsidRDefault="00864DC6" w:rsidP="00442E30">
            <w:pPr>
              <w:spacing w:after="0"/>
              <w:jc w:val="right"/>
              <w:rPr>
                <w:rFonts w:eastAsia="Times New Roman"/>
              </w:rPr>
            </w:pPr>
            <w:r>
              <w:rPr>
                <w:rFonts w:ascii="Arial" w:eastAsia="Times New Roman" w:hAnsi="Arial" w:cs="Arial"/>
                <w:sz w:val="16"/>
                <w:szCs w:val="16"/>
              </w:rPr>
              <w:t>360.441,62</w:t>
            </w:r>
          </w:p>
        </w:tc>
      </w:tr>
      <w:tr w:rsidR="0004160D" w14:paraId="18A29F7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8E1A831" w14:textId="77777777" w:rsidR="0004160D" w:rsidRDefault="00864DC6" w:rsidP="00442E30">
            <w:pPr>
              <w:spacing w:after="0"/>
              <w:rPr>
                <w:rFonts w:eastAsia="Times New Roman"/>
              </w:rPr>
            </w:pPr>
            <w:r>
              <w:rPr>
                <w:rFonts w:ascii="Arial" w:eastAsia="Times New Roman" w:hAnsi="Arial" w:cs="Arial"/>
                <w:sz w:val="16"/>
                <w:szCs w:val="16"/>
              </w:rPr>
              <w:t>Outras - Reversão de Provisões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E59DD" w14:textId="77777777" w:rsidR="0004160D" w:rsidRDefault="00864DC6" w:rsidP="00442E30">
            <w:pPr>
              <w:spacing w:after="0"/>
              <w:jc w:val="right"/>
              <w:rPr>
                <w:rFonts w:eastAsia="Times New Roman"/>
              </w:rPr>
            </w:pPr>
            <w:r>
              <w:rPr>
                <w:rFonts w:ascii="Arial" w:eastAsia="Times New Roman" w:hAnsi="Arial" w:cs="Arial"/>
                <w:sz w:val="16"/>
                <w:szCs w:val="16"/>
              </w:rPr>
              <w:t>551.235,28</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A22B7"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45F0EE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1CD9CE2" w14:textId="77777777" w:rsidR="0004160D" w:rsidRDefault="00864DC6" w:rsidP="00442E30">
            <w:pPr>
              <w:spacing w:after="0"/>
              <w:rPr>
                <w:rFonts w:eastAsia="Times New Roman"/>
              </w:rPr>
            </w:pPr>
            <w:r>
              <w:rPr>
                <w:rFonts w:ascii="Arial" w:eastAsia="Times New Roman" w:hAnsi="Arial" w:cs="Arial"/>
                <w:sz w:val="16"/>
                <w:szCs w:val="16"/>
              </w:rPr>
              <w:t>Dividendos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086A76" w14:textId="77777777" w:rsidR="0004160D" w:rsidRDefault="00864DC6" w:rsidP="00442E30">
            <w:pPr>
              <w:spacing w:after="0"/>
              <w:jc w:val="right"/>
              <w:rPr>
                <w:rFonts w:eastAsia="Times New Roman"/>
              </w:rPr>
            </w:pPr>
            <w:r>
              <w:rPr>
                <w:rFonts w:ascii="Arial" w:eastAsia="Times New Roman" w:hAnsi="Arial" w:cs="Arial"/>
                <w:sz w:val="16"/>
                <w:szCs w:val="16"/>
              </w:rPr>
              <w:t>117.471,85</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8FAF9" w14:textId="77777777" w:rsidR="0004160D" w:rsidRDefault="00864DC6" w:rsidP="00442E30">
            <w:pPr>
              <w:spacing w:after="0"/>
              <w:jc w:val="right"/>
              <w:rPr>
                <w:rFonts w:eastAsia="Times New Roman"/>
              </w:rPr>
            </w:pPr>
            <w:r>
              <w:rPr>
                <w:rFonts w:ascii="Arial" w:eastAsia="Times New Roman" w:hAnsi="Arial" w:cs="Arial"/>
                <w:sz w:val="16"/>
                <w:szCs w:val="16"/>
              </w:rPr>
              <w:t>119.939,28</w:t>
            </w:r>
          </w:p>
        </w:tc>
      </w:tr>
      <w:tr w:rsidR="0004160D" w14:paraId="421AE8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FDB8F3" w14:textId="77777777" w:rsidR="0004160D" w:rsidRDefault="00864DC6" w:rsidP="00442E30">
            <w:pPr>
              <w:spacing w:after="0"/>
              <w:rPr>
                <w:rFonts w:eastAsia="Times New Roman"/>
              </w:rPr>
            </w:pPr>
            <w:r>
              <w:rPr>
                <w:rFonts w:ascii="Arial" w:eastAsia="Times New Roman" w:hAnsi="Arial" w:cs="Arial"/>
                <w:sz w:val="16"/>
                <w:szCs w:val="16"/>
              </w:rPr>
              <w:t>Distribuição de sobras da central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AD0E8F" w14:textId="77777777" w:rsidR="0004160D" w:rsidRDefault="00864DC6" w:rsidP="00442E30">
            <w:pPr>
              <w:spacing w:after="0"/>
              <w:jc w:val="right"/>
              <w:rPr>
                <w:rFonts w:eastAsia="Times New Roman"/>
              </w:rPr>
            </w:pPr>
            <w:r>
              <w:rPr>
                <w:rFonts w:ascii="Arial" w:eastAsia="Times New Roman" w:hAnsi="Arial" w:cs="Arial"/>
                <w:sz w:val="16"/>
                <w:szCs w:val="16"/>
              </w:rPr>
              <w:t>146.828,57</w:t>
            </w:r>
          </w:p>
        </w:tc>
        <w:tc>
          <w:tcPr>
            <w:tcW w:w="0" w:type="auto"/>
            <w:tcBorders>
              <w:top w:val="outset" w:sz="6" w:space="0" w:color="auto"/>
              <w:left w:val="outset" w:sz="6" w:space="0" w:color="auto"/>
              <w:bottom w:val="outset" w:sz="6" w:space="0" w:color="auto"/>
              <w:right w:val="outset" w:sz="6" w:space="0" w:color="auto"/>
            </w:tcBorders>
            <w:vAlign w:val="center"/>
            <w:hideMark/>
          </w:tcPr>
          <w:p w14:paraId="201433FB" w14:textId="77777777" w:rsidR="0004160D" w:rsidRDefault="00864DC6" w:rsidP="00442E30">
            <w:pPr>
              <w:spacing w:after="0"/>
              <w:jc w:val="right"/>
              <w:rPr>
                <w:rFonts w:eastAsia="Times New Roman"/>
              </w:rPr>
            </w:pPr>
            <w:r>
              <w:rPr>
                <w:rFonts w:ascii="Arial" w:eastAsia="Times New Roman" w:hAnsi="Arial" w:cs="Arial"/>
                <w:sz w:val="16"/>
                <w:szCs w:val="16"/>
              </w:rPr>
              <w:t>369.319,91</w:t>
            </w:r>
          </w:p>
        </w:tc>
      </w:tr>
      <w:tr w:rsidR="0004160D" w14:paraId="3F7D4B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4B837D" w14:textId="77777777" w:rsidR="0004160D" w:rsidRDefault="00864DC6" w:rsidP="00442E30">
            <w:pPr>
              <w:spacing w:after="0"/>
              <w:rPr>
                <w:rFonts w:eastAsia="Times New Roman"/>
              </w:rPr>
            </w:pPr>
            <w:r>
              <w:rPr>
                <w:rFonts w:ascii="Arial" w:eastAsia="Times New Roman" w:hAnsi="Arial" w:cs="Arial"/>
                <w:sz w:val="16"/>
                <w:szCs w:val="16"/>
              </w:rPr>
              <w:t>Atualização depósitos judiciais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00F66" w14:textId="77777777" w:rsidR="0004160D" w:rsidRDefault="00864DC6" w:rsidP="00442E30">
            <w:pPr>
              <w:spacing w:after="0"/>
              <w:jc w:val="right"/>
              <w:rPr>
                <w:rFonts w:eastAsia="Times New Roman"/>
              </w:rPr>
            </w:pPr>
            <w:r>
              <w:rPr>
                <w:rFonts w:ascii="Arial" w:eastAsia="Times New Roman" w:hAnsi="Arial" w:cs="Arial"/>
                <w:sz w:val="16"/>
                <w:szCs w:val="16"/>
              </w:rPr>
              <w:t>185.573,58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BB6B7" w14:textId="77777777" w:rsidR="0004160D" w:rsidRDefault="00864DC6" w:rsidP="00442E30">
            <w:pPr>
              <w:spacing w:after="0"/>
              <w:jc w:val="right"/>
              <w:rPr>
                <w:rFonts w:eastAsia="Times New Roman"/>
              </w:rPr>
            </w:pPr>
            <w:r>
              <w:rPr>
                <w:rFonts w:ascii="Arial" w:eastAsia="Times New Roman" w:hAnsi="Arial" w:cs="Arial"/>
                <w:sz w:val="16"/>
                <w:szCs w:val="16"/>
              </w:rPr>
              <w:t>190.878,08</w:t>
            </w:r>
          </w:p>
        </w:tc>
      </w:tr>
      <w:tr w:rsidR="0004160D" w14:paraId="2677366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4BE5AA8" w14:textId="77777777" w:rsidR="0004160D" w:rsidRDefault="00864DC6" w:rsidP="00442E30">
            <w:pPr>
              <w:spacing w:after="0"/>
              <w:rPr>
                <w:rFonts w:eastAsia="Times New Roman"/>
              </w:rPr>
            </w:pPr>
            <w:r>
              <w:rPr>
                <w:rFonts w:ascii="Arial" w:eastAsia="Times New Roman" w:hAnsi="Arial" w:cs="Arial"/>
                <w:sz w:val="16"/>
                <w:szCs w:val="16"/>
              </w:rPr>
              <w:t>Rendas de Repasses Interfinanceiros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5A8B3C6" w14:textId="77777777" w:rsidR="0004160D" w:rsidRDefault="00864DC6" w:rsidP="00442E30">
            <w:pPr>
              <w:spacing w:after="0"/>
              <w:jc w:val="right"/>
              <w:rPr>
                <w:rFonts w:eastAsia="Times New Roman"/>
              </w:rPr>
            </w:pPr>
            <w:r>
              <w:rPr>
                <w:rFonts w:ascii="Arial" w:eastAsia="Times New Roman" w:hAnsi="Arial" w:cs="Arial"/>
                <w:sz w:val="16"/>
                <w:szCs w:val="16"/>
              </w:rPr>
              <w:t>919,56</w:t>
            </w:r>
          </w:p>
        </w:tc>
        <w:tc>
          <w:tcPr>
            <w:tcW w:w="0" w:type="auto"/>
            <w:tcBorders>
              <w:top w:val="outset" w:sz="6" w:space="0" w:color="auto"/>
              <w:left w:val="outset" w:sz="6" w:space="0" w:color="auto"/>
              <w:bottom w:val="outset" w:sz="6" w:space="0" w:color="auto"/>
              <w:right w:val="outset" w:sz="6" w:space="0" w:color="auto"/>
            </w:tcBorders>
            <w:vAlign w:val="center"/>
            <w:hideMark/>
          </w:tcPr>
          <w:p w14:paraId="44059D7A"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2DDA3B8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6EC22B" w14:textId="77777777" w:rsidR="0004160D" w:rsidRDefault="00864DC6" w:rsidP="00442E30">
            <w:pPr>
              <w:spacing w:after="0"/>
              <w:rPr>
                <w:rFonts w:eastAsia="Times New Roman"/>
              </w:rPr>
            </w:pPr>
            <w:r>
              <w:rPr>
                <w:rFonts w:ascii="Arial" w:eastAsia="Times New Roman" w:hAnsi="Arial" w:cs="Arial"/>
                <w:sz w:val="16"/>
                <w:szCs w:val="16"/>
              </w:rPr>
              <w:t>Outras rendas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BC0AB" w14:textId="77777777" w:rsidR="0004160D" w:rsidRDefault="00864DC6" w:rsidP="00442E30">
            <w:pPr>
              <w:spacing w:after="0"/>
              <w:jc w:val="right"/>
              <w:rPr>
                <w:rFonts w:eastAsia="Times New Roman"/>
              </w:rPr>
            </w:pPr>
            <w:r>
              <w:rPr>
                <w:rFonts w:ascii="Arial" w:eastAsia="Times New Roman" w:hAnsi="Arial" w:cs="Arial"/>
                <w:sz w:val="16"/>
                <w:szCs w:val="16"/>
              </w:rPr>
              <w:t>68.106,59</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B19D1" w14:textId="77777777" w:rsidR="0004160D" w:rsidRDefault="00864DC6" w:rsidP="00442E30">
            <w:pPr>
              <w:spacing w:after="0"/>
              <w:jc w:val="right"/>
              <w:rPr>
                <w:rFonts w:eastAsia="Times New Roman"/>
              </w:rPr>
            </w:pPr>
            <w:r>
              <w:rPr>
                <w:rFonts w:ascii="Arial" w:eastAsia="Times New Roman" w:hAnsi="Arial" w:cs="Arial"/>
                <w:sz w:val="16"/>
                <w:szCs w:val="16"/>
              </w:rPr>
              <w:t>106.121,75</w:t>
            </w:r>
          </w:p>
        </w:tc>
      </w:tr>
      <w:tr w:rsidR="0004160D" w14:paraId="6A17270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2A39EE" w14:textId="77777777" w:rsidR="0004160D" w:rsidRDefault="00864DC6" w:rsidP="00442E30">
            <w:pPr>
              <w:spacing w:after="0"/>
              <w:rPr>
                <w:rFonts w:eastAsia="Times New Roman"/>
              </w:rPr>
            </w:pPr>
            <w:r>
              <w:rPr>
                <w:rFonts w:ascii="Arial" w:eastAsia="Times New Roman" w:hAnsi="Arial" w:cs="Arial"/>
                <w:sz w:val="16"/>
                <w:szCs w:val="16"/>
              </w:rPr>
              <w:t>Rendas oriundas de cartões de crédito e adquirência</w:t>
            </w:r>
          </w:p>
        </w:tc>
        <w:tc>
          <w:tcPr>
            <w:tcW w:w="0" w:type="auto"/>
            <w:tcBorders>
              <w:top w:val="outset" w:sz="6" w:space="0" w:color="auto"/>
              <w:left w:val="outset" w:sz="6" w:space="0" w:color="auto"/>
              <w:bottom w:val="outset" w:sz="6" w:space="0" w:color="auto"/>
              <w:right w:val="outset" w:sz="6" w:space="0" w:color="auto"/>
            </w:tcBorders>
            <w:vAlign w:val="center"/>
            <w:hideMark/>
          </w:tcPr>
          <w:p w14:paraId="76FD266A" w14:textId="77777777" w:rsidR="0004160D" w:rsidRDefault="00864DC6" w:rsidP="00442E30">
            <w:pPr>
              <w:spacing w:after="0"/>
              <w:jc w:val="right"/>
              <w:rPr>
                <w:rFonts w:eastAsia="Times New Roman"/>
              </w:rPr>
            </w:pPr>
            <w:r>
              <w:rPr>
                <w:rFonts w:ascii="Arial" w:eastAsia="Times New Roman" w:hAnsi="Arial" w:cs="Arial"/>
                <w:sz w:val="16"/>
                <w:szCs w:val="16"/>
              </w:rPr>
              <w:t>2.924.345,74</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7B13C" w14:textId="77777777" w:rsidR="0004160D" w:rsidRDefault="00864DC6" w:rsidP="00442E30">
            <w:pPr>
              <w:spacing w:after="0"/>
              <w:jc w:val="right"/>
              <w:rPr>
                <w:rFonts w:eastAsia="Times New Roman"/>
              </w:rPr>
            </w:pPr>
            <w:r>
              <w:rPr>
                <w:rFonts w:ascii="Arial" w:eastAsia="Times New Roman" w:hAnsi="Arial" w:cs="Arial"/>
                <w:sz w:val="16"/>
                <w:szCs w:val="16"/>
              </w:rPr>
              <w:t>3.350.109,13</w:t>
            </w:r>
          </w:p>
        </w:tc>
      </w:tr>
      <w:tr w:rsidR="0004160D" w14:paraId="0EF1B89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5414EC0" w14:textId="77777777" w:rsidR="0004160D" w:rsidRDefault="00864DC6" w:rsidP="00442E30">
            <w:pPr>
              <w:spacing w:after="0"/>
              <w:jc w:val="center"/>
              <w:rPr>
                <w:rFonts w:eastAsia="Times New Roman"/>
              </w:rPr>
            </w:pPr>
            <w:r>
              <w:rPr>
                <w:rFonts w:ascii="Arial" w:eastAsia="Times New Roman" w:hAnsi="Arial" w:cs="Arial"/>
                <w:b/>
                <w:bCs/>
                <w:sz w:val="16"/>
                <w:szCs w:val="16"/>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hideMark/>
          </w:tcPr>
          <w:p w14:paraId="0576E45C" w14:textId="77777777" w:rsidR="0004160D" w:rsidRDefault="00864DC6" w:rsidP="00442E30">
            <w:pPr>
              <w:spacing w:after="0"/>
              <w:jc w:val="right"/>
              <w:rPr>
                <w:rFonts w:eastAsia="Times New Roman"/>
              </w:rPr>
            </w:pPr>
            <w:r>
              <w:rPr>
                <w:rFonts w:ascii="Arial" w:eastAsia="Times New Roman" w:hAnsi="Arial" w:cs="Arial"/>
                <w:b/>
                <w:bCs/>
                <w:sz w:val="16"/>
                <w:szCs w:val="16"/>
              </w:rPr>
              <w:t>4.531.248,91</w:t>
            </w:r>
          </w:p>
        </w:tc>
        <w:tc>
          <w:tcPr>
            <w:tcW w:w="0" w:type="auto"/>
            <w:tcBorders>
              <w:top w:val="outset" w:sz="6" w:space="0" w:color="auto"/>
              <w:left w:val="outset" w:sz="6" w:space="0" w:color="auto"/>
              <w:bottom w:val="outset" w:sz="6" w:space="0" w:color="auto"/>
              <w:right w:val="outset" w:sz="6" w:space="0" w:color="auto"/>
            </w:tcBorders>
            <w:vAlign w:val="center"/>
            <w:hideMark/>
          </w:tcPr>
          <w:p w14:paraId="3D235146" w14:textId="77777777" w:rsidR="0004160D" w:rsidRDefault="00864DC6" w:rsidP="00442E30">
            <w:pPr>
              <w:spacing w:after="0"/>
              <w:jc w:val="right"/>
              <w:rPr>
                <w:rFonts w:eastAsia="Times New Roman"/>
              </w:rPr>
            </w:pPr>
            <w:r>
              <w:rPr>
                <w:rFonts w:ascii="Arial" w:eastAsia="Times New Roman" w:hAnsi="Arial" w:cs="Arial"/>
                <w:b/>
                <w:bCs/>
                <w:sz w:val="16"/>
                <w:szCs w:val="16"/>
              </w:rPr>
              <w:t>4.496.809,77</w:t>
            </w:r>
          </w:p>
        </w:tc>
      </w:tr>
    </w:tbl>
    <w:p w14:paraId="2521111C" w14:textId="7B498410" w:rsidR="0004160D" w:rsidRDefault="00324A70">
      <w:pPr>
        <w:pStyle w:val="NormalWeb"/>
      </w:pPr>
      <w:r>
        <w:rPr>
          <w:rFonts w:ascii="Arial" w:hAnsi="Arial" w:cs="Arial"/>
          <w:b/>
          <w:bCs/>
          <w:sz w:val="20"/>
          <w:szCs w:val="20"/>
        </w:rPr>
        <w:t>30. Outros Dispêndios e Despesas Operacionais</w:t>
      </w:r>
    </w:p>
    <w:tbl>
      <w:tblPr>
        <w:tblW w:w="5000" w:type="pct"/>
        <w:tblCellMar>
          <w:left w:w="0" w:type="dxa"/>
          <w:right w:w="0" w:type="dxa"/>
        </w:tblCellMar>
        <w:tblLook w:val="04A0" w:firstRow="1" w:lastRow="0" w:firstColumn="1" w:lastColumn="0" w:noHBand="0" w:noVBand="1"/>
      </w:tblPr>
      <w:tblGrid>
        <w:gridCol w:w="7040"/>
        <w:gridCol w:w="1291"/>
        <w:gridCol w:w="1291"/>
      </w:tblGrid>
      <w:tr w:rsidR="0004160D" w14:paraId="041B366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9A1952"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A1078"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68F7C"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6D39305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026E36" w14:textId="77777777" w:rsidR="0004160D" w:rsidRDefault="00864DC6" w:rsidP="00442E30">
            <w:pPr>
              <w:spacing w:after="0"/>
              <w:rPr>
                <w:rFonts w:eastAsia="Times New Roman"/>
              </w:rPr>
            </w:pPr>
            <w:r>
              <w:rPr>
                <w:rFonts w:ascii="Arial" w:eastAsia="Times New Roman" w:hAnsi="Arial" w:cs="Arial"/>
                <w:sz w:val="16"/>
                <w:szCs w:val="16"/>
              </w:rPr>
              <w:t>Operações de Crédito - Despesas de Descontos Concedidos em Renegociações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F4AE193" w14:textId="77777777" w:rsidR="0004160D" w:rsidRDefault="00864DC6" w:rsidP="00442E30">
            <w:pPr>
              <w:spacing w:after="0"/>
              <w:jc w:val="right"/>
              <w:rPr>
                <w:rFonts w:eastAsia="Times New Roman"/>
              </w:rPr>
            </w:pPr>
            <w:r>
              <w:rPr>
                <w:rFonts w:ascii="Arial" w:eastAsia="Times New Roman" w:hAnsi="Arial" w:cs="Arial"/>
                <w:sz w:val="16"/>
                <w:szCs w:val="16"/>
              </w:rPr>
              <w:t>(694.951,77)</w:t>
            </w:r>
          </w:p>
        </w:tc>
        <w:tc>
          <w:tcPr>
            <w:tcW w:w="0" w:type="auto"/>
            <w:tcBorders>
              <w:top w:val="outset" w:sz="6" w:space="0" w:color="auto"/>
              <w:left w:val="outset" w:sz="6" w:space="0" w:color="auto"/>
              <w:bottom w:val="outset" w:sz="6" w:space="0" w:color="auto"/>
              <w:right w:val="outset" w:sz="6" w:space="0" w:color="auto"/>
            </w:tcBorders>
            <w:vAlign w:val="center"/>
            <w:hideMark/>
          </w:tcPr>
          <w:p w14:paraId="66BC9F53" w14:textId="77777777" w:rsidR="0004160D" w:rsidRDefault="00864DC6" w:rsidP="00442E30">
            <w:pPr>
              <w:spacing w:after="0"/>
              <w:jc w:val="right"/>
              <w:rPr>
                <w:rFonts w:eastAsia="Times New Roman"/>
              </w:rPr>
            </w:pPr>
            <w:r>
              <w:rPr>
                <w:rFonts w:ascii="Arial" w:eastAsia="Times New Roman" w:hAnsi="Arial" w:cs="Arial"/>
                <w:sz w:val="16"/>
                <w:szCs w:val="16"/>
              </w:rPr>
              <w:t>(347.481,34)</w:t>
            </w:r>
          </w:p>
        </w:tc>
      </w:tr>
      <w:tr w:rsidR="0004160D" w14:paraId="25C4EEC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5FF9101" w14:textId="77777777" w:rsidR="0004160D" w:rsidRDefault="00864DC6" w:rsidP="00442E30">
            <w:pPr>
              <w:spacing w:after="0"/>
              <w:rPr>
                <w:rFonts w:eastAsia="Times New Roman"/>
              </w:rPr>
            </w:pPr>
            <w:r>
              <w:rPr>
                <w:rFonts w:ascii="Arial" w:eastAsia="Times New Roman" w:hAnsi="Arial" w:cs="Arial"/>
                <w:sz w:val="16"/>
                <w:szCs w:val="16"/>
              </w:rPr>
              <w:t>Outras Despesas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786ABDAF" w14:textId="77777777" w:rsidR="0004160D" w:rsidRDefault="00864DC6" w:rsidP="00442E30">
            <w:pPr>
              <w:spacing w:after="0"/>
              <w:jc w:val="right"/>
              <w:rPr>
                <w:rFonts w:eastAsia="Times New Roman"/>
              </w:rPr>
            </w:pPr>
            <w:r>
              <w:rPr>
                <w:rFonts w:ascii="Arial" w:eastAsia="Times New Roman" w:hAnsi="Arial" w:cs="Arial"/>
                <w:sz w:val="16"/>
                <w:szCs w:val="16"/>
              </w:rPr>
              <w:t>(596.356,50)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BD91D" w14:textId="77777777" w:rsidR="0004160D" w:rsidRDefault="00864DC6" w:rsidP="00442E30">
            <w:pPr>
              <w:spacing w:after="0"/>
              <w:jc w:val="right"/>
              <w:rPr>
                <w:rFonts w:eastAsia="Times New Roman"/>
              </w:rPr>
            </w:pPr>
            <w:r>
              <w:rPr>
                <w:rFonts w:ascii="Arial" w:eastAsia="Times New Roman" w:hAnsi="Arial" w:cs="Arial"/>
                <w:sz w:val="16"/>
                <w:szCs w:val="16"/>
              </w:rPr>
              <w:t>(461.628,35)</w:t>
            </w:r>
          </w:p>
        </w:tc>
      </w:tr>
      <w:tr w:rsidR="0004160D" w14:paraId="5A1303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F09E9F8" w14:textId="0DEDA5DA" w:rsidR="0004160D" w:rsidRDefault="00864DC6" w:rsidP="00442E30">
            <w:pPr>
              <w:spacing w:after="0"/>
              <w:rPr>
                <w:rFonts w:eastAsia="Times New Roman"/>
              </w:rPr>
            </w:pPr>
            <w:r>
              <w:rPr>
                <w:rFonts w:ascii="Arial" w:eastAsia="Times New Roman" w:hAnsi="Arial" w:cs="Arial"/>
                <w:sz w:val="16"/>
                <w:szCs w:val="16"/>
              </w:rPr>
              <w:t>Despesas com Serviços Associados a Transações de Pagamento</w:t>
            </w:r>
            <w:r w:rsidR="00F10CE1">
              <w:rPr>
                <w:rFonts w:ascii="Arial" w:eastAsia="Times New Roman" w:hAnsi="Arial" w:cs="Arial"/>
                <w:sz w:val="16"/>
                <w:szCs w:val="16"/>
              </w:rPr>
              <w:t xml:space="preserve"> </w:t>
            </w:r>
            <w:r w:rsidR="00324A70">
              <w:rPr>
                <w:rFonts w:ascii="Arial" w:eastAsia="Times New Roman" w:hAnsi="Arial" w:cs="Arial"/>
                <w:sz w:val="16"/>
                <w:szCs w:val="16"/>
              </w:rPr>
              <w:t>(a)</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18B1D" w14:textId="77777777" w:rsidR="0004160D" w:rsidRDefault="00864DC6" w:rsidP="00442E30">
            <w:pPr>
              <w:spacing w:after="0"/>
              <w:jc w:val="right"/>
              <w:rPr>
                <w:rFonts w:eastAsia="Times New Roman"/>
              </w:rPr>
            </w:pPr>
            <w:r>
              <w:rPr>
                <w:rFonts w:ascii="Arial" w:eastAsia="Times New Roman" w:hAnsi="Arial" w:cs="Arial"/>
                <w:sz w:val="16"/>
                <w:szCs w:val="16"/>
              </w:rPr>
              <w:t>(4.197.795,87)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229DF7" w14:textId="77777777" w:rsidR="0004160D" w:rsidRDefault="00864DC6" w:rsidP="00442E30">
            <w:pPr>
              <w:spacing w:after="0"/>
              <w:jc w:val="right"/>
              <w:rPr>
                <w:rFonts w:eastAsia="Times New Roman"/>
              </w:rPr>
            </w:pPr>
            <w:r>
              <w:rPr>
                <w:rFonts w:ascii="Arial" w:eastAsia="Times New Roman" w:hAnsi="Arial" w:cs="Arial"/>
                <w:sz w:val="16"/>
                <w:szCs w:val="16"/>
              </w:rPr>
              <w:t>(1.129.966,02)</w:t>
            </w:r>
          </w:p>
        </w:tc>
      </w:tr>
      <w:tr w:rsidR="0004160D" w14:paraId="6686FA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688F92" w14:textId="77777777" w:rsidR="0004160D" w:rsidRDefault="00864DC6" w:rsidP="00442E30">
            <w:pPr>
              <w:spacing w:after="0"/>
              <w:rPr>
                <w:rFonts w:eastAsia="Times New Roman"/>
              </w:rPr>
            </w:pPr>
            <w:r>
              <w:rPr>
                <w:rFonts w:ascii="Arial" w:eastAsia="Times New Roman" w:hAnsi="Arial" w:cs="Arial"/>
                <w:sz w:val="16"/>
                <w:szCs w:val="16"/>
              </w:rPr>
              <w:t>Desconto/Cancelamento de Tarifas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588DF6" w14:textId="77777777" w:rsidR="0004160D" w:rsidRDefault="00864DC6" w:rsidP="00442E30">
            <w:pPr>
              <w:spacing w:after="0"/>
              <w:jc w:val="right"/>
              <w:rPr>
                <w:rFonts w:eastAsia="Times New Roman"/>
              </w:rPr>
            </w:pPr>
            <w:r>
              <w:rPr>
                <w:rFonts w:ascii="Arial" w:eastAsia="Times New Roman" w:hAnsi="Arial" w:cs="Arial"/>
                <w:sz w:val="16"/>
                <w:szCs w:val="16"/>
              </w:rPr>
              <w:t>(847.269,14)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AD981" w14:textId="77777777" w:rsidR="0004160D" w:rsidRDefault="00864DC6" w:rsidP="00442E30">
            <w:pPr>
              <w:spacing w:after="0"/>
              <w:jc w:val="right"/>
              <w:rPr>
                <w:rFonts w:eastAsia="Times New Roman"/>
              </w:rPr>
            </w:pPr>
            <w:r>
              <w:rPr>
                <w:rFonts w:ascii="Arial" w:eastAsia="Times New Roman" w:hAnsi="Arial" w:cs="Arial"/>
                <w:sz w:val="16"/>
                <w:szCs w:val="16"/>
              </w:rPr>
              <w:t>(685.933,52)</w:t>
            </w:r>
          </w:p>
        </w:tc>
      </w:tr>
      <w:tr w:rsidR="0004160D" w14:paraId="0720116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335F29D" w14:textId="77777777" w:rsidR="0004160D" w:rsidRDefault="00864DC6" w:rsidP="00442E30">
            <w:pPr>
              <w:spacing w:after="0"/>
              <w:rPr>
                <w:rFonts w:eastAsia="Times New Roman"/>
              </w:rPr>
            </w:pPr>
            <w:r>
              <w:rPr>
                <w:rFonts w:ascii="Arial" w:eastAsia="Times New Roman" w:hAnsi="Arial" w:cs="Arial"/>
                <w:sz w:val="16"/>
                <w:szCs w:val="16"/>
              </w:rPr>
              <w:t>Outras Contribuições Diversas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96733" w14:textId="77777777" w:rsidR="0004160D" w:rsidRDefault="00864DC6" w:rsidP="00442E30">
            <w:pPr>
              <w:spacing w:after="0"/>
              <w:jc w:val="right"/>
              <w:rPr>
                <w:rFonts w:eastAsia="Times New Roman"/>
              </w:rPr>
            </w:pPr>
            <w:r>
              <w:rPr>
                <w:rFonts w:ascii="Arial" w:eastAsia="Times New Roman" w:hAnsi="Arial" w:cs="Arial"/>
                <w:sz w:val="16"/>
                <w:szCs w:val="16"/>
              </w:rPr>
              <w:t>(206.367,75)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E8D42A" w14:textId="77777777" w:rsidR="0004160D" w:rsidRDefault="00864DC6" w:rsidP="00442E30">
            <w:pPr>
              <w:spacing w:after="0"/>
              <w:jc w:val="right"/>
              <w:rPr>
                <w:rFonts w:eastAsia="Times New Roman"/>
              </w:rPr>
            </w:pPr>
            <w:r>
              <w:rPr>
                <w:rFonts w:ascii="Arial" w:eastAsia="Times New Roman" w:hAnsi="Arial" w:cs="Arial"/>
                <w:sz w:val="16"/>
                <w:szCs w:val="16"/>
              </w:rPr>
              <w:t>(133.570,94)</w:t>
            </w:r>
          </w:p>
        </w:tc>
      </w:tr>
      <w:tr w:rsidR="0004160D" w14:paraId="3B37F2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4491E9E" w14:textId="77777777" w:rsidR="0004160D" w:rsidRDefault="00864DC6" w:rsidP="00442E30">
            <w:pPr>
              <w:spacing w:after="0"/>
              <w:rPr>
                <w:rFonts w:eastAsia="Times New Roman"/>
              </w:rPr>
            </w:pPr>
            <w:r>
              <w:rPr>
                <w:rFonts w:ascii="Arial" w:eastAsia="Times New Roman" w:hAnsi="Arial" w:cs="Arial"/>
                <w:sz w:val="16"/>
                <w:szCs w:val="16"/>
              </w:rPr>
              <w:t>Contrib. ao Fundo de Ressarc. de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428910E" w14:textId="77777777" w:rsidR="0004160D" w:rsidRDefault="00864DC6" w:rsidP="00442E30">
            <w:pPr>
              <w:spacing w:after="0"/>
              <w:jc w:val="right"/>
              <w:rPr>
                <w:rFonts w:eastAsia="Times New Roman"/>
              </w:rPr>
            </w:pPr>
            <w:r>
              <w:rPr>
                <w:rFonts w:ascii="Arial" w:eastAsia="Times New Roman" w:hAnsi="Arial" w:cs="Arial"/>
                <w:sz w:val="16"/>
                <w:szCs w:val="16"/>
              </w:rPr>
              <w:t>(14.188,38)</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19118" w14:textId="77777777" w:rsidR="0004160D" w:rsidRDefault="00864DC6" w:rsidP="00442E30">
            <w:pPr>
              <w:spacing w:after="0"/>
              <w:jc w:val="right"/>
              <w:rPr>
                <w:rFonts w:eastAsia="Times New Roman"/>
              </w:rPr>
            </w:pPr>
            <w:r>
              <w:rPr>
                <w:rFonts w:ascii="Arial" w:eastAsia="Times New Roman" w:hAnsi="Arial" w:cs="Arial"/>
                <w:sz w:val="16"/>
                <w:szCs w:val="16"/>
              </w:rPr>
              <w:t>(27.051,36)</w:t>
            </w:r>
          </w:p>
        </w:tc>
      </w:tr>
      <w:tr w:rsidR="0004160D" w14:paraId="12630FA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5A309A" w14:textId="77777777" w:rsidR="0004160D" w:rsidRDefault="00864DC6" w:rsidP="00442E30">
            <w:pPr>
              <w:spacing w:after="0"/>
              <w:rPr>
                <w:rFonts w:eastAsia="Times New Roman"/>
              </w:rPr>
            </w:pPr>
            <w:r>
              <w:rPr>
                <w:rFonts w:ascii="Arial" w:eastAsia="Times New Roman" w:hAnsi="Arial" w:cs="Arial"/>
                <w:sz w:val="16"/>
                <w:szCs w:val="16"/>
              </w:rPr>
              <w:t>Perdas - Fraudes Internas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B077B14" w14:textId="77777777" w:rsidR="0004160D" w:rsidRDefault="00864DC6" w:rsidP="00442E30">
            <w:pPr>
              <w:spacing w:after="0"/>
              <w:jc w:val="right"/>
              <w:rPr>
                <w:rFonts w:eastAsia="Times New Roman"/>
              </w:rPr>
            </w:pPr>
            <w:r>
              <w:rPr>
                <w:rFonts w:ascii="Arial" w:eastAsia="Times New Roman" w:hAnsi="Arial" w:cs="Arial"/>
                <w:sz w:val="16"/>
                <w:szCs w:val="16"/>
              </w:rPr>
              <w:t>(38.287,29)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909A746"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7EA9831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5D6B96" w14:textId="77777777" w:rsidR="0004160D" w:rsidRDefault="00864DC6" w:rsidP="00442E30">
            <w:pPr>
              <w:spacing w:after="0"/>
              <w:rPr>
                <w:rFonts w:eastAsia="Times New Roman"/>
              </w:rPr>
            </w:pPr>
            <w:r>
              <w:rPr>
                <w:rFonts w:ascii="Arial" w:eastAsia="Times New Roman" w:hAnsi="Arial" w:cs="Arial"/>
                <w:sz w:val="16"/>
                <w:szCs w:val="16"/>
              </w:rPr>
              <w:t>Perdas - Fraudes Externas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3F5507B"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51D433D" w14:textId="77777777" w:rsidR="0004160D" w:rsidRDefault="00864DC6" w:rsidP="00442E30">
            <w:pPr>
              <w:spacing w:after="0"/>
              <w:jc w:val="right"/>
              <w:rPr>
                <w:rFonts w:eastAsia="Times New Roman"/>
              </w:rPr>
            </w:pPr>
            <w:r>
              <w:rPr>
                <w:rFonts w:ascii="Arial" w:eastAsia="Times New Roman" w:hAnsi="Arial" w:cs="Arial"/>
                <w:sz w:val="16"/>
                <w:szCs w:val="16"/>
              </w:rPr>
              <w:t>(226.486,47)</w:t>
            </w:r>
          </w:p>
        </w:tc>
      </w:tr>
      <w:tr w:rsidR="0004160D" w14:paraId="2B0A21E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8168349" w14:textId="77777777" w:rsidR="0004160D" w:rsidRDefault="00864DC6" w:rsidP="00442E30">
            <w:pPr>
              <w:spacing w:after="0"/>
              <w:rPr>
                <w:rFonts w:eastAsia="Times New Roman"/>
              </w:rPr>
            </w:pPr>
            <w:r>
              <w:rPr>
                <w:rFonts w:ascii="Arial" w:eastAsia="Times New Roman" w:hAnsi="Arial" w:cs="Arial"/>
                <w:sz w:val="16"/>
                <w:szCs w:val="16"/>
              </w:rPr>
              <w:t>Perdas - Práticas Inadequadas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B76C73" w14:textId="77777777" w:rsidR="0004160D" w:rsidRDefault="00864DC6" w:rsidP="00442E30">
            <w:pPr>
              <w:spacing w:after="0"/>
              <w:jc w:val="right"/>
              <w:rPr>
                <w:rFonts w:eastAsia="Times New Roman"/>
              </w:rPr>
            </w:pPr>
            <w:r>
              <w:rPr>
                <w:rFonts w:ascii="Arial" w:eastAsia="Times New Roman" w:hAnsi="Arial" w:cs="Arial"/>
                <w:sz w:val="16"/>
                <w:szCs w:val="16"/>
              </w:rPr>
              <w:t>(6.072,55)</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844F3"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1EEDB1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C4607B" w14:textId="77777777" w:rsidR="0004160D" w:rsidRDefault="00864DC6" w:rsidP="00442E30">
            <w:pPr>
              <w:spacing w:after="0"/>
              <w:rPr>
                <w:rFonts w:eastAsia="Times New Roman"/>
              </w:rPr>
            </w:pPr>
            <w:r>
              <w:rPr>
                <w:rFonts w:ascii="Arial" w:eastAsia="Times New Roman" w:hAnsi="Arial" w:cs="Arial"/>
                <w:sz w:val="16"/>
                <w:szCs w:val="16"/>
              </w:rPr>
              <w:t>Perdas - Falhas em Sistemas de TI</w:t>
            </w:r>
          </w:p>
        </w:tc>
        <w:tc>
          <w:tcPr>
            <w:tcW w:w="0" w:type="auto"/>
            <w:tcBorders>
              <w:top w:val="outset" w:sz="6" w:space="0" w:color="auto"/>
              <w:left w:val="outset" w:sz="6" w:space="0" w:color="auto"/>
              <w:bottom w:val="outset" w:sz="6" w:space="0" w:color="auto"/>
              <w:right w:val="outset" w:sz="6" w:space="0" w:color="auto"/>
            </w:tcBorders>
            <w:vAlign w:val="center"/>
            <w:hideMark/>
          </w:tcPr>
          <w:p w14:paraId="0EB6314B" w14:textId="77777777" w:rsidR="0004160D" w:rsidRDefault="00864DC6" w:rsidP="00442E30">
            <w:pPr>
              <w:spacing w:after="0"/>
              <w:jc w:val="right"/>
              <w:rPr>
                <w:rFonts w:eastAsia="Times New Roman"/>
              </w:rPr>
            </w:pPr>
            <w:r>
              <w:rPr>
                <w:rFonts w:ascii="Arial" w:eastAsia="Times New Roman" w:hAnsi="Arial" w:cs="Arial"/>
                <w:sz w:val="16"/>
                <w:szCs w:val="16"/>
              </w:rPr>
              <w:t>(3,61)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8DBF38"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393C4FC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B75E18" w14:textId="77777777" w:rsidR="0004160D" w:rsidRDefault="00864DC6" w:rsidP="00442E30">
            <w:pPr>
              <w:spacing w:after="0"/>
              <w:rPr>
                <w:rFonts w:eastAsia="Times New Roman"/>
              </w:rPr>
            </w:pPr>
            <w:r>
              <w:rPr>
                <w:rFonts w:ascii="Arial" w:eastAsia="Times New Roman" w:hAnsi="Arial" w:cs="Arial"/>
                <w:sz w:val="16"/>
                <w:szCs w:val="16"/>
              </w:rPr>
              <w:t>Perdas - Falhas de Gerenciamento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8A17C02" w14:textId="77777777" w:rsidR="0004160D" w:rsidRDefault="00864DC6" w:rsidP="00442E30">
            <w:pPr>
              <w:spacing w:after="0"/>
              <w:jc w:val="center"/>
              <w:rPr>
                <w:rFonts w:eastAsia="Times New Roman"/>
              </w:rPr>
            </w:pPr>
            <w:r>
              <w:rPr>
                <w:rFonts w:ascii="Arial" w:eastAsia="Times New Roman" w:hAnsi="Arial" w:cs="Arial"/>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61F48E5" w14:textId="77777777" w:rsidR="0004160D" w:rsidRDefault="00864DC6" w:rsidP="00442E30">
            <w:pPr>
              <w:spacing w:after="0"/>
              <w:jc w:val="right"/>
              <w:rPr>
                <w:rFonts w:eastAsia="Times New Roman"/>
              </w:rPr>
            </w:pPr>
            <w:r>
              <w:rPr>
                <w:rFonts w:ascii="Arial" w:eastAsia="Times New Roman" w:hAnsi="Arial" w:cs="Arial"/>
                <w:sz w:val="16"/>
                <w:szCs w:val="16"/>
              </w:rPr>
              <w:t>(1.995,93)</w:t>
            </w:r>
          </w:p>
        </w:tc>
      </w:tr>
      <w:tr w:rsidR="0004160D" w14:paraId="27F8235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9CE9123" w14:textId="77777777" w:rsidR="0004160D" w:rsidRDefault="00864DC6" w:rsidP="00442E30">
            <w:pPr>
              <w:spacing w:after="0"/>
              <w:rPr>
                <w:rFonts w:eastAsia="Times New Roman"/>
              </w:rPr>
            </w:pPr>
            <w:r>
              <w:rPr>
                <w:rFonts w:ascii="Arial" w:eastAsia="Times New Roman" w:hAnsi="Arial" w:cs="Arial"/>
                <w:sz w:val="16"/>
                <w:szCs w:val="16"/>
              </w:rPr>
              <w:t>Dispêndios de Assistência Técnica, Educacional e Social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4A2DCDB" w14:textId="77777777" w:rsidR="0004160D" w:rsidRDefault="00864DC6" w:rsidP="00442E30">
            <w:pPr>
              <w:spacing w:after="0"/>
              <w:jc w:val="right"/>
              <w:rPr>
                <w:rFonts w:eastAsia="Times New Roman"/>
              </w:rPr>
            </w:pPr>
            <w:r>
              <w:rPr>
                <w:rFonts w:ascii="Arial" w:eastAsia="Times New Roman" w:hAnsi="Arial" w:cs="Arial"/>
                <w:sz w:val="16"/>
                <w:szCs w:val="16"/>
              </w:rPr>
              <w:t>(2.202.918,20)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56FFA209" w14:textId="77777777" w:rsidR="0004160D" w:rsidRDefault="00864DC6" w:rsidP="00442E30">
            <w:pPr>
              <w:spacing w:after="0"/>
              <w:jc w:val="right"/>
              <w:rPr>
                <w:rFonts w:eastAsia="Times New Roman"/>
              </w:rPr>
            </w:pPr>
            <w:r>
              <w:rPr>
                <w:rFonts w:ascii="Arial" w:eastAsia="Times New Roman" w:hAnsi="Arial" w:cs="Arial"/>
                <w:sz w:val="16"/>
                <w:szCs w:val="16"/>
              </w:rPr>
              <w:t>(2.407.815,84)</w:t>
            </w:r>
          </w:p>
        </w:tc>
      </w:tr>
      <w:tr w:rsidR="0004160D" w14:paraId="113CE2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71766E" w14:textId="4E5C5DC3" w:rsidR="0004160D" w:rsidRDefault="00864DC6" w:rsidP="00324A7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D95D63" w14:textId="77777777" w:rsidR="0004160D" w:rsidRDefault="00864DC6" w:rsidP="00442E30">
            <w:pPr>
              <w:spacing w:after="0"/>
              <w:jc w:val="right"/>
              <w:rPr>
                <w:rFonts w:eastAsia="Times New Roman"/>
              </w:rPr>
            </w:pPr>
            <w:r>
              <w:rPr>
                <w:rFonts w:ascii="Arial" w:eastAsia="Times New Roman" w:hAnsi="Arial" w:cs="Arial"/>
                <w:b/>
                <w:bCs/>
                <w:sz w:val="16"/>
                <w:szCs w:val="16"/>
              </w:rPr>
              <w:t>(8.804.211,06)</w:t>
            </w:r>
          </w:p>
        </w:tc>
        <w:tc>
          <w:tcPr>
            <w:tcW w:w="0" w:type="auto"/>
            <w:tcBorders>
              <w:top w:val="outset" w:sz="6" w:space="0" w:color="auto"/>
              <w:left w:val="outset" w:sz="6" w:space="0" w:color="auto"/>
              <w:bottom w:val="outset" w:sz="6" w:space="0" w:color="auto"/>
              <w:right w:val="outset" w:sz="6" w:space="0" w:color="auto"/>
            </w:tcBorders>
            <w:vAlign w:val="center"/>
            <w:hideMark/>
          </w:tcPr>
          <w:p w14:paraId="59E06984" w14:textId="77777777" w:rsidR="0004160D" w:rsidRDefault="00864DC6" w:rsidP="00442E30">
            <w:pPr>
              <w:spacing w:after="0"/>
              <w:jc w:val="right"/>
              <w:rPr>
                <w:rFonts w:eastAsia="Times New Roman"/>
              </w:rPr>
            </w:pPr>
            <w:r>
              <w:rPr>
                <w:rFonts w:ascii="Arial" w:eastAsia="Times New Roman" w:hAnsi="Arial" w:cs="Arial"/>
                <w:b/>
                <w:bCs/>
                <w:sz w:val="16"/>
                <w:szCs w:val="16"/>
              </w:rPr>
              <w:t>(5.421.929,77)</w:t>
            </w:r>
          </w:p>
        </w:tc>
      </w:tr>
    </w:tbl>
    <w:p w14:paraId="0EEA9E43" w14:textId="574FFCFA" w:rsidR="0004160D" w:rsidRDefault="00864DC6">
      <w:pPr>
        <w:pStyle w:val="NormalWeb"/>
        <w:jc w:val="both"/>
      </w:pPr>
      <w:r>
        <w:rPr>
          <w:rFonts w:ascii="Arial" w:hAnsi="Arial" w:cs="Arial"/>
          <w:sz w:val="20"/>
          <w:szCs w:val="20"/>
        </w:rPr>
        <w:t xml:space="preserve">(a) A variação apresentada nas Despesas com Serviços Associados a Transações de Pagamento se deve a alteração no modelo de negócios de emissões de cartões, conforme nota explicativa nº </w:t>
      </w:r>
      <w:r w:rsidR="00324A70">
        <w:rPr>
          <w:rFonts w:ascii="Arial" w:hAnsi="Arial" w:cs="Arial"/>
          <w:sz w:val="20"/>
          <w:szCs w:val="20"/>
        </w:rPr>
        <w:t>24</w:t>
      </w:r>
      <w:r>
        <w:rPr>
          <w:rFonts w:ascii="Arial" w:hAnsi="Arial" w:cs="Arial"/>
          <w:sz w:val="20"/>
          <w:szCs w:val="20"/>
        </w:rPr>
        <w:t xml:space="preserve">(a). </w:t>
      </w:r>
    </w:p>
    <w:p w14:paraId="59C6319A" w14:textId="636997CD" w:rsidR="0004160D" w:rsidRDefault="00324A70">
      <w:pPr>
        <w:pStyle w:val="NormalWeb"/>
      </w:pPr>
      <w:r>
        <w:rPr>
          <w:rFonts w:ascii="Arial" w:hAnsi="Arial" w:cs="Arial"/>
          <w:b/>
          <w:bCs/>
          <w:sz w:val="20"/>
          <w:szCs w:val="20"/>
        </w:rPr>
        <w:t>31. Despesas com Provisões</w:t>
      </w:r>
    </w:p>
    <w:tbl>
      <w:tblPr>
        <w:tblW w:w="5000" w:type="pct"/>
        <w:tblCellMar>
          <w:left w:w="0" w:type="dxa"/>
          <w:right w:w="0" w:type="dxa"/>
        </w:tblCellMar>
        <w:tblLook w:val="04A0" w:firstRow="1" w:lastRow="0" w:firstColumn="1" w:lastColumn="0" w:noHBand="0" w:noVBand="1"/>
      </w:tblPr>
      <w:tblGrid>
        <w:gridCol w:w="6074"/>
        <w:gridCol w:w="1774"/>
        <w:gridCol w:w="1774"/>
      </w:tblGrid>
      <w:tr w:rsidR="0004160D" w14:paraId="61BB6F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69C2CE"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B6314DB"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323DBFF"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5750AD8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A6B047" w14:textId="77777777" w:rsidR="0004160D" w:rsidRDefault="00864DC6" w:rsidP="00442E30">
            <w:pPr>
              <w:spacing w:after="0"/>
              <w:rPr>
                <w:rFonts w:eastAsia="Times New Roman"/>
              </w:rPr>
            </w:pPr>
            <w:r>
              <w:rPr>
                <w:rFonts w:ascii="Arial" w:eastAsia="Times New Roman" w:hAnsi="Arial" w:cs="Arial"/>
                <w:b/>
                <w:bCs/>
                <w:sz w:val="16"/>
                <w:szCs w:val="16"/>
              </w:rPr>
              <w:t>Provisões/Reversões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57414" w14:textId="77777777" w:rsidR="0004160D" w:rsidRDefault="00864DC6" w:rsidP="00442E30">
            <w:pPr>
              <w:spacing w:after="0"/>
              <w:jc w:val="right"/>
              <w:rPr>
                <w:rFonts w:eastAsia="Times New Roman"/>
              </w:rPr>
            </w:pPr>
            <w:r>
              <w:rPr>
                <w:rFonts w:ascii="Arial" w:eastAsia="Times New Roman" w:hAnsi="Arial" w:cs="Arial"/>
                <w:b/>
                <w:bCs/>
                <w:sz w:val="16"/>
                <w:szCs w:val="16"/>
              </w:rPr>
              <w:t>(282.588,73)</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2E67A" w14:textId="77777777" w:rsidR="0004160D" w:rsidRDefault="00864DC6" w:rsidP="00442E30">
            <w:pPr>
              <w:spacing w:after="0"/>
              <w:jc w:val="right"/>
              <w:rPr>
                <w:rFonts w:eastAsia="Times New Roman"/>
              </w:rPr>
            </w:pPr>
            <w:r>
              <w:rPr>
                <w:rFonts w:ascii="Arial" w:eastAsia="Times New Roman" w:hAnsi="Arial" w:cs="Arial"/>
                <w:b/>
                <w:bCs/>
                <w:sz w:val="16"/>
                <w:szCs w:val="16"/>
              </w:rPr>
              <w:t>(129.814,65)</w:t>
            </w:r>
          </w:p>
        </w:tc>
      </w:tr>
      <w:tr w:rsidR="0004160D" w14:paraId="69B72D4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D1E4B18" w14:textId="77777777" w:rsidR="0004160D" w:rsidRDefault="00864DC6" w:rsidP="00442E30">
            <w:pPr>
              <w:spacing w:after="0"/>
              <w:rPr>
                <w:rFonts w:eastAsia="Times New Roman"/>
              </w:rPr>
            </w:pPr>
            <w:r>
              <w:rPr>
                <w:rFonts w:ascii="Arial" w:eastAsia="Times New Roman" w:hAnsi="Arial" w:cs="Arial"/>
                <w:sz w:val="16"/>
                <w:szCs w:val="16"/>
              </w:rPr>
              <w:t>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3A7E5" w14:textId="77777777" w:rsidR="0004160D" w:rsidRDefault="00864DC6" w:rsidP="00442E30">
            <w:pPr>
              <w:spacing w:after="0"/>
              <w:jc w:val="right"/>
              <w:rPr>
                <w:rFonts w:eastAsia="Times New Roman"/>
              </w:rPr>
            </w:pPr>
            <w:r>
              <w:rPr>
                <w:rFonts w:ascii="Arial" w:eastAsia="Times New Roman" w:hAnsi="Arial" w:cs="Arial"/>
                <w:sz w:val="16"/>
                <w:szCs w:val="16"/>
              </w:rPr>
              <w:t>(313.738,89)</w:t>
            </w:r>
          </w:p>
        </w:tc>
        <w:tc>
          <w:tcPr>
            <w:tcW w:w="0" w:type="auto"/>
            <w:tcBorders>
              <w:top w:val="outset" w:sz="6" w:space="0" w:color="auto"/>
              <w:left w:val="outset" w:sz="6" w:space="0" w:color="auto"/>
              <w:bottom w:val="outset" w:sz="6" w:space="0" w:color="auto"/>
              <w:right w:val="outset" w:sz="6" w:space="0" w:color="auto"/>
            </w:tcBorders>
            <w:vAlign w:val="center"/>
            <w:hideMark/>
          </w:tcPr>
          <w:p w14:paraId="3EBCBD4E" w14:textId="77777777" w:rsidR="0004160D" w:rsidRDefault="00864DC6" w:rsidP="00442E30">
            <w:pPr>
              <w:spacing w:after="0"/>
              <w:jc w:val="right"/>
              <w:rPr>
                <w:rFonts w:eastAsia="Times New Roman"/>
              </w:rPr>
            </w:pPr>
            <w:r>
              <w:rPr>
                <w:rFonts w:ascii="Arial" w:eastAsia="Times New Roman" w:hAnsi="Arial" w:cs="Arial"/>
                <w:sz w:val="16"/>
                <w:szCs w:val="16"/>
              </w:rPr>
              <w:t>(329.088,44)</w:t>
            </w:r>
          </w:p>
        </w:tc>
      </w:tr>
      <w:tr w:rsidR="0004160D" w14:paraId="4CF9BB4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350013D" w14:textId="77777777" w:rsidR="0004160D" w:rsidRDefault="00864DC6" w:rsidP="00442E30">
            <w:pPr>
              <w:spacing w:after="0"/>
              <w:rPr>
                <w:rFonts w:eastAsia="Times New Roman"/>
              </w:rPr>
            </w:pPr>
            <w:r>
              <w:rPr>
                <w:rFonts w:ascii="Arial" w:eastAsia="Times New Roman" w:hAnsi="Arial" w:cs="Arial"/>
                <w:sz w:val="16"/>
                <w:szCs w:val="16"/>
              </w:rPr>
              <w:t>Reversões de Provisões para Contingências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F4C46D9" w14:textId="77777777" w:rsidR="0004160D" w:rsidRDefault="00864DC6" w:rsidP="00442E30">
            <w:pPr>
              <w:spacing w:after="0"/>
              <w:jc w:val="right"/>
              <w:rPr>
                <w:rFonts w:eastAsia="Times New Roman"/>
              </w:rPr>
            </w:pPr>
            <w:r>
              <w:rPr>
                <w:rFonts w:ascii="Arial" w:eastAsia="Times New Roman" w:hAnsi="Arial" w:cs="Arial"/>
                <w:sz w:val="16"/>
                <w:szCs w:val="16"/>
              </w:rPr>
              <w:t>31.150,16</w:t>
            </w:r>
          </w:p>
        </w:tc>
        <w:tc>
          <w:tcPr>
            <w:tcW w:w="0" w:type="auto"/>
            <w:tcBorders>
              <w:top w:val="outset" w:sz="6" w:space="0" w:color="auto"/>
              <w:left w:val="outset" w:sz="6" w:space="0" w:color="auto"/>
              <w:bottom w:val="outset" w:sz="6" w:space="0" w:color="auto"/>
              <w:right w:val="outset" w:sz="6" w:space="0" w:color="auto"/>
            </w:tcBorders>
            <w:vAlign w:val="center"/>
            <w:hideMark/>
          </w:tcPr>
          <w:p w14:paraId="4C46A376" w14:textId="77777777" w:rsidR="0004160D" w:rsidRDefault="00864DC6" w:rsidP="00442E30">
            <w:pPr>
              <w:spacing w:after="0"/>
              <w:jc w:val="right"/>
              <w:rPr>
                <w:rFonts w:eastAsia="Times New Roman"/>
              </w:rPr>
            </w:pPr>
            <w:r>
              <w:rPr>
                <w:rFonts w:ascii="Arial" w:eastAsia="Times New Roman" w:hAnsi="Arial" w:cs="Arial"/>
                <w:sz w:val="16"/>
                <w:szCs w:val="16"/>
              </w:rPr>
              <w:t>199.273,79</w:t>
            </w:r>
          </w:p>
        </w:tc>
      </w:tr>
      <w:tr w:rsidR="0004160D" w14:paraId="366A01B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92BC0F" w14:textId="77777777" w:rsidR="0004160D" w:rsidRDefault="00864DC6" w:rsidP="00442E30">
            <w:pPr>
              <w:spacing w:after="0"/>
              <w:rPr>
                <w:rFonts w:eastAsia="Times New Roman"/>
              </w:rPr>
            </w:pPr>
            <w:r>
              <w:rPr>
                <w:rFonts w:ascii="Arial" w:eastAsia="Times New Roman" w:hAnsi="Arial" w:cs="Arial"/>
                <w:b/>
                <w:bCs/>
                <w:sz w:val="16"/>
                <w:szCs w:val="16"/>
              </w:rPr>
              <w:t>Provisões/Reversões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454B70" w14:textId="77777777" w:rsidR="0004160D" w:rsidRDefault="00864DC6" w:rsidP="00442E30">
            <w:pPr>
              <w:spacing w:after="0"/>
              <w:jc w:val="right"/>
              <w:rPr>
                <w:rFonts w:eastAsia="Times New Roman"/>
              </w:rPr>
            </w:pPr>
            <w:r>
              <w:rPr>
                <w:rFonts w:ascii="Arial" w:eastAsia="Times New Roman" w:hAnsi="Arial" w:cs="Arial"/>
                <w:b/>
                <w:bCs/>
                <w:sz w:val="16"/>
                <w:szCs w:val="16"/>
              </w:rPr>
              <w:t>163.817,50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BE62C" w14:textId="77777777" w:rsidR="0004160D" w:rsidRDefault="00864DC6" w:rsidP="00442E30">
            <w:pPr>
              <w:spacing w:after="0"/>
              <w:jc w:val="right"/>
              <w:rPr>
                <w:rFonts w:eastAsia="Times New Roman"/>
              </w:rPr>
            </w:pPr>
            <w:r>
              <w:rPr>
                <w:rFonts w:ascii="Arial" w:eastAsia="Times New Roman" w:hAnsi="Arial" w:cs="Arial"/>
                <w:b/>
                <w:bCs/>
                <w:sz w:val="16"/>
                <w:szCs w:val="16"/>
              </w:rPr>
              <w:t>(218.902,08)</w:t>
            </w:r>
          </w:p>
        </w:tc>
      </w:tr>
      <w:tr w:rsidR="0004160D" w14:paraId="0461173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CFF018" w14:textId="77777777" w:rsidR="0004160D" w:rsidRDefault="00864DC6" w:rsidP="00442E30">
            <w:pPr>
              <w:spacing w:after="0"/>
              <w:rPr>
                <w:rFonts w:eastAsia="Times New Roman"/>
              </w:rPr>
            </w:pPr>
            <w:r>
              <w:rPr>
                <w:rFonts w:ascii="Arial" w:eastAsia="Times New Roman" w:hAnsi="Arial" w:cs="Arial"/>
                <w:sz w:val="16"/>
                <w:szCs w:val="16"/>
              </w:rPr>
              <w:t>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3A87D0" w14:textId="77777777" w:rsidR="0004160D" w:rsidRDefault="00864DC6" w:rsidP="00442E30">
            <w:pPr>
              <w:spacing w:after="0"/>
              <w:jc w:val="right"/>
              <w:rPr>
                <w:rFonts w:eastAsia="Times New Roman"/>
              </w:rPr>
            </w:pPr>
            <w:r>
              <w:rPr>
                <w:rFonts w:ascii="Arial" w:eastAsia="Times New Roman" w:hAnsi="Arial" w:cs="Arial"/>
                <w:sz w:val="16"/>
                <w:szCs w:val="16"/>
              </w:rPr>
              <w:t>(1.096.751,88)</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8E7CA" w14:textId="77777777" w:rsidR="0004160D" w:rsidRDefault="00864DC6" w:rsidP="00442E30">
            <w:pPr>
              <w:spacing w:after="0"/>
              <w:jc w:val="right"/>
              <w:rPr>
                <w:rFonts w:eastAsia="Times New Roman"/>
              </w:rPr>
            </w:pPr>
            <w:r>
              <w:rPr>
                <w:rFonts w:ascii="Arial" w:eastAsia="Times New Roman" w:hAnsi="Arial" w:cs="Arial"/>
                <w:sz w:val="16"/>
                <w:szCs w:val="16"/>
              </w:rPr>
              <w:t>(1.219.935,18)</w:t>
            </w:r>
          </w:p>
        </w:tc>
      </w:tr>
      <w:tr w:rsidR="0004160D" w14:paraId="74FC211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C34802" w14:textId="77777777" w:rsidR="0004160D" w:rsidRDefault="00864DC6" w:rsidP="00442E30">
            <w:pPr>
              <w:spacing w:after="0"/>
              <w:rPr>
                <w:rFonts w:eastAsia="Times New Roman"/>
              </w:rPr>
            </w:pPr>
            <w:r>
              <w:rPr>
                <w:rFonts w:ascii="Arial" w:eastAsia="Times New Roman" w:hAnsi="Arial" w:cs="Arial"/>
                <w:sz w:val="16"/>
                <w:szCs w:val="16"/>
              </w:rPr>
              <w:lastRenderedPageBreak/>
              <w:t>Reversões de Provisões para Garantias Prestadas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E37B7" w14:textId="77777777" w:rsidR="0004160D" w:rsidRDefault="00864DC6" w:rsidP="00442E30">
            <w:pPr>
              <w:spacing w:after="0"/>
              <w:jc w:val="right"/>
              <w:rPr>
                <w:rFonts w:eastAsia="Times New Roman"/>
              </w:rPr>
            </w:pPr>
            <w:r>
              <w:rPr>
                <w:rFonts w:ascii="Arial" w:eastAsia="Times New Roman" w:hAnsi="Arial" w:cs="Arial"/>
                <w:sz w:val="16"/>
                <w:szCs w:val="16"/>
              </w:rPr>
              <w:t>1.260.569,38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0F9C29CC" w14:textId="77777777" w:rsidR="0004160D" w:rsidRDefault="00864DC6" w:rsidP="00442E30">
            <w:pPr>
              <w:spacing w:after="0"/>
              <w:jc w:val="right"/>
              <w:rPr>
                <w:rFonts w:eastAsia="Times New Roman"/>
              </w:rPr>
            </w:pPr>
            <w:r>
              <w:rPr>
                <w:rFonts w:ascii="Arial" w:eastAsia="Times New Roman" w:hAnsi="Arial" w:cs="Arial"/>
                <w:sz w:val="16"/>
                <w:szCs w:val="16"/>
              </w:rPr>
              <w:t>1.001.033,10</w:t>
            </w:r>
          </w:p>
        </w:tc>
      </w:tr>
      <w:tr w:rsidR="0004160D" w14:paraId="6990FF2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78D7E98" w14:textId="77777777" w:rsidR="0004160D" w:rsidRDefault="00864DC6" w:rsidP="00442E3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3E329B" w14:textId="77777777" w:rsidR="0004160D" w:rsidRDefault="00864DC6" w:rsidP="00442E30">
            <w:pPr>
              <w:spacing w:after="0"/>
              <w:jc w:val="right"/>
              <w:rPr>
                <w:rFonts w:eastAsia="Times New Roman"/>
              </w:rPr>
            </w:pPr>
            <w:r>
              <w:rPr>
                <w:rFonts w:ascii="Arial" w:eastAsia="Times New Roman" w:hAnsi="Arial" w:cs="Arial"/>
                <w:b/>
                <w:bCs/>
                <w:sz w:val="16"/>
                <w:szCs w:val="16"/>
              </w:rPr>
              <w:t>(118.771,23)</w:t>
            </w:r>
          </w:p>
        </w:tc>
        <w:tc>
          <w:tcPr>
            <w:tcW w:w="0" w:type="auto"/>
            <w:tcBorders>
              <w:top w:val="outset" w:sz="6" w:space="0" w:color="auto"/>
              <w:left w:val="outset" w:sz="6" w:space="0" w:color="auto"/>
              <w:bottom w:val="outset" w:sz="6" w:space="0" w:color="auto"/>
              <w:right w:val="outset" w:sz="6" w:space="0" w:color="auto"/>
            </w:tcBorders>
            <w:vAlign w:val="center"/>
            <w:hideMark/>
          </w:tcPr>
          <w:p w14:paraId="1F2856A7" w14:textId="77777777" w:rsidR="0004160D" w:rsidRDefault="00864DC6" w:rsidP="00442E30">
            <w:pPr>
              <w:spacing w:after="0"/>
              <w:jc w:val="right"/>
              <w:rPr>
                <w:rFonts w:eastAsia="Times New Roman"/>
              </w:rPr>
            </w:pPr>
            <w:r>
              <w:rPr>
                <w:rFonts w:ascii="Arial" w:eastAsia="Times New Roman" w:hAnsi="Arial" w:cs="Arial"/>
                <w:b/>
                <w:bCs/>
                <w:sz w:val="16"/>
                <w:szCs w:val="16"/>
              </w:rPr>
              <w:t>(348.716,73)</w:t>
            </w:r>
          </w:p>
        </w:tc>
      </w:tr>
    </w:tbl>
    <w:p w14:paraId="1A5094A6" w14:textId="443881EA" w:rsidR="0004160D" w:rsidRDefault="00324A70">
      <w:pPr>
        <w:pStyle w:val="NormalWeb"/>
      </w:pPr>
      <w:r>
        <w:rPr>
          <w:rFonts w:ascii="Arial" w:hAnsi="Arial" w:cs="Arial"/>
          <w:b/>
          <w:bCs/>
          <w:sz w:val="20"/>
          <w:szCs w:val="20"/>
        </w:rPr>
        <w:t>32. Outras Receitas e Despesas</w:t>
      </w:r>
    </w:p>
    <w:tbl>
      <w:tblPr>
        <w:tblW w:w="5000" w:type="pct"/>
        <w:tblCellMar>
          <w:left w:w="0" w:type="dxa"/>
          <w:right w:w="0" w:type="dxa"/>
        </w:tblCellMar>
        <w:tblLook w:val="04A0" w:firstRow="1" w:lastRow="0" w:firstColumn="1" w:lastColumn="0" w:noHBand="0" w:noVBand="1"/>
      </w:tblPr>
      <w:tblGrid>
        <w:gridCol w:w="7711"/>
        <w:gridCol w:w="966"/>
        <w:gridCol w:w="945"/>
      </w:tblGrid>
      <w:tr w:rsidR="0004160D" w14:paraId="60BD329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636F76"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1B7BC77"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0C5D65B"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3D868C8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54A4995" w14:textId="77777777" w:rsidR="0004160D" w:rsidRDefault="00864DC6" w:rsidP="00442E30">
            <w:pPr>
              <w:spacing w:after="0"/>
              <w:rPr>
                <w:rFonts w:eastAsia="Times New Roman"/>
              </w:rPr>
            </w:pPr>
            <w:r>
              <w:rPr>
                <w:rFonts w:ascii="Arial" w:eastAsia="Times New Roman" w:hAnsi="Arial" w:cs="Arial"/>
                <w:sz w:val="16"/>
                <w:szCs w:val="16"/>
              </w:rPr>
              <w:t>Lucros em Transações com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DF5AF99" w14:textId="77777777" w:rsidR="0004160D" w:rsidRDefault="00864DC6" w:rsidP="00442E30">
            <w:pPr>
              <w:spacing w:after="0"/>
              <w:jc w:val="right"/>
              <w:rPr>
                <w:rFonts w:eastAsia="Times New Roman"/>
              </w:rPr>
            </w:pPr>
            <w:r>
              <w:rPr>
                <w:rFonts w:ascii="Arial" w:eastAsia="Times New Roman" w:hAnsi="Arial" w:cs="Arial"/>
                <w:sz w:val="16"/>
                <w:szCs w:val="16"/>
              </w:rPr>
              <w:t>13.233,85</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E4B95" w14:textId="77777777" w:rsidR="0004160D" w:rsidRDefault="00864DC6" w:rsidP="00442E30">
            <w:pPr>
              <w:spacing w:after="0"/>
              <w:jc w:val="right"/>
              <w:rPr>
                <w:rFonts w:eastAsia="Times New Roman"/>
              </w:rPr>
            </w:pPr>
            <w:r>
              <w:rPr>
                <w:rFonts w:ascii="Arial" w:eastAsia="Times New Roman" w:hAnsi="Arial" w:cs="Arial"/>
                <w:sz w:val="16"/>
                <w:szCs w:val="16"/>
              </w:rPr>
              <w:t>79.900,00</w:t>
            </w:r>
          </w:p>
        </w:tc>
      </w:tr>
      <w:tr w:rsidR="0004160D" w14:paraId="3272FB4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C96151" w14:textId="77777777" w:rsidR="0004160D" w:rsidRDefault="00864DC6" w:rsidP="00442E30">
            <w:pPr>
              <w:spacing w:after="0"/>
              <w:rPr>
                <w:rFonts w:eastAsia="Times New Roman"/>
              </w:rPr>
            </w:pPr>
            <w:r>
              <w:rPr>
                <w:rFonts w:ascii="Arial" w:eastAsia="Times New Roman" w:hAnsi="Arial" w:cs="Arial"/>
                <w:sz w:val="16"/>
                <w:szCs w:val="16"/>
              </w:rPr>
              <w:t>Ganhos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1A7578F" w14:textId="77777777" w:rsidR="0004160D" w:rsidRDefault="00864DC6" w:rsidP="00442E30">
            <w:pPr>
              <w:spacing w:after="0"/>
              <w:jc w:val="right"/>
              <w:rPr>
                <w:rFonts w:eastAsia="Times New Roman"/>
              </w:rPr>
            </w:pPr>
            <w:r>
              <w:rPr>
                <w:rFonts w:ascii="Arial" w:eastAsia="Times New Roman" w:hAnsi="Arial" w:cs="Arial"/>
                <w:sz w:val="16"/>
                <w:szCs w:val="16"/>
              </w:rPr>
              <w:t>23.992,65</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701F5" w14:textId="77777777" w:rsidR="0004160D" w:rsidRDefault="00864DC6" w:rsidP="00442E30">
            <w:pPr>
              <w:spacing w:after="0"/>
              <w:jc w:val="right"/>
              <w:rPr>
                <w:rFonts w:eastAsia="Times New Roman"/>
              </w:rPr>
            </w:pPr>
            <w:r>
              <w:rPr>
                <w:rFonts w:ascii="Arial" w:eastAsia="Times New Roman" w:hAnsi="Arial" w:cs="Arial"/>
                <w:sz w:val="16"/>
                <w:szCs w:val="16"/>
              </w:rPr>
              <w:t>27.388,35</w:t>
            </w:r>
          </w:p>
        </w:tc>
      </w:tr>
      <w:tr w:rsidR="0004160D" w14:paraId="1DE9A9D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01DD225" w14:textId="77777777" w:rsidR="0004160D" w:rsidRDefault="00864DC6" w:rsidP="00442E30">
            <w:pPr>
              <w:spacing w:after="0"/>
              <w:rPr>
                <w:rFonts w:eastAsia="Times New Roman"/>
              </w:rPr>
            </w:pPr>
            <w:r>
              <w:rPr>
                <w:rFonts w:ascii="Arial" w:eastAsia="Times New Roman" w:hAnsi="Arial" w:cs="Arial"/>
                <w:sz w:val="16"/>
                <w:szCs w:val="16"/>
              </w:rPr>
              <w:t>Doações Recebidas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38DA4" w14:textId="77777777" w:rsidR="0004160D" w:rsidRDefault="00864DC6" w:rsidP="00442E30">
            <w:pPr>
              <w:spacing w:after="0"/>
              <w:jc w:val="right"/>
              <w:rPr>
                <w:rFonts w:eastAsia="Times New Roman"/>
              </w:rPr>
            </w:pPr>
            <w:r>
              <w:rPr>
                <w:rFonts w:ascii="Arial" w:eastAsia="Times New Roman" w:hAnsi="Arial" w:cs="Arial"/>
                <w:sz w:val="16"/>
                <w:szCs w:val="16"/>
              </w:rPr>
              <w:t>36.948,18</w:t>
            </w:r>
          </w:p>
        </w:tc>
        <w:tc>
          <w:tcPr>
            <w:tcW w:w="0" w:type="auto"/>
            <w:tcBorders>
              <w:top w:val="outset" w:sz="6" w:space="0" w:color="auto"/>
              <w:left w:val="outset" w:sz="6" w:space="0" w:color="auto"/>
              <w:bottom w:val="outset" w:sz="6" w:space="0" w:color="auto"/>
              <w:right w:val="outset" w:sz="6" w:space="0" w:color="auto"/>
            </w:tcBorders>
            <w:vAlign w:val="center"/>
            <w:hideMark/>
          </w:tcPr>
          <w:p w14:paraId="702D88E5"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7345562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8266C43" w14:textId="77777777" w:rsidR="0004160D" w:rsidRDefault="00864DC6" w:rsidP="00442E30">
            <w:pPr>
              <w:spacing w:after="0"/>
              <w:rPr>
                <w:rFonts w:eastAsia="Times New Roman"/>
              </w:rPr>
            </w:pPr>
            <w:r>
              <w:rPr>
                <w:rFonts w:ascii="Arial" w:eastAsia="Times New Roman" w:hAnsi="Arial" w:cs="Arial"/>
                <w:sz w:val="16"/>
                <w:szCs w:val="16"/>
              </w:rPr>
              <w:t>Outras Rendas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140C2C" w14:textId="77777777" w:rsidR="0004160D" w:rsidRDefault="00864DC6" w:rsidP="00442E30">
            <w:pPr>
              <w:spacing w:after="0"/>
              <w:jc w:val="right"/>
              <w:rPr>
                <w:rFonts w:eastAsia="Times New Roman"/>
              </w:rPr>
            </w:pPr>
            <w:r>
              <w:rPr>
                <w:rFonts w:ascii="Arial" w:eastAsia="Times New Roman" w:hAnsi="Arial" w:cs="Arial"/>
                <w:sz w:val="16"/>
                <w:szCs w:val="16"/>
              </w:rPr>
              <w:t>1.924,90</w:t>
            </w:r>
          </w:p>
        </w:tc>
        <w:tc>
          <w:tcPr>
            <w:tcW w:w="0" w:type="auto"/>
            <w:tcBorders>
              <w:top w:val="outset" w:sz="6" w:space="0" w:color="auto"/>
              <w:left w:val="outset" w:sz="6" w:space="0" w:color="auto"/>
              <w:bottom w:val="outset" w:sz="6" w:space="0" w:color="auto"/>
              <w:right w:val="outset" w:sz="6" w:space="0" w:color="auto"/>
            </w:tcBorders>
            <w:vAlign w:val="center"/>
            <w:hideMark/>
          </w:tcPr>
          <w:p w14:paraId="4D23D8EA"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54778D6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608265C" w14:textId="77777777" w:rsidR="0004160D" w:rsidRDefault="00864DC6" w:rsidP="00442E30">
            <w:pPr>
              <w:spacing w:after="0"/>
              <w:rPr>
                <w:rFonts w:eastAsia="Times New Roman"/>
              </w:rPr>
            </w:pPr>
            <w:r>
              <w:rPr>
                <w:rFonts w:ascii="Arial" w:eastAsia="Times New Roman" w:hAnsi="Arial" w:cs="Arial"/>
                <w:sz w:val="16"/>
                <w:szCs w:val="16"/>
              </w:rPr>
              <w:t>(-) Prejuízos em Transações com Valores e Bens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B476CE" w14:textId="77777777" w:rsidR="0004160D" w:rsidRDefault="00864DC6" w:rsidP="00442E30">
            <w:pPr>
              <w:spacing w:after="0"/>
              <w:jc w:val="right"/>
              <w:rPr>
                <w:rFonts w:eastAsia="Times New Roman"/>
              </w:rPr>
            </w:pPr>
            <w:r>
              <w:rPr>
                <w:rFonts w:ascii="Arial" w:eastAsia="Times New Roman" w:hAnsi="Arial" w:cs="Arial"/>
                <w:sz w:val="16"/>
                <w:szCs w:val="16"/>
              </w:rPr>
              <w:t>(11.000,05)</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E9F71"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0247133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977F8EB" w14:textId="77777777" w:rsidR="0004160D" w:rsidRDefault="00864DC6" w:rsidP="00442E30">
            <w:pPr>
              <w:spacing w:after="0"/>
              <w:rPr>
                <w:rFonts w:eastAsia="Times New Roman"/>
              </w:rPr>
            </w:pPr>
            <w:r>
              <w:rPr>
                <w:rFonts w:ascii="Arial" w:eastAsia="Times New Roman" w:hAnsi="Arial" w:cs="Arial"/>
                <w:sz w:val="16"/>
                <w:szCs w:val="16"/>
              </w:rPr>
              <w:t>(-) Perdas de Capital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4FCB4" w14:textId="77777777" w:rsidR="0004160D" w:rsidRDefault="00864DC6" w:rsidP="00442E30">
            <w:pPr>
              <w:spacing w:after="0"/>
              <w:jc w:val="right"/>
              <w:rPr>
                <w:rFonts w:eastAsia="Times New Roman"/>
              </w:rPr>
            </w:pPr>
            <w:r>
              <w:rPr>
                <w:rFonts w:ascii="Arial" w:eastAsia="Times New Roman" w:hAnsi="Arial" w:cs="Arial"/>
                <w:sz w:val="16"/>
                <w:szCs w:val="16"/>
              </w:rPr>
              <w:t>(5.915,38)</w:t>
            </w:r>
          </w:p>
        </w:tc>
        <w:tc>
          <w:tcPr>
            <w:tcW w:w="0" w:type="auto"/>
            <w:tcBorders>
              <w:top w:val="outset" w:sz="6" w:space="0" w:color="auto"/>
              <w:left w:val="outset" w:sz="6" w:space="0" w:color="auto"/>
              <w:bottom w:val="outset" w:sz="6" w:space="0" w:color="auto"/>
              <w:right w:val="outset" w:sz="6" w:space="0" w:color="auto"/>
            </w:tcBorders>
            <w:vAlign w:val="center"/>
            <w:hideMark/>
          </w:tcPr>
          <w:p w14:paraId="20AF5B1C" w14:textId="77777777" w:rsidR="0004160D" w:rsidRDefault="00864DC6" w:rsidP="00442E30">
            <w:pPr>
              <w:spacing w:after="0"/>
              <w:jc w:val="right"/>
              <w:rPr>
                <w:rFonts w:eastAsia="Times New Roman"/>
              </w:rPr>
            </w:pPr>
            <w:r>
              <w:rPr>
                <w:rFonts w:ascii="Arial" w:eastAsia="Times New Roman" w:hAnsi="Arial" w:cs="Arial"/>
                <w:sz w:val="16"/>
                <w:szCs w:val="16"/>
              </w:rPr>
              <w:t>(5.520,18)</w:t>
            </w:r>
          </w:p>
        </w:tc>
      </w:tr>
      <w:tr w:rsidR="0004160D" w14:paraId="143A8B1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B92135" w14:textId="77777777" w:rsidR="0004160D" w:rsidRDefault="00864DC6" w:rsidP="00442E30">
            <w:pPr>
              <w:spacing w:after="0"/>
              <w:rPr>
                <w:rFonts w:eastAsia="Times New Roman"/>
              </w:rPr>
            </w:pPr>
            <w:r>
              <w:rPr>
                <w:rFonts w:ascii="Arial" w:eastAsia="Times New Roman" w:hAnsi="Arial" w:cs="Arial"/>
                <w:sz w:val="16"/>
                <w:szCs w:val="16"/>
              </w:rPr>
              <w:t>(-) Outras Despesas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83BF49B" w14:textId="77777777" w:rsidR="0004160D" w:rsidRDefault="00864DC6" w:rsidP="00442E30">
            <w:pPr>
              <w:spacing w:after="0"/>
              <w:jc w:val="right"/>
              <w:rPr>
                <w:rFonts w:eastAsia="Times New Roman"/>
              </w:rPr>
            </w:pPr>
            <w:r>
              <w:rPr>
                <w:rFonts w:ascii="Arial" w:eastAsia="Times New Roman" w:hAnsi="Arial" w:cs="Arial"/>
                <w:sz w:val="16"/>
                <w:szCs w:val="16"/>
              </w:rPr>
              <w:t>(17.178,46)</w:t>
            </w:r>
          </w:p>
        </w:tc>
        <w:tc>
          <w:tcPr>
            <w:tcW w:w="0" w:type="auto"/>
            <w:tcBorders>
              <w:top w:val="outset" w:sz="6" w:space="0" w:color="auto"/>
              <w:left w:val="outset" w:sz="6" w:space="0" w:color="auto"/>
              <w:bottom w:val="outset" w:sz="6" w:space="0" w:color="auto"/>
              <w:right w:val="outset" w:sz="6" w:space="0" w:color="auto"/>
            </w:tcBorders>
            <w:vAlign w:val="center"/>
            <w:hideMark/>
          </w:tcPr>
          <w:p w14:paraId="7F239C92" w14:textId="77777777" w:rsidR="0004160D" w:rsidRDefault="00864DC6" w:rsidP="00442E30">
            <w:pPr>
              <w:spacing w:after="0"/>
              <w:jc w:val="right"/>
              <w:rPr>
                <w:rFonts w:eastAsia="Times New Roman"/>
              </w:rPr>
            </w:pPr>
            <w:r>
              <w:rPr>
                <w:rFonts w:ascii="Arial" w:eastAsia="Times New Roman" w:hAnsi="Arial" w:cs="Arial"/>
                <w:sz w:val="16"/>
                <w:szCs w:val="16"/>
              </w:rPr>
              <w:t>(507,17)</w:t>
            </w:r>
          </w:p>
        </w:tc>
      </w:tr>
      <w:tr w:rsidR="0004160D" w14:paraId="1015CB0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4F5F919" w14:textId="77777777" w:rsidR="0004160D" w:rsidRDefault="00864DC6" w:rsidP="00442E30">
            <w:pPr>
              <w:spacing w:after="0"/>
              <w:rPr>
                <w:rFonts w:eastAsia="Times New Roman"/>
              </w:rPr>
            </w:pPr>
            <w:r>
              <w:rPr>
                <w:rFonts w:ascii="Arial" w:eastAsia="Times New Roman" w:hAnsi="Arial" w:cs="Arial"/>
                <w:b/>
                <w:bCs/>
                <w:sz w:val="16"/>
                <w:szCs w:val="16"/>
              </w:rPr>
              <w:t>Provisões/Reversões Não Operacionais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1F978"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8AC2BB6" w14:textId="77777777" w:rsidR="0004160D" w:rsidRDefault="00864DC6" w:rsidP="00442E30">
            <w:pPr>
              <w:spacing w:after="0"/>
              <w:jc w:val="right"/>
              <w:rPr>
                <w:rFonts w:eastAsia="Times New Roman"/>
              </w:rPr>
            </w:pPr>
            <w:r>
              <w:rPr>
                <w:rFonts w:ascii="Arial" w:eastAsia="Times New Roman" w:hAnsi="Arial" w:cs="Arial"/>
                <w:b/>
                <w:bCs/>
                <w:sz w:val="16"/>
                <w:szCs w:val="16"/>
              </w:rPr>
              <w:t>13.380,00</w:t>
            </w:r>
          </w:p>
        </w:tc>
      </w:tr>
      <w:tr w:rsidR="0004160D" w14:paraId="7E313A1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F1A59DB" w14:textId="77777777" w:rsidR="0004160D" w:rsidRDefault="00864DC6" w:rsidP="00442E30">
            <w:pPr>
              <w:spacing w:after="0"/>
              <w:rPr>
                <w:rFonts w:eastAsia="Times New Roman"/>
              </w:rPr>
            </w:pPr>
            <w:r>
              <w:rPr>
                <w:rFonts w:ascii="Arial" w:eastAsia="Times New Roman" w:hAnsi="Arial" w:cs="Arial"/>
                <w:sz w:val="16"/>
                <w:szCs w:val="16"/>
              </w:rPr>
              <w:t>   Reversão de Provisões P/ Desvalorização de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20F5F4A3" w14:textId="77777777" w:rsidR="0004160D" w:rsidRDefault="00864DC6" w:rsidP="00442E30">
            <w:pPr>
              <w:spacing w:after="0"/>
              <w:jc w:val="right"/>
              <w:rPr>
                <w:rFonts w:eastAsia="Times New Roman"/>
              </w:rPr>
            </w:pPr>
            <w:r>
              <w:rPr>
                <w:rFonts w:ascii="Arial" w:eastAsia="Times New Roman" w:hAnsi="Arial" w:cs="Arial"/>
                <w:sz w:val="16"/>
                <w:szCs w:val="16"/>
              </w:rPr>
              <w:t>77.000,00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6CF09" w14:textId="77777777" w:rsidR="0004160D" w:rsidRDefault="00864DC6" w:rsidP="00442E30">
            <w:pPr>
              <w:spacing w:after="0"/>
              <w:jc w:val="right"/>
              <w:rPr>
                <w:rFonts w:eastAsia="Times New Roman"/>
              </w:rPr>
            </w:pPr>
            <w:r>
              <w:rPr>
                <w:rFonts w:ascii="Arial" w:eastAsia="Times New Roman" w:hAnsi="Arial" w:cs="Arial"/>
                <w:sz w:val="16"/>
                <w:szCs w:val="16"/>
              </w:rPr>
              <w:t>13.380,00</w:t>
            </w:r>
          </w:p>
        </w:tc>
      </w:tr>
      <w:tr w:rsidR="0004160D" w14:paraId="33B683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18FBDC2" w14:textId="77777777" w:rsidR="0004160D" w:rsidRDefault="00864DC6" w:rsidP="00442E30">
            <w:pPr>
              <w:spacing w:after="0"/>
              <w:rPr>
                <w:rFonts w:eastAsia="Times New Roman"/>
              </w:rPr>
            </w:pPr>
            <w:r>
              <w:rPr>
                <w:rFonts w:ascii="Arial" w:eastAsia="Times New Roman" w:hAnsi="Arial" w:cs="Arial"/>
                <w:sz w:val="16"/>
                <w:szCs w:val="16"/>
              </w:rPr>
              <w:t>   (-) Despesas de Provisões P/ Desvalorização de Ativos Não Financeiros Mantidos P/ Venda</w:t>
            </w:r>
          </w:p>
        </w:tc>
        <w:tc>
          <w:tcPr>
            <w:tcW w:w="0" w:type="auto"/>
            <w:tcBorders>
              <w:top w:val="outset" w:sz="6" w:space="0" w:color="auto"/>
              <w:left w:val="outset" w:sz="6" w:space="0" w:color="auto"/>
              <w:bottom w:val="outset" w:sz="6" w:space="0" w:color="auto"/>
              <w:right w:val="outset" w:sz="6" w:space="0" w:color="auto"/>
            </w:tcBorders>
            <w:vAlign w:val="center"/>
            <w:hideMark/>
          </w:tcPr>
          <w:p w14:paraId="426F971D" w14:textId="77777777" w:rsidR="0004160D" w:rsidRDefault="00864DC6" w:rsidP="00442E30">
            <w:pPr>
              <w:spacing w:after="0"/>
              <w:jc w:val="right"/>
              <w:rPr>
                <w:rFonts w:eastAsia="Times New Roman"/>
              </w:rPr>
            </w:pPr>
            <w:r>
              <w:rPr>
                <w:rFonts w:ascii="Arial" w:eastAsia="Times New Roman" w:hAnsi="Arial" w:cs="Arial"/>
                <w:sz w:val="16"/>
                <w:szCs w:val="16"/>
              </w:rPr>
              <w:t>(77.000,00)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4E0512FE"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7B1450B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ECF30C" w14:textId="77777777" w:rsidR="0004160D" w:rsidRDefault="00864DC6" w:rsidP="00324A70">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4C34FDAF" w14:textId="77777777" w:rsidR="0004160D" w:rsidRDefault="00864DC6" w:rsidP="00442E30">
            <w:pPr>
              <w:spacing w:after="0"/>
              <w:jc w:val="right"/>
              <w:rPr>
                <w:rFonts w:eastAsia="Times New Roman"/>
              </w:rPr>
            </w:pPr>
            <w:r>
              <w:rPr>
                <w:rFonts w:ascii="Arial" w:eastAsia="Times New Roman" w:hAnsi="Arial" w:cs="Arial"/>
                <w:b/>
                <w:bCs/>
                <w:sz w:val="16"/>
                <w:szCs w:val="16"/>
              </w:rPr>
              <w:t>42.005,69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7F4F2D3" w14:textId="77777777" w:rsidR="0004160D" w:rsidRDefault="00864DC6" w:rsidP="00442E30">
            <w:pPr>
              <w:spacing w:after="0"/>
              <w:jc w:val="right"/>
              <w:rPr>
                <w:rFonts w:eastAsia="Times New Roman"/>
              </w:rPr>
            </w:pPr>
            <w:r>
              <w:rPr>
                <w:rFonts w:ascii="Arial" w:eastAsia="Times New Roman" w:hAnsi="Arial" w:cs="Arial"/>
                <w:b/>
                <w:bCs/>
                <w:sz w:val="16"/>
                <w:szCs w:val="16"/>
              </w:rPr>
              <w:t>114.641,00</w:t>
            </w:r>
          </w:p>
        </w:tc>
      </w:tr>
    </w:tbl>
    <w:p w14:paraId="605EDFCA" w14:textId="3450CE15" w:rsidR="0004160D" w:rsidRDefault="00324A70">
      <w:pPr>
        <w:pStyle w:val="NormalWeb"/>
      </w:pPr>
      <w:r>
        <w:rPr>
          <w:rFonts w:ascii="Arial" w:hAnsi="Arial" w:cs="Arial"/>
          <w:b/>
          <w:bCs/>
          <w:sz w:val="20"/>
          <w:szCs w:val="20"/>
        </w:rPr>
        <w:t xml:space="preserve">33. Resultado Não Recorrente </w:t>
      </w:r>
    </w:p>
    <w:p w14:paraId="32BC37E1" w14:textId="77777777" w:rsidR="0004160D" w:rsidRDefault="00864DC6">
      <w:pPr>
        <w:pStyle w:val="NormalWeb"/>
        <w:jc w:val="both"/>
      </w:pPr>
      <w:r>
        <w:rPr>
          <w:rFonts w:ascii="Arial" w:hAnsi="Arial" w:cs="Arial"/>
          <w:sz w:val="20"/>
          <w:szCs w:val="20"/>
        </w:rPr>
        <w:t>Com base na aplicação da premissa contábil adotada, conforme a definição da Resolução BCB nº 2/2020, e nos critérios internos complementares a este normativo, não houve registros referentes a resultados não recorrentes nos períodos de 30 de junho de 2024 e 31 de dezembro de 2023.</w:t>
      </w:r>
    </w:p>
    <w:p w14:paraId="68B7F976" w14:textId="7255370E" w:rsidR="0004160D" w:rsidRDefault="00324A70">
      <w:pPr>
        <w:pStyle w:val="NormalWeb"/>
      </w:pPr>
      <w:r>
        <w:rPr>
          <w:rFonts w:ascii="Arial" w:hAnsi="Arial" w:cs="Arial"/>
          <w:b/>
          <w:bCs/>
          <w:sz w:val="20"/>
          <w:szCs w:val="20"/>
        </w:rPr>
        <w:t>34. Partes Relacionadas</w:t>
      </w:r>
    </w:p>
    <w:p w14:paraId="74EA0F9C" w14:textId="77777777" w:rsidR="0004160D" w:rsidRDefault="00864DC6">
      <w:pPr>
        <w:pStyle w:val="NormalWeb"/>
        <w:jc w:val="both"/>
      </w:pPr>
      <w:r>
        <w:rPr>
          <w:rFonts w:ascii="Arial" w:hAnsi="Arial" w:cs="Arial"/>
          <w:sz w:val="20"/>
          <w:szCs w:val="20"/>
        </w:rPr>
        <w:t>As operações são realizadas no contexto das atividades operacionais da Cooperativa e de suas atribuições, estabelecidas em regulamentação específica.</w:t>
      </w:r>
    </w:p>
    <w:p w14:paraId="5265DB84" w14:textId="38C97301" w:rsidR="0004160D" w:rsidRDefault="00324A70">
      <w:pPr>
        <w:pStyle w:val="NormalWeb"/>
        <w:jc w:val="both"/>
      </w:pPr>
      <w:r>
        <w:rPr>
          <w:rFonts w:ascii="Arial" w:hAnsi="Arial" w:cs="Arial"/>
          <w:b/>
          <w:bCs/>
          <w:sz w:val="20"/>
          <w:szCs w:val="20"/>
        </w:rPr>
        <w:t>34.1 Transações com Partes Relacionadas e Remuneração de Pessoal Chave da Administração</w:t>
      </w:r>
    </w:p>
    <w:p w14:paraId="28A33CEF" w14:textId="77777777" w:rsidR="0004160D" w:rsidRDefault="00864DC6">
      <w:pPr>
        <w:pStyle w:val="NormalWeb"/>
        <w:jc w:val="both"/>
      </w:pPr>
      <w:r>
        <w:rPr>
          <w:rFonts w:ascii="Arial" w:hAnsi="Arial" w:cs="Arial"/>
          <w:sz w:val="20"/>
          <w:szCs w:val="20"/>
        </w:rPr>
        <w:t>As operações com tais partes relacionadas e caracterizam-se basicamente por transações financeiras em regime normal de operações, com a observância irrestrita das limitações impostas pelas normas do Banco Central, tais como movimentação de contas correntes, aplicações e resgates de RDC e operações de crédito.</w:t>
      </w:r>
    </w:p>
    <w:p w14:paraId="19655878" w14:textId="77777777" w:rsidR="0004160D" w:rsidRDefault="00864DC6">
      <w:pPr>
        <w:pStyle w:val="NormalWeb"/>
        <w:jc w:val="both"/>
      </w:pPr>
      <w:r>
        <w:rPr>
          <w:rFonts w:ascii="Arial" w:hAnsi="Arial" w:cs="Arial"/>
          <w:sz w:val="20"/>
          <w:szCs w:val="20"/>
        </w:rPr>
        <w:t>As garantias oferecidas em razão das operações de crédito são: avais, garantias hipotecárias, caução e alienação fiduciária.</w:t>
      </w:r>
    </w:p>
    <w:p w14:paraId="5FFFBD8C" w14:textId="77777777" w:rsidR="0004160D" w:rsidRDefault="00864DC6">
      <w:pPr>
        <w:pStyle w:val="NormalWeb"/>
        <w:jc w:val="both"/>
      </w:pPr>
      <w:r>
        <w:rPr>
          <w:rFonts w:ascii="Arial" w:hAnsi="Arial" w:cs="Arial"/>
          <w:sz w:val="20"/>
          <w:szCs w:val="20"/>
        </w:rPr>
        <w:t>a) Montante das operações ativas liberadas e de operações passivas captadas em 30 de junho de 2024:</w:t>
      </w:r>
    </w:p>
    <w:tbl>
      <w:tblPr>
        <w:tblW w:w="5000" w:type="pct"/>
        <w:tblCellMar>
          <w:left w:w="0" w:type="dxa"/>
          <w:right w:w="0" w:type="dxa"/>
        </w:tblCellMar>
        <w:tblLook w:val="04A0" w:firstRow="1" w:lastRow="0" w:firstColumn="1" w:lastColumn="0" w:noHBand="0" w:noVBand="1"/>
      </w:tblPr>
      <w:tblGrid>
        <w:gridCol w:w="3270"/>
        <w:gridCol w:w="1866"/>
        <w:gridCol w:w="2571"/>
        <w:gridCol w:w="1915"/>
      </w:tblGrid>
      <w:tr w:rsidR="0004160D" w14:paraId="6213AA7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178869" w14:textId="77777777" w:rsidR="0004160D" w:rsidRDefault="00864DC6" w:rsidP="00442E30">
            <w:pPr>
              <w:spacing w:after="0"/>
              <w:jc w:val="center"/>
              <w:rPr>
                <w:rFonts w:eastAsia="Times New Roman"/>
              </w:rPr>
            </w:pPr>
            <w:r>
              <w:rPr>
                <w:rFonts w:ascii="Arial" w:eastAsia="Times New Roman" w:hAnsi="Arial" w:cs="Arial"/>
                <w:b/>
                <w:bCs/>
                <w:sz w:val="16"/>
                <w:szCs w:val="16"/>
              </w:rPr>
              <w:t>Montante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ED91B35" w14:textId="77777777" w:rsidR="0004160D" w:rsidRDefault="00864DC6" w:rsidP="00442E30">
            <w:pPr>
              <w:spacing w:after="0"/>
              <w:jc w:val="center"/>
              <w:rPr>
                <w:rFonts w:eastAsia="Times New Roman"/>
              </w:rPr>
            </w:pPr>
            <w:r>
              <w:rPr>
                <w:rFonts w:ascii="Arial" w:eastAsia="Times New Roman" w:hAnsi="Arial" w:cs="Arial"/>
                <w:b/>
                <w:bCs/>
                <w:sz w:val="16"/>
                <w:szCs w:val="16"/>
              </w:rPr>
              <w:t>Valores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F58BDB" w14:textId="77777777" w:rsidR="0004160D" w:rsidRDefault="00864DC6" w:rsidP="00442E30">
            <w:pPr>
              <w:spacing w:after="0"/>
              <w:jc w:val="center"/>
              <w:rPr>
                <w:rFonts w:eastAsia="Times New Roman"/>
              </w:rPr>
            </w:pPr>
            <w:r>
              <w:rPr>
                <w:rFonts w:ascii="Arial" w:eastAsia="Times New Roman" w:hAnsi="Arial" w:cs="Arial"/>
                <w:b/>
                <w:bCs/>
                <w:sz w:val="16"/>
                <w:szCs w:val="16"/>
              </w:rPr>
              <w:t>% em Relação à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C0334F7" w14:textId="77777777" w:rsidR="0004160D" w:rsidRDefault="00864DC6" w:rsidP="00442E30">
            <w:pPr>
              <w:spacing w:after="0"/>
              <w:jc w:val="center"/>
              <w:rPr>
                <w:rFonts w:eastAsia="Times New Roman"/>
              </w:rPr>
            </w:pPr>
            <w:r>
              <w:rPr>
                <w:rFonts w:ascii="Arial" w:eastAsia="Times New Roman" w:hAnsi="Arial" w:cs="Arial"/>
                <w:b/>
                <w:bCs/>
                <w:sz w:val="16"/>
                <w:szCs w:val="16"/>
              </w:rPr>
              <w:t>Provisão de Risco</w:t>
            </w:r>
          </w:p>
        </w:tc>
      </w:tr>
      <w:tr w:rsidR="0004160D" w14:paraId="3400E1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780778C" w14:textId="77777777" w:rsidR="0004160D" w:rsidRDefault="00864DC6" w:rsidP="00442E30">
            <w:pPr>
              <w:spacing w:after="0"/>
              <w:rPr>
                <w:rFonts w:eastAsia="Times New Roman"/>
              </w:rPr>
            </w:pPr>
            <w:r>
              <w:rPr>
                <w:rFonts w:ascii="Arial" w:eastAsia="Times New Roman" w:hAnsi="Arial" w:cs="Arial"/>
                <w:sz w:val="16"/>
                <w:szCs w:val="16"/>
              </w:rPr>
              <w:t>P.R. –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76EC30" w14:textId="77777777" w:rsidR="0004160D" w:rsidRDefault="00864DC6" w:rsidP="00442E30">
            <w:pPr>
              <w:spacing w:after="0"/>
              <w:jc w:val="right"/>
              <w:rPr>
                <w:rFonts w:eastAsia="Times New Roman"/>
              </w:rPr>
            </w:pPr>
            <w:r>
              <w:rPr>
                <w:rFonts w:ascii="Arial" w:eastAsia="Times New Roman" w:hAnsi="Arial" w:cs="Arial"/>
                <w:sz w:val="16"/>
                <w:szCs w:val="16"/>
              </w:rPr>
              <w:t>1.008.817,36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F9501" w14:textId="77777777" w:rsidR="0004160D" w:rsidRDefault="00864DC6" w:rsidP="00442E30">
            <w:pPr>
              <w:spacing w:after="0"/>
              <w:jc w:val="right"/>
              <w:rPr>
                <w:rFonts w:eastAsia="Times New Roman"/>
              </w:rPr>
            </w:pPr>
            <w:r>
              <w:rPr>
                <w:rFonts w:ascii="Arial" w:eastAsia="Times New Roman" w:hAnsi="Arial" w:cs="Arial"/>
                <w:sz w:val="16"/>
                <w:szCs w:val="16"/>
              </w:rPr>
              <w:t>0,3340%</w:t>
            </w:r>
          </w:p>
        </w:tc>
        <w:tc>
          <w:tcPr>
            <w:tcW w:w="0" w:type="auto"/>
            <w:tcBorders>
              <w:top w:val="outset" w:sz="6" w:space="0" w:color="auto"/>
              <w:left w:val="outset" w:sz="6" w:space="0" w:color="auto"/>
              <w:bottom w:val="outset" w:sz="6" w:space="0" w:color="auto"/>
              <w:right w:val="outset" w:sz="6" w:space="0" w:color="auto"/>
            </w:tcBorders>
            <w:vAlign w:val="center"/>
            <w:hideMark/>
          </w:tcPr>
          <w:p w14:paraId="5713F73E" w14:textId="77777777" w:rsidR="0004160D" w:rsidRDefault="00864DC6" w:rsidP="00442E30">
            <w:pPr>
              <w:spacing w:after="0"/>
              <w:jc w:val="right"/>
              <w:rPr>
                <w:rFonts w:eastAsia="Times New Roman"/>
              </w:rPr>
            </w:pPr>
            <w:r>
              <w:rPr>
                <w:rFonts w:ascii="Arial" w:eastAsia="Times New Roman" w:hAnsi="Arial" w:cs="Arial"/>
                <w:sz w:val="16"/>
                <w:szCs w:val="16"/>
              </w:rPr>
              <w:t>585,32</w:t>
            </w:r>
          </w:p>
        </w:tc>
      </w:tr>
      <w:tr w:rsidR="0004160D" w14:paraId="7A642FF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EA5FEF" w14:textId="77777777" w:rsidR="0004160D" w:rsidRDefault="00864DC6" w:rsidP="00442E30">
            <w:pPr>
              <w:spacing w:after="0"/>
              <w:rPr>
                <w:rFonts w:eastAsia="Times New Roman"/>
              </w:rPr>
            </w:pPr>
            <w:r>
              <w:rPr>
                <w:rFonts w:ascii="Arial" w:eastAsia="Times New Roman" w:hAnsi="Arial" w:cs="Arial"/>
                <w:sz w:val="16"/>
                <w:szCs w:val="16"/>
              </w:rPr>
              <w:t>P.R. – Sem vínculo de Grupo Econômico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F1011" w14:textId="77777777" w:rsidR="0004160D" w:rsidRDefault="00864DC6" w:rsidP="00442E30">
            <w:pPr>
              <w:spacing w:after="0"/>
              <w:jc w:val="right"/>
              <w:rPr>
                <w:rFonts w:eastAsia="Times New Roman"/>
              </w:rPr>
            </w:pPr>
            <w:r>
              <w:rPr>
                <w:rFonts w:ascii="Arial" w:eastAsia="Times New Roman" w:hAnsi="Arial" w:cs="Arial"/>
                <w:sz w:val="16"/>
                <w:szCs w:val="16"/>
              </w:rPr>
              <w:t>2.000.715,60</w:t>
            </w:r>
          </w:p>
        </w:tc>
        <w:tc>
          <w:tcPr>
            <w:tcW w:w="0" w:type="auto"/>
            <w:tcBorders>
              <w:top w:val="outset" w:sz="6" w:space="0" w:color="auto"/>
              <w:left w:val="outset" w:sz="6" w:space="0" w:color="auto"/>
              <w:bottom w:val="outset" w:sz="6" w:space="0" w:color="auto"/>
              <w:right w:val="outset" w:sz="6" w:space="0" w:color="auto"/>
            </w:tcBorders>
            <w:vAlign w:val="center"/>
            <w:hideMark/>
          </w:tcPr>
          <w:p w14:paraId="71C83783" w14:textId="77777777" w:rsidR="0004160D" w:rsidRDefault="00864DC6" w:rsidP="00442E30">
            <w:pPr>
              <w:spacing w:after="0"/>
              <w:jc w:val="right"/>
              <w:rPr>
                <w:rFonts w:eastAsia="Times New Roman"/>
              </w:rPr>
            </w:pPr>
            <w:r>
              <w:rPr>
                <w:rFonts w:ascii="Arial" w:eastAsia="Times New Roman" w:hAnsi="Arial" w:cs="Arial"/>
                <w:sz w:val="16"/>
                <w:szCs w:val="16"/>
              </w:rPr>
              <w:t>0,6624%</w:t>
            </w:r>
          </w:p>
        </w:tc>
        <w:tc>
          <w:tcPr>
            <w:tcW w:w="0" w:type="auto"/>
            <w:tcBorders>
              <w:top w:val="outset" w:sz="6" w:space="0" w:color="auto"/>
              <w:left w:val="outset" w:sz="6" w:space="0" w:color="auto"/>
              <w:bottom w:val="outset" w:sz="6" w:space="0" w:color="auto"/>
              <w:right w:val="outset" w:sz="6" w:space="0" w:color="auto"/>
            </w:tcBorders>
            <w:vAlign w:val="center"/>
            <w:hideMark/>
          </w:tcPr>
          <w:p w14:paraId="2906868A" w14:textId="77777777" w:rsidR="0004160D" w:rsidRDefault="00864DC6" w:rsidP="00442E30">
            <w:pPr>
              <w:spacing w:after="0"/>
              <w:jc w:val="right"/>
              <w:rPr>
                <w:rFonts w:eastAsia="Times New Roman"/>
              </w:rPr>
            </w:pPr>
            <w:r>
              <w:rPr>
                <w:rFonts w:ascii="Arial" w:eastAsia="Times New Roman" w:hAnsi="Arial" w:cs="Arial"/>
                <w:sz w:val="16"/>
                <w:szCs w:val="16"/>
              </w:rPr>
              <w:t>33.559,48</w:t>
            </w:r>
          </w:p>
        </w:tc>
      </w:tr>
      <w:tr w:rsidR="0004160D" w14:paraId="00ECEA4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0916D79" w14:textId="77777777" w:rsidR="0004160D" w:rsidRDefault="00864DC6" w:rsidP="00442E30">
            <w:pPr>
              <w:spacing w:after="0"/>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621AB47" w14:textId="77777777" w:rsidR="0004160D" w:rsidRDefault="00864DC6" w:rsidP="00442E30">
            <w:pPr>
              <w:spacing w:after="0"/>
              <w:jc w:val="right"/>
              <w:rPr>
                <w:rFonts w:eastAsia="Times New Roman"/>
              </w:rPr>
            </w:pPr>
            <w:r>
              <w:rPr>
                <w:rFonts w:ascii="Arial" w:eastAsia="Times New Roman" w:hAnsi="Arial" w:cs="Arial"/>
                <w:b/>
                <w:bCs/>
                <w:sz w:val="16"/>
                <w:szCs w:val="16"/>
              </w:rPr>
              <w:t>3.009.532,96</w:t>
            </w:r>
          </w:p>
        </w:tc>
        <w:tc>
          <w:tcPr>
            <w:tcW w:w="0" w:type="auto"/>
            <w:tcBorders>
              <w:top w:val="outset" w:sz="6" w:space="0" w:color="auto"/>
              <w:left w:val="outset" w:sz="6" w:space="0" w:color="auto"/>
              <w:bottom w:val="outset" w:sz="6" w:space="0" w:color="auto"/>
              <w:right w:val="outset" w:sz="6" w:space="0" w:color="auto"/>
            </w:tcBorders>
            <w:vAlign w:val="center"/>
            <w:hideMark/>
          </w:tcPr>
          <w:p w14:paraId="24B4810F" w14:textId="77777777" w:rsidR="0004160D" w:rsidRDefault="00864DC6" w:rsidP="00442E30">
            <w:pPr>
              <w:spacing w:after="0"/>
              <w:jc w:val="right"/>
              <w:rPr>
                <w:rFonts w:eastAsia="Times New Roman"/>
              </w:rPr>
            </w:pPr>
            <w:r>
              <w:rPr>
                <w:rFonts w:ascii="Arial" w:eastAsia="Times New Roman" w:hAnsi="Arial" w:cs="Arial"/>
                <w:sz w:val="16"/>
                <w:szCs w:val="16"/>
              </w:rPr>
              <w:t>0,9964%</w:t>
            </w:r>
          </w:p>
        </w:tc>
        <w:tc>
          <w:tcPr>
            <w:tcW w:w="0" w:type="auto"/>
            <w:tcBorders>
              <w:top w:val="outset" w:sz="6" w:space="0" w:color="auto"/>
              <w:left w:val="outset" w:sz="6" w:space="0" w:color="auto"/>
              <w:bottom w:val="outset" w:sz="6" w:space="0" w:color="auto"/>
              <w:right w:val="outset" w:sz="6" w:space="0" w:color="auto"/>
            </w:tcBorders>
            <w:vAlign w:val="center"/>
            <w:hideMark/>
          </w:tcPr>
          <w:p w14:paraId="3BC7F41E" w14:textId="77777777" w:rsidR="0004160D" w:rsidRDefault="00864DC6" w:rsidP="00442E30">
            <w:pPr>
              <w:spacing w:after="0"/>
              <w:jc w:val="right"/>
              <w:rPr>
                <w:rFonts w:eastAsia="Times New Roman"/>
              </w:rPr>
            </w:pPr>
            <w:r>
              <w:rPr>
                <w:rFonts w:ascii="Arial" w:eastAsia="Times New Roman" w:hAnsi="Arial" w:cs="Arial"/>
                <w:b/>
                <w:bCs/>
                <w:sz w:val="16"/>
                <w:szCs w:val="16"/>
              </w:rPr>
              <w:t>34.144,80</w:t>
            </w:r>
          </w:p>
        </w:tc>
      </w:tr>
      <w:tr w:rsidR="0004160D" w14:paraId="14C57F4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E59026" w14:textId="77777777" w:rsidR="0004160D" w:rsidRDefault="00864DC6" w:rsidP="00442E30">
            <w:pPr>
              <w:spacing w:after="0"/>
              <w:rPr>
                <w:rFonts w:eastAsia="Times New Roman"/>
              </w:rPr>
            </w:pPr>
            <w:r>
              <w:rPr>
                <w:rFonts w:ascii="Arial" w:eastAsia="Times New Roman" w:hAnsi="Arial" w:cs="Arial"/>
                <w:b/>
                <w:bCs/>
                <w:sz w:val="16"/>
                <w:szCs w:val="16"/>
              </w:rPr>
              <w:t>Montante das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0D7C52A" w14:textId="77777777" w:rsidR="0004160D" w:rsidRDefault="00864DC6" w:rsidP="00442E30">
            <w:pPr>
              <w:spacing w:after="0"/>
              <w:jc w:val="right"/>
              <w:rPr>
                <w:rFonts w:eastAsia="Times New Roman"/>
              </w:rPr>
            </w:pPr>
            <w:r>
              <w:rPr>
                <w:rFonts w:ascii="Arial" w:eastAsia="Times New Roman" w:hAnsi="Arial" w:cs="Arial"/>
                <w:sz w:val="16"/>
                <w:szCs w:val="16"/>
              </w:rPr>
              <w:t>2.984.625,93</w:t>
            </w:r>
          </w:p>
        </w:tc>
        <w:tc>
          <w:tcPr>
            <w:tcW w:w="0" w:type="auto"/>
            <w:tcBorders>
              <w:top w:val="outset" w:sz="6" w:space="0" w:color="auto"/>
              <w:left w:val="outset" w:sz="6" w:space="0" w:color="auto"/>
              <w:bottom w:val="outset" w:sz="6" w:space="0" w:color="auto"/>
              <w:right w:val="outset" w:sz="6" w:space="0" w:color="auto"/>
            </w:tcBorders>
            <w:vAlign w:val="center"/>
            <w:hideMark/>
          </w:tcPr>
          <w:p w14:paraId="00B3CCEB" w14:textId="77777777" w:rsidR="0004160D" w:rsidRDefault="00864DC6" w:rsidP="00442E30">
            <w:pPr>
              <w:spacing w:after="0"/>
              <w:jc w:val="right"/>
              <w:rPr>
                <w:rFonts w:eastAsia="Times New Roman"/>
              </w:rPr>
            </w:pPr>
            <w:r>
              <w:rPr>
                <w:rFonts w:ascii="Arial" w:eastAsia="Times New Roman" w:hAnsi="Arial" w:cs="Arial"/>
                <w:sz w:val="16"/>
                <w:szCs w:val="16"/>
              </w:rPr>
              <w:t>1,1820%</w:t>
            </w:r>
          </w:p>
        </w:tc>
        <w:tc>
          <w:tcPr>
            <w:tcW w:w="0" w:type="auto"/>
            <w:tcBorders>
              <w:top w:val="outset" w:sz="6" w:space="0" w:color="auto"/>
              <w:left w:val="outset" w:sz="6" w:space="0" w:color="auto"/>
              <w:bottom w:val="outset" w:sz="6" w:space="0" w:color="auto"/>
              <w:right w:val="outset" w:sz="6" w:space="0" w:color="auto"/>
            </w:tcBorders>
            <w:vAlign w:val="center"/>
            <w:hideMark/>
          </w:tcPr>
          <w:p w14:paraId="0CC8F757" w14:textId="77777777" w:rsidR="0004160D" w:rsidRDefault="0004160D" w:rsidP="00442E30">
            <w:pPr>
              <w:spacing w:after="0"/>
              <w:jc w:val="right"/>
              <w:rPr>
                <w:rFonts w:eastAsia="Times New Roman"/>
              </w:rPr>
            </w:pPr>
          </w:p>
        </w:tc>
      </w:tr>
      <w:tr w:rsidR="005F08EF" w14:paraId="54D56571" w14:textId="77777777" w:rsidTr="00A17377">
        <w:tc>
          <w:tcPr>
            <w:tcW w:w="0" w:type="auto"/>
            <w:tcBorders>
              <w:top w:val="outset" w:sz="6" w:space="0" w:color="auto"/>
              <w:left w:val="outset" w:sz="6" w:space="0" w:color="auto"/>
              <w:bottom w:val="outset" w:sz="6" w:space="0" w:color="auto"/>
              <w:right w:val="outset" w:sz="6" w:space="0" w:color="auto"/>
            </w:tcBorders>
            <w:vAlign w:val="center"/>
            <w:hideMark/>
          </w:tcPr>
          <w:p w14:paraId="77B08E62" w14:textId="77777777" w:rsidR="005F08EF" w:rsidRDefault="005F08EF" w:rsidP="005F08EF">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bottom"/>
            <w:hideMark/>
          </w:tcPr>
          <w:p w14:paraId="4B534804" w14:textId="0A33FB87" w:rsidR="005F08EF" w:rsidRPr="005F08EF" w:rsidRDefault="005F08EF" w:rsidP="005F08EF">
            <w:pPr>
              <w:spacing w:after="0"/>
              <w:jc w:val="right"/>
              <w:rPr>
                <w:rFonts w:ascii="Arial" w:eastAsia="Times New Roman" w:hAnsi="Arial" w:cs="Arial"/>
                <w:b/>
                <w:bCs/>
                <w:sz w:val="16"/>
                <w:szCs w:val="16"/>
              </w:rPr>
            </w:pPr>
            <w:r w:rsidRPr="005F08EF">
              <w:rPr>
                <w:rFonts w:ascii="Arial" w:eastAsia="Times New Roman" w:hAnsi="Arial" w:cs="Arial"/>
                <w:b/>
                <w:bCs/>
                <w:sz w:val="16"/>
                <w:szCs w:val="16"/>
              </w:rPr>
              <w:t xml:space="preserve">                5.994.158,89 </w:t>
            </w:r>
          </w:p>
        </w:tc>
        <w:tc>
          <w:tcPr>
            <w:tcW w:w="0" w:type="auto"/>
            <w:tcBorders>
              <w:top w:val="outset" w:sz="6" w:space="0" w:color="auto"/>
              <w:left w:val="outset" w:sz="6" w:space="0" w:color="auto"/>
              <w:bottom w:val="outset" w:sz="6" w:space="0" w:color="auto"/>
              <w:right w:val="outset" w:sz="6" w:space="0" w:color="auto"/>
            </w:tcBorders>
            <w:vAlign w:val="bottom"/>
            <w:hideMark/>
          </w:tcPr>
          <w:p w14:paraId="54FE8DCE" w14:textId="032B163D" w:rsidR="005F08EF" w:rsidRPr="005F08EF" w:rsidRDefault="005F08EF" w:rsidP="005F08EF">
            <w:pPr>
              <w:spacing w:after="0"/>
              <w:jc w:val="right"/>
              <w:rPr>
                <w:rFonts w:ascii="Arial" w:eastAsia="Times New Roman" w:hAnsi="Arial" w:cs="Arial"/>
                <w:b/>
                <w:bCs/>
                <w:sz w:val="16"/>
                <w:szCs w:val="16"/>
              </w:rPr>
            </w:pPr>
            <w:r w:rsidRPr="005F08EF">
              <w:rPr>
                <w:rFonts w:ascii="Arial" w:eastAsia="Times New Roman" w:hAnsi="Arial" w:cs="Arial"/>
                <w:b/>
                <w:bCs/>
                <w:sz w:val="16"/>
                <w:szCs w:val="16"/>
              </w:rPr>
              <w:t>2,18%</w:t>
            </w:r>
          </w:p>
        </w:tc>
        <w:tc>
          <w:tcPr>
            <w:tcW w:w="0" w:type="auto"/>
            <w:tcBorders>
              <w:top w:val="outset" w:sz="6" w:space="0" w:color="auto"/>
              <w:left w:val="outset" w:sz="6" w:space="0" w:color="auto"/>
              <w:bottom w:val="outset" w:sz="6" w:space="0" w:color="auto"/>
              <w:right w:val="outset" w:sz="6" w:space="0" w:color="auto"/>
            </w:tcBorders>
            <w:vAlign w:val="bottom"/>
            <w:hideMark/>
          </w:tcPr>
          <w:p w14:paraId="4492F532" w14:textId="2700E573" w:rsidR="005F08EF" w:rsidRPr="005F08EF" w:rsidRDefault="005F08EF" w:rsidP="005F08EF">
            <w:pPr>
              <w:spacing w:after="0"/>
              <w:jc w:val="right"/>
              <w:rPr>
                <w:rFonts w:ascii="Arial" w:eastAsia="Times New Roman" w:hAnsi="Arial" w:cs="Arial"/>
                <w:b/>
                <w:bCs/>
                <w:sz w:val="16"/>
                <w:szCs w:val="16"/>
              </w:rPr>
            </w:pPr>
            <w:r w:rsidRPr="005F08EF">
              <w:rPr>
                <w:rFonts w:ascii="Arial" w:eastAsia="Times New Roman" w:hAnsi="Arial" w:cs="Arial"/>
                <w:b/>
                <w:bCs/>
                <w:sz w:val="16"/>
                <w:szCs w:val="16"/>
              </w:rPr>
              <w:t xml:space="preserve">                      34.144,80 </w:t>
            </w:r>
          </w:p>
        </w:tc>
      </w:tr>
    </w:tbl>
    <w:p w14:paraId="19A17792" w14:textId="77777777" w:rsidR="0004160D" w:rsidRDefault="00864DC6">
      <w:pPr>
        <w:rPr>
          <w:b/>
          <w:bCs/>
        </w:rPr>
      </w:pPr>
      <w:r>
        <w:rPr>
          <w:b/>
          <w:bCs/>
        </w:rPr>
        <w:t> </w:t>
      </w:r>
    </w:p>
    <w:tbl>
      <w:tblPr>
        <w:tblW w:w="5000" w:type="pct"/>
        <w:tblCellMar>
          <w:left w:w="0" w:type="dxa"/>
          <w:right w:w="0" w:type="dxa"/>
        </w:tblCellMar>
        <w:tblLook w:val="04A0" w:firstRow="1" w:lastRow="0" w:firstColumn="1" w:lastColumn="0" w:noHBand="0" w:noVBand="1"/>
      </w:tblPr>
      <w:tblGrid>
        <w:gridCol w:w="8033"/>
        <w:gridCol w:w="1589"/>
      </w:tblGrid>
      <w:tr w:rsidR="0004160D" w14:paraId="372FC248" w14:textId="77777777">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274D582" w14:textId="77777777" w:rsidR="0004160D" w:rsidRDefault="00864DC6" w:rsidP="00442E30">
            <w:pPr>
              <w:spacing w:after="0"/>
              <w:jc w:val="center"/>
              <w:rPr>
                <w:rFonts w:eastAsia="Times New Roman"/>
              </w:rPr>
            </w:pPr>
            <w:r>
              <w:rPr>
                <w:rFonts w:ascii="Arial" w:eastAsia="Times New Roman" w:hAnsi="Arial" w:cs="Arial"/>
                <w:b/>
                <w:bCs/>
                <w:sz w:val="16"/>
                <w:szCs w:val="16"/>
              </w:rPr>
              <w:t>PERCENTUAL EM RELAÇÃO À CARTEIRA GERAL MOVIMENTAÇÃO NO EXERCÍCIO DE 30/06/2024</w:t>
            </w:r>
          </w:p>
        </w:tc>
      </w:tr>
      <w:tr w:rsidR="0004160D" w14:paraId="25F322F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3D06C5" w14:textId="77777777" w:rsidR="0004160D" w:rsidRDefault="00864DC6" w:rsidP="00442E30">
            <w:pPr>
              <w:spacing w:after="0"/>
              <w:rPr>
                <w:rFonts w:eastAsia="Times New Roman"/>
              </w:rPr>
            </w:pPr>
            <w:r>
              <w:rPr>
                <w:rFonts w:ascii="Arial" w:eastAsia="Times New Roman" w:hAnsi="Arial" w:cs="Arial"/>
                <w:sz w:val="16"/>
                <w:szCs w:val="16"/>
              </w:rPr>
              <w:t>Empréstimos e 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397966" w14:textId="77777777" w:rsidR="0004160D" w:rsidRDefault="00864DC6" w:rsidP="00442E30">
            <w:pPr>
              <w:spacing w:after="0"/>
              <w:jc w:val="right"/>
              <w:rPr>
                <w:rFonts w:eastAsia="Times New Roman"/>
              </w:rPr>
            </w:pPr>
            <w:r>
              <w:rPr>
                <w:rFonts w:ascii="Arial" w:eastAsia="Times New Roman" w:hAnsi="Arial" w:cs="Arial"/>
                <w:sz w:val="16"/>
                <w:szCs w:val="16"/>
              </w:rPr>
              <w:t>0,1094%</w:t>
            </w:r>
          </w:p>
        </w:tc>
      </w:tr>
      <w:tr w:rsidR="0004160D" w14:paraId="5474F9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91EAB8" w14:textId="77777777" w:rsidR="0004160D" w:rsidRDefault="00864DC6" w:rsidP="00442E30">
            <w:pPr>
              <w:spacing w:after="0"/>
              <w:rPr>
                <w:rFonts w:eastAsia="Times New Roman"/>
              </w:rPr>
            </w:pPr>
            <w:r>
              <w:rPr>
                <w:rFonts w:ascii="Arial" w:eastAsia="Times New Roman" w:hAnsi="Arial" w:cs="Arial"/>
                <w:sz w:val="16"/>
                <w:szCs w:val="16"/>
              </w:rPr>
              <w:t>Títulos Descontados e Cheques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7E6987F" w14:textId="77777777" w:rsidR="0004160D" w:rsidRDefault="00864DC6" w:rsidP="00442E30">
            <w:pPr>
              <w:spacing w:after="0"/>
              <w:jc w:val="right"/>
              <w:rPr>
                <w:rFonts w:eastAsia="Times New Roman"/>
              </w:rPr>
            </w:pPr>
            <w:r>
              <w:rPr>
                <w:rFonts w:ascii="Arial" w:eastAsia="Times New Roman" w:hAnsi="Arial" w:cs="Arial"/>
                <w:sz w:val="16"/>
                <w:szCs w:val="16"/>
              </w:rPr>
              <w:t>0,4046%</w:t>
            </w:r>
          </w:p>
        </w:tc>
      </w:tr>
      <w:tr w:rsidR="0004160D" w14:paraId="753ED4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6875624" w14:textId="77777777" w:rsidR="0004160D" w:rsidRDefault="00864DC6" w:rsidP="00442E30">
            <w:pPr>
              <w:spacing w:after="0"/>
              <w:rPr>
                <w:rFonts w:eastAsia="Times New Roman"/>
              </w:rPr>
            </w:pPr>
            <w:r>
              <w:rPr>
                <w:rFonts w:ascii="Arial" w:eastAsia="Times New Roman" w:hAnsi="Arial" w:cs="Arial"/>
                <w:sz w:val="16"/>
                <w:szCs w:val="16"/>
              </w:rPr>
              <w:t>Crédito Rural (modalidades)</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0580E" w14:textId="77777777" w:rsidR="0004160D" w:rsidRDefault="00864DC6" w:rsidP="00442E30">
            <w:pPr>
              <w:spacing w:after="0"/>
              <w:jc w:val="right"/>
              <w:rPr>
                <w:rFonts w:eastAsia="Times New Roman"/>
              </w:rPr>
            </w:pPr>
            <w:r>
              <w:rPr>
                <w:rFonts w:ascii="Arial" w:eastAsia="Times New Roman" w:hAnsi="Arial" w:cs="Arial"/>
                <w:sz w:val="16"/>
                <w:szCs w:val="16"/>
              </w:rPr>
              <w:t>0,4827%</w:t>
            </w:r>
          </w:p>
        </w:tc>
      </w:tr>
      <w:tr w:rsidR="0004160D" w14:paraId="31C1CDE1"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6719E2F" w14:textId="77777777" w:rsidR="0004160D" w:rsidRDefault="00864DC6" w:rsidP="00442E30">
            <w:pPr>
              <w:spacing w:after="0"/>
              <w:rPr>
                <w:rFonts w:eastAsia="Times New Roman"/>
              </w:rPr>
            </w:pPr>
            <w:r>
              <w:rPr>
                <w:rFonts w:ascii="Arial" w:eastAsia="Times New Roman" w:hAnsi="Arial" w:cs="Arial"/>
                <w:sz w:val="16"/>
                <w:szCs w:val="16"/>
              </w:rPr>
              <w:t>Aplicações Financeiras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E2081" w14:textId="77777777" w:rsidR="0004160D" w:rsidRDefault="00864DC6" w:rsidP="00442E30">
            <w:pPr>
              <w:spacing w:after="0"/>
              <w:jc w:val="right"/>
              <w:rPr>
                <w:rFonts w:eastAsia="Times New Roman"/>
              </w:rPr>
            </w:pPr>
            <w:r>
              <w:rPr>
                <w:rFonts w:ascii="Arial" w:eastAsia="Times New Roman" w:hAnsi="Arial" w:cs="Arial"/>
                <w:sz w:val="16"/>
                <w:szCs w:val="16"/>
              </w:rPr>
              <w:t>0,8991%</w:t>
            </w:r>
          </w:p>
        </w:tc>
      </w:tr>
    </w:tbl>
    <w:p w14:paraId="7BE02F67" w14:textId="77777777" w:rsidR="0004160D" w:rsidRDefault="00864DC6">
      <w:pPr>
        <w:pStyle w:val="NormalWeb"/>
        <w:jc w:val="both"/>
      </w:pPr>
      <w:r>
        <w:rPr>
          <w:rFonts w:ascii="Arial" w:hAnsi="Arial" w:cs="Arial"/>
          <w:sz w:val="20"/>
          <w:szCs w:val="20"/>
        </w:rPr>
        <w:t>b) Montante total das operações ativas e passivas atualizados em 30 de junho de 2024:</w:t>
      </w:r>
    </w:p>
    <w:tbl>
      <w:tblPr>
        <w:tblW w:w="5000" w:type="pct"/>
        <w:tblCellMar>
          <w:left w:w="0" w:type="dxa"/>
          <w:right w:w="0" w:type="dxa"/>
        </w:tblCellMar>
        <w:tblLook w:val="04A0" w:firstRow="1" w:lastRow="0" w:firstColumn="1" w:lastColumn="0" w:noHBand="0" w:noVBand="1"/>
      </w:tblPr>
      <w:tblGrid>
        <w:gridCol w:w="2025"/>
        <w:gridCol w:w="1774"/>
        <w:gridCol w:w="2935"/>
        <w:gridCol w:w="2888"/>
      </w:tblGrid>
      <w:tr w:rsidR="0004160D" w14:paraId="42814A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2877309" w14:textId="77777777" w:rsidR="0004160D" w:rsidRDefault="00864DC6" w:rsidP="00442E30">
            <w:pPr>
              <w:spacing w:after="0"/>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4FA6A" w14:textId="77777777" w:rsidR="0004160D" w:rsidRDefault="00864DC6" w:rsidP="00442E30">
            <w:pPr>
              <w:spacing w:after="0"/>
              <w:jc w:val="center"/>
              <w:rPr>
                <w:rFonts w:eastAsia="Times New Roman"/>
              </w:rPr>
            </w:pPr>
            <w:r>
              <w:rPr>
                <w:rFonts w:ascii="Arial" w:eastAsia="Times New Roman" w:hAnsi="Arial" w:cs="Arial"/>
                <w:b/>
                <w:bCs/>
                <w:sz w:val="16"/>
                <w:szCs w:val="16"/>
              </w:rPr>
              <w:t>Valor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34175554" w14:textId="77777777" w:rsidR="0004160D" w:rsidRDefault="00864DC6" w:rsidP="00442E30">
            <w:pPr>
              <w:spacing w:after="0"/>
              <w:jc w:val="center"/>
              <w:rPr>
                <w:rFonts w:eastAsia="Times New Roman"/>
              </w:rPr>
            </w:pPr>
            <w:r>
              <w:rPr>
                <w:rFonts w:ascii="Arial" w:eastAsia="Times New Roman" w:hAnsi="Arial" w:cs="Arial"/>
                <w:b/>
                <w:bCs/>
                <w:sz w:val="16"/>
                <w:szCs w:val="16"/>
              </w:rPr>
              <w:t>PCLD (Provisão para Crédito de Liquidação Duvidosa)</w:t>
            </w:r>
          </w:p>
        </w:tc>
        <w:tc>
          <w:tcPr>
            <w:tcW w:w="0" w:type="auto"/>
            <w:tcBorders>
              <w:top w:val="outset" w:sz="6" w:space="0" w:color="auto"/>
              <w:left w:val="outset" w:sz="6" w:space="0" w:color="auto"/>
              <w:bottom w:val="outset" w:sz="6" w:space="0" w:color="auto"/>
              <w:right w:val="outset" w:sz="6" w:space="0" w:color="auto"/>
            </w:tcBorders>
            <w:vAlign w:val="center"/>
            <w:hideMark/>
          </w:tcPr>
          <w:p w14:paraId="7E31406B" w14:textId="77777777" w:rsidR="0004160D" w:rsidRDefault="00864DC6" w:rsidP="00442E30">
            <w:pPr>
              <w:spacing w:after="0"/>
              <w:jc w:val="center"/>
              <w:rPr>
                <w:rFonts w:eastAsia="Times New Roman"/>
              </w:rPr>
            </w:pPr>
            <w:r>
              <w:rPr>
                <w:rFonts w:ascii="Arial" w:eastAsia="Times New Roman" w:hAnsi="Arial" w:cs="Arial"/>
                <w:b/>
                <w:bCs/>
                <w:sz w:val="16"/>
                <w:szCs w:val="16"/>
              </w:rPr>
              <w:t>% da Operação de Crédito em Relação à Carteira Total</w:t>
            </w:r>
          </w:p>
        </w:tc>
      </w:tr>
      <w:tr w:rsidR="0004160D" w14:paraId="79E1A4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125D37" w14:textId="77777777" w:rsidR="0004160D" w:rsidRDefault="00864DC6" w:rsidP="00442E30">
            <w:pPr>
              <w:spacing w:after="0"/>
              <w:rPr>
                <w:rFonts w:eastAsia="Times New Roman"/>
              </w:rPr>
            </w:pPr>
            <w:r>
              <w:rPr>
                <w:rFonts w:ascii="Arial" w:eastAsia="Times New Roman" w:hAnsi="Arial" w:cs="Arial"/>
                <w:sz w:val="16"/>
                <w:szCs w:val="16"/>
              </w:rPr>
              <w:lastRenderedPageBreak/>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C8F0AB4" w14:textId="77777777" w:rsidR="0004160D" w:rsidRDefault="00864DC6" w:rsidP="00442E30">
            <w:pPr>
              <w:spacing w:after="0"/>
              <w:jc w:val="right"/>
              <w:rPr>
                <w:rFonts w:eastAsia="Times New Roman"/>
              </w:rPr>
            </w:pPr>
            <w:r>
              <w:rPr>
                <w:rFonts w:ascii="Arial" w:eastAsia="Times New Roman" w:hAnsi="Arial" w:cs="Arial"/>
                <w:sz w:val="16"/>
                <w:szCs w:val="16"/>
              </w:rPr>
              <w:t>56.538,09</w:t>
            </w:r>
          </w:p>
        </w:tc>
        <w:tc>
          <w:tcPr>
            <w:tcW w:w="0" w:type="auto"/>
            <w:tcBorders>
              <w:top w:val="outset" w:sz="6" w:space="0" w:color="auto"/>
              <w:left w:val="outset" w:sz="6" w:space="0" w:color="auto"/>
              <w:bottom w:val="outset" w:sz="6" w:space="0" w:color="auto"/>
              <w:right w:val="outset" w:sz="6" w:space="0" w:color="auto"/>
            </w:tcBorders>
            <w:vAlign w:val="center"/>
            <w:hideMark/>
          </w:tcPr>
          <w:p w14:paraId="769A81D1" w14:textId="77777777" w:rsidR="0004160D" w:rsidRDefault="00864DC6" w:rsidP="00442E30">
            <w:pPr>
              <w:spacing w:after="0"/>
              <w:jc w:val="right"/>
              <w:rPr>
                <w:rFonts w:eastAsia="Times New Roman"/>
              </w:rPr>
            </w:pPr>
            <w:r>
              <w:rPr>
                <w:rFonts w:ascii="Arial" w:eastAsia="Times New Roman" w:hAnsi="Arial" w:cs="Arial"/>
                <w:sz w:val="16"/>
                <w:szCs w:val="16"/>
              </w:rPr>
              <w:t>6.519,69</w:t>
            </w:r>
          </w:p>
        </w:tc>
        <w:tc>
          <w:tcPr>
            <w:tcW w:w="0" w:type="auto"/>
            <w:tcBorders>
              <w:top w:val="outset" w:sz="6" w:space="0" w:color="auto"/>
              <w:left w:val="outset" w:sz="6" w:space="0" w:color="auto"/>
              <w:bottom w:val="outset" w:sz="6" w:space="0" w:color="auto"/>
              <w:right w:val="outset" w:sz="6" w:space="0" w:color="auto"/>
            </w:tcBorders>
            <w:vAlign w:val="center"/>
            <w:hideMark/>
          </w:tcPr>
          <w:p w14:paraId="20731462" w14:textId="77777777" w:rsidR="0004160D" w:rsidRDefault="00864DC6" w:rsidP="00442E30">
            <w:pPr>
              <w:spacing w:after="0"/>
              <w:jc w:val="right"/>
              <w:rPr>
                <w:rFonts w:eastAsia="Times New Roman"/>
              </w:rPr>
            </w:pPr>
            <w:r>
              <w:rPr>
                <w:rFonts w:ascii="Arial" w:eastAsia="Times New Roman" w:hAnsi="Arial" w:cs="Arial"/>
                <w:sz w:val="16"/>
                <w:szCs w:val="16"/>
              </w:rPr>
              <w:t>1,1483%</w:t>
            </w:r>
          </w:p>
        </w:tc>
      </w:tr>
      <w:tr w:rsidR="0004160D" w14:paraId="28F7A1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82FF8F" w14:textId="77777777" w:rsidR="0004160D" w:rsidRDefault="00864DC6" w:rsidP="00442E30">
            <w:pPr>
              <w:spacing w:after="0"/>
              <w:rPr>
                <w:rFonts w:eastAsia="Times New Roman"/>
              </w:rPr>
            </w:pPr>
            <w:r>
              <w:rPr>
                <w:rFonts w:ascii="Arial" w:eastAsia="Times New Roman" w:hAnsi="Arial" w:cs="Arial"/>
                <w:sz w:val="16"/>
                <w:szCs w:val="16"/>
              </w:rPr>
              <w:t>Conta Garantida</w:t>
            </w:r>
          </w:p>
        </w:tc>
        <w:tc>
          <w:tcPr>
            <w:tcW w:w="0" w:type="auto"/>
            <w:tcBorders>
              <w:top w:val="outset" w:sz="6" w:space="0" w:color="auto"/>
              <w:left w:val="outset" w:sz="6" w:space="0" w:color="auto"/>
              <w:bottom w:val="outset" w:sz="6" w:space="0" w:color="auto"/>
              <w:right w:val="outset" w:sz="6" w:space="0" w:color="auto"/>
            </w:tcBorders>
            <w:vAlign w:val="center"/>
            <w:hideMark/>
          </w:tcPr>
          <w:p w14:paraId="1C92EACA" w14:textId="77777777" w:rsidR="0004160D" w:rsidRDefault="00864DC6" w:rsidP="00442E30">
            <w:pPr>
              <w:spacing w:after="0"/>
              <w:jc w:val="right"/>
              <w:rPr>
                <w:rFonts w:eastAsia="Times New Roman"/>
              </w:rPr>
            </w:pPr>
            <w:r>
              <w:rPr>
                <w:rFonts w:ascii="Arial" w:eastAsia="Times New Roman" w:hAnsi="Arial" w:cs="Arial"/>
                <w:sz w:val="16"/>
                <w:szCs w:val="16"/>
              </w:rPr>
              <w:t>153,11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6190E" w14:textId="77777777" w:rsidR="0004160D" w:rsidRDefault="00864DC6" w:rsidP="00442E30">
            <w:pPr>
              <w:spacing w:after="0"/>
              <w:jc w:val="right"/>
              <w:rPr>
                <w:rFonts w:eastAsia="Times New Roman"/>
              </w:rPr>
            </w:pPr>
            <w:r>
              <w:rPr>
                <w:rFonts w:ascii="Arial" w:eastAsia="Times New Roman" w:hAnsi="Arial" w:cs="Arial"/>
                <w:sz w:val="16"/>
                <w:szCs w:val="16"/>
              </w:rPr>
              <w:t>0,77</w:t>
            </w:r>
          </w:p>
        </w:tc>
        <w:tc>
          <w:tcPr>
            <w:tcW w:w="0" w:type="auto"/>
            <w:tcBorders>
              <w:top w:val="outset" w:sz="6" w:space="0" w:color="auto"/>
              <w:left w:val="outset" w:sz="6" w:space="0" w:color="auto"/>
              <w:bottom w:val="outset" w:sz="6" w:space="0" w:color="auto"/>
              <w:right w:val="outset" w:sz="6" w:space="0" w:color="auto"/>
            </w:tcBorders>
            <w:vAlign w:val="center"/>
            <w:hideMark/>
          </w:tcPr>
          <w:p w14:paraId="5B3C0779" w14:textId="77777777" w:rsidR="0004160D" w:rsidRDefault="00864DC6" w:rsidP="00442E30">
            <w:pPr>
              <w:spacing w:after="0"/>
              <w:jc w:val="right"/>
              <w:rPr>
                <w:rFonts w:eastAsia="Times New Roman"/>
              </w:rPr>
            </w:pPr>
            <w:r>
              <w:rPr>
                <w:rFonts w:ascii="Arial" w:eastAsia="Times New Roman" w:hAnsi="Arial" w:cs="Arial"/>
                <w:sz w:val="16"/>
                <w:szCs w:val="16"/>
              </w:rPr>
              <w:t>0,0012%</w:t>
            </w:r>
          </w:p>
        </w:tc>
      </w:tr>
      <w:tr w:rsidR="0004160D" w14:paraId="72C4DD7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FD439D" w14:textId="77777777" w:rsidR="0004160D" w:rsidRDefault="00864DC6" w:rsidP="00442E30">
            <w:pPr>
              <w:spacing w:after="0"/>
              <w:rPr>
                <w:rFonts w:eastAsia="Times New Roman"/>
              </w:rPr>
            </w:pPr>
            <w:r>
              <w:rPr>
                <w:rFonts w:ascii="Arial" w:eastAsia="Times New Roman" w:hAnsi="Arial" w:cs="Arial"/>
                <w:sz w:val="16"/>
                <w:szCs w:val="16"/>
              </w:rPr>
              <w:t>Financiamentos Rurais</w:t>
            </w:r>
          </w:p>
        </w:tc>
        <w:tc>
          <w:tcPr>
            <w:tcW w:w="0" w:type="auto"/>
            <w:tcBorders>
              <w:top w:val="outset" w:sz="6" w:space="0" w:color="auto"/>
              <w:left w:val="outset" w:sz="6" w:space="0" w:color="auto"/>
              <w:bottom w:val="outset" w:sz="6" w:space="0" w:color="auto"/>
              <w:right w:val="outset" w:sz="6" w:space="0" w:color="auto"/>
            </w:tcBorders>
            <w:vAlign w:val="center"/>
            <w:hideMark/>
          </w:tcPr>
          <w:p w14:paraId="1517AA04" w14:textId="77777777" w:rsidR="0004160D" w:rsidRDefault="00864DC6" w:rsidP="00442E30">
            <w:pPr>
              <w:spacing w:after="0"/>
              <w:jc w:val="right"/>
              <w:rPr>
                <w:rFonts w:eastAsia="Times New Roman"/>
              </w:rPr>
            </w:pPr>
            <w:r>
              <w:rPr>
                <w:rFonts w:ascii="Arial" w:eastAsia="Times New Roman" w:hAnsi="Arial" w:cs="Arial"/>
                <w:sz w:val="16"/>
                <w:szCs w:val="16"/>
              </w:rPr>
              <w:t>6.477.850,12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215F9" w14:textId="77777777" w:rsidR="0004160D" w:rsidRDefault="00864DC6" w:rsidP="00442E30">
            <w:pPr>
              <w:spacing w:after="0"/>
              <w:jc w:val="right"/>
              <w:rPr>
                <w:rFonts w:eastAsia="Times New Roman"/>
              </w:rPr>
            </w:pPr>
            <w:r>
              <w:rPr>
                <w:rFonts w:ascii="Arial" w:eastAsia="Times New Roman" w:hAnsi="Arial" w:cs="Arial"/>
                <w:sz w:val="16"/>
                <w:szCs w:val="16"/>
              </w:rPr>
              <w:t>113.083,15</w:t>
            </w:r>
          </w:p>
        </w:tc>
        <w:tc>
          <w:tcPr>
            <w:tcW w:w="0" w:type="auto"/>
            <w:tcBorders>
              <w:top w:val="outset" w:sz="6" w:space="0" w:color="auto"/>
              <w:left w:val="outset" w:sz="6" w:space="0" w:color="auto"/>
              <w:bottom w:val="outset" w:sz="6" w:space="0" w:color="auto"/>
              <w:right w:val="outset" w:sz="6" w:space="0" w:color="auto"/>
            </w:tcBorders>
            <w:vAlign w:val="center"/>
            <w:hideMark/>
          </w:tcPr>
          <w:p w14:paraId="4771C5FA" w14:textId="77777777" w:rsidR="0004160D" w:rsidRDefault="00864DC6" w:rsidP="00442E30">
            <w:pPr>
              <w:spacing w:after="0"/>
              <w:jc w:val="right"/>
              <w:rPr>
                <w:rFonts w:eastAsia="Times New Roman"/>
              </w:rPr>
            </w:pPr>
            <w:r>
              <w:rPr>
                <w:rFonts w:ascii="Arial" w:eastAsia="Times New Roman" w:hAnsi="Arial" w:cs="Arial"/>
                <w:sz w:val="16"/>
                <w:szCs w:val="16"/>
              </w:rPr>
              <w:t>7,7286%</w:t>
            </w:r>
          </w:p>
        </w:tc>
      </w:tr>
      <w:tr w:rsidR="0004160D" w14:paraId="2D70F81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570E950" w14:textId="77777777" w:rsidR="0004160D" w:rsidRDefault="00864DC6" w:rsidP="00442E30">
            <w:pPr>
              <w:spacing w:after="0"/>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355D6" w14:textId="77777777" w:rsidR="0004160D" w:rsidRDefault="00864DC6" w:rsidP="00442E30">
            <w:pPr>
              <w:spacing w:after="0"/>
              <w:jc w:val="right"/>
              <w:rPr>
                <w:rFonts w:eastAsia="Times New Roman"/>
              </w:rPr>
            </w:pPr>
            <w:r>
              <w:rPr>
                <w:rFonts w:ascii="Arial" w:eastAsia="Times New Roman" w:hAnsi="Arial" w:cs="Arial"/>
                <w:sz w:val="16"/>
                <w:szCs w:val="16"/>
              </w:rPr>
              <w:t>2.606.084,13</w:t>
            </w:r>
          </w:p>
        </w:tc>
        <w:tc>
          <w:tcPr>
            <w:tcW w:w="0" w:type="auto"/>
            <w:tcBorders>
              <w:top w:val="outset" w:sz="6" w:space="0" w:color="auto"/>
              <w:left w:val="outset" w:sz="6" w:space="0" w:color="auto"/>
              <w:bottom w:val="outset" w:sz="6" w:space="0" w:color="auto"/>
              <w:right w:val="outset" w:sz="6" w:space="0" w:color="auto"/>
            </w:tcBorders>
            <w:vAlign w:val="center"/>
            <w:hideMark/>
          </w:tcPr>
          <w:p w14:paraId="15F0E04A" w14:textId="77777777" w:rsidR="0004160D" w:rsidRDefault="00864DC6" w:rsidP="00442E30">
            <w:pPr>
              <w:spacing w:after="0"/>
              <w:jc w:val="right"/>
              <w:rPr>
                <w:rFonts w:eastAsia="Times New Roman"/>
              </w:rPr>
            </w:pPr>
            <w:r>
              <w:rPr>
                <w:rFonts w:ascii="Arial" w:eastAsia="Times New Roman" w:hAnsi="Arial" w:cs="Arial"/>
                <w:sz w:val="16"/>
                <w:szCs w:val="16"/>
              </w:rPr>
              <w:t>65.682,43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D93FC9" w14:textId="77777777" w:rsidR="0004160D" w:rsidRDefault="00864DC6" w:rsidP="00442E30">
            <w:pPr>
              <w:spacing w:after="0"/>
              <w:jc w:val="right"/>
              <w:rPr>
                <w:rFonts w:eastAsia="Times New Roman"/>
              </w:rPr>
            </w:pPr>
            <w:r>
              <w:rPr>
                <w:rFonts w:ascii="Arial" w:eastAsia="Times New Roman" w:hAnsi="Arial" w:cs="Arial"/>
                <w:sz w:val="16"/>
                <w:szCs w:val="16"/>
              </w:rPr>
              <w:t>1,0323%</w:t>
            </w:r>
          </w:p>
        </w:tc>
      </w:tr>
      <w:tr w:rsidR="0004160D" w14:paraId="3A6D976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EB07D6" w14:textId="77777777" w:rsidR="0004160D" w:rsidRDefault="00864DC6" w:rsidP="00442E30">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0988964" w14:textId="77777777" w:rsidR="0004160D" w:rsidRDefault="00864DC6" w:rsidP="00442E30">
            <w:pPr>
              <w:spacing w:after="0"/>
              <w:jc w:val="right"/>
              <w:rPr>
                <w:rFonts w:eastAsia="Times New Roman"/>
              </w:rPr>
            </w:pPr>
            <w:r>
              <w:rPr>
                <w:rFonts w:ascii="Arial" w:eastAsia="Times New Roman" w:hAnsi="Arial" w:cs="Arial"/>
                <w:sz w:val="16"/>
                <w:szCs w:val="16"/>
              </w:rPr>
              <w:t>674.478,22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B8357" w14:textId="77777777" w:rsidR="0004160D" w:rsidRDefault="00864DC6" w:rsidP="00442E30">
            <w:pPr>
              <w:spacing w:after="0"/>
              <w:jc w:val="right"/>
              <w:rPr>
                <w:rFonts w:eastAsia="Times New Roman"/>
              </w:rPr>
            </w:pPr>
            <w:r>
              <w:rPr>
                <w:rFonts w:ascii="Arial" w:eastAsia="Times New Roman" w:hAnsi="Arial" w:cs="Arial"/>
                <w:sz w:val="16"/>
                <w:szCs w:val="16"/>
              </w:rPr>
              <w:t>3.637,93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A7B6B" w14:textId="77777777" w:rsidR="0004160D" w:rsidRDefault="00864DC6" w:rsidP="00442E30">
            <w:pPr>
              <w:spacing w:after="0"/>
              <w:jc w:val="right"/>
              <w:rPr>
                <w:rFonts w:eastAsia="Times New Roman"/>
              </w:rPr>
            </w:pPr>
            <w:r>
              <w:rPr>
                <w:rFonts w:ascii="Arial" w:eastAsia="Times New Roman" w:hAnsi="Arial" w:cs="Arial"/>
                <w:sz w:val="16"/>
                <w:szCs w:val="16"/>
              </w:rPr>
              <w:t>0,5846%</w:t>
            </w:r>
          </w:p>
        </w:tc>
      </w:tr>
      <w:tr w:rsidR="0004160D" w14:paraId="307E36C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9563B0A" w14:textId="77777777" w:rsidR="0004160D" w:rsidRDefault="00864DC6" w:rsidP="00442E30">
            <w:pPr>
              <w:spacing w:after="0"/>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23A256" w14:textId="77777777" w:rsidR="0004160D" w:rsidRDefault="00864DC6" w:rsidP="00442E30">
            <w:pPr>
              <w:spacing w:after="0"/>
              <w:jc w:val="right"/>
              <w:rPr>
                <w:rFonts w:eastAsia="Times New Roman"/>
              </w:rPr>
            </w:pPr>
            <w:r>
              <w:rPr>
                <w:rFonts w:ascii="Arial" w:eastAsia="Times New Roman" w:hAnsi="Arial" w:cs="Arial"/>
                <w:sz w:val="16"/>
                <w:szCs w:val="16"/>
              </w:rPr>
              <w:t>569.799,63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E177D75" w14:textId="77777777" w:rsidR="0004160D" w:rsidRDefault="00864DC6" w:rsidP="00442E30">
            <w:pPr>
              <w:spacing w:after="0"/>
              <w:jc w:val="right"/>
              <w:rPr>
                <w:rFonts w:eastAsia="Times New Roman"/>
              </w:rPr>
            </w:pPr>
            <w:r>
              <w:rPr>
                <w:rFonts w:ascii="Arial" w:eastAsia="Times New Roman" w:hAnsi="Arial" w:cs="Arial"/>
                <w:sz w:val="16"/>
                <w:szCs w:val="16"/>
              </w:rPr>
              <w:t>189,26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34BE89" w14:textId="77777777" w:rsidR="0004160D" w:rsidRDefault="00864DC6" w:rsidP="00442E30">
            <w:pPr>
              <w:spacing w:after="0"/>
              <w:jc w:val="right"/>
              <w:rPr>
                <w:rFonts w:eastAsia="Times New Roman"/>
              </w:rPr>
            </w:pPr>
            <w:r>
              <w:rPr>
                <w:rFonts w:ascii="Arial" w:eastAsia="Times New Roman" w:hAnsi="Arial" w:cs="Arial"/>
                <w:sz w:val="16"/>
                <w:szCs w:val="16"/>
              </w:rPr>
              <w:t>1,2409%</w:t>
            </w:r>
          </w:p>
        </w:tc>
      </w:tr>
    </w:tbl>
    <w:p w14:paraId="750771A9" w14:textId="77777777" w:rsidR="0004160D" w:rsidRDefault="00864DC6">
      <w:pPr>
        <w:rPr>
          <w:b/>
          <w:bCs/>
        </w:rPr>
      </w:pPr>
      <w:r>
        <w:rPr>
          <w:b/>
          <w:bCs/>
        </w:rPr>
        <w:t> </w:t>
      </w:r>
    </w:p>
    <w:tbl>
      <w:tblPr>
        <w:tblW w:w="5000" w:type="pct"/>
        <w:tblCellMar>
          <w:left w:w="0" w:type="dxa"/>
          <w:right w:w="0" w:type="dxa"/>
        </w:tblCellMar>
        <w:tblLook w:val="04A0" w:firstRow="1" w:lastRow="0" w:firstColumn="1" w:lastColumn="0" w:noHBand="0" w:noVBand="1"/>
      </w:tblPr>
      <w:tblGrid>
        <w:gridCol w:w="2658"/>
        <w:gridCol w:w="1990"/>
        <w:gridCol w:w="3310"/>
        <w:gridCol w:w="1664"/>
      </w:tblGrid>
      <w:tr w:rsidR="0004160D" w14:paraId="4AD8D1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A061A6" w14:textId="77777777" w:rsidR="0004160D" w:rsidRDefault="00864DC6" w:rsidP="00442E30">
            <w:pPr>
              <w:spacing w:after="0"/>
              <w:jc w:val="center"/>
              <w:rPr>
                <w:rFonts w:eastAsia="Times New Roman"/>
              </w:rPr>
            </w:pPr>
            <w:r>
              <w:rPr>
                <w:rFonts w:ascii="Arial" w:eastAsia="Times New Roman" w:hAnsi="Arial" w:cs="Arial"/>
                <w:b/>
                <w:bCs/>
                <w:sz w:val="16"/>
                <w:szCs w:val="16"/>
              </w:rPr>
              <w:t>Natureza dos Depósitos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EDD84" w14:textId="77777777" w:rsidR="0004160D" w:rsidRDefault="00864DC6" w:rsidP="00442E30">
            <w:pPr>
              <w:spacing w:after="0"/>
              <w:jc w:val="center"/>
              <w:rPr>
                <w:rFonts w:eastAsia="Times New Roman"/>
              </w:rPr>
            </w:pPr>
            <w:r>
              <w:rPr>
                <w:rFonts w:ascii="Arial" w:eastAsia="Times New Roman" w:hAnsi="Arial" w:cs="Arial"/>
                <w:b/>
                <w:bCs/>
                <w:sz w:val="16"/>
                <w:szCs w:val="16"/>
              </w:rPr>
              <w:t>Valor do Depósito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13150459" w14:textId="77777777" w:rsidR="0004160D" w:rsidRDefault="00864DC6" w:rsidP="00442E30">
            <w:pPr>
              <w:spacing w:after="0"/>
              <w:jc w:val="center"/>
              <w:rPr>
                <w:rFonts w:eastAsia="Times New Roman"/>
              </w:rPr>
            </w:pPr>
            <w:r>
              <w:rPr>
                <w:rFonts w:ascii="Arial" w:eastAsia="Times New Roman" w:hAnsi="Arial" w:cs="Arial"/>
                <w:b/>
                <w:bCs/>
                <w:sz w:val="16"/>
                <w:szCs w:val="16"/>
              </w:rPr>
              <w:t>% em Relação a Carteira 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28547352" w14:textId="77777777" w:rsidR="0004160D" w:rsidRDefault="00864DC6" w:rsidP="00442E30">
            <w:pPr>
              <w:spacing w:after="0"/>
              <w:jc w:val="center"/>
              <w:rPr>
                <w:rFonts w:eastAsia="Times New Roman"/>
              </w:rPr>
            </w:pPr>
            <w:r>
              <w:rPr>
                <w:rFonts w:ascii="Arial" w:eastAsia="Times New Roman" w:hAnsi="Arial" w:cs="Arial"/>
                <w:b/>
                <w:bCs/>
                <w:sz w:val="16"/>
                <w:szCs w:val="16"/>
              </w:rPr>
              <w:t>Taxa Média - %</w:t>
            </w:r>
          </w:p>
        </w:tc>
      </w:tr>
      <w:tr w:rsidR="0004160D" w14:paraId="437D6BF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AFC3EB4" w14:textId="77777777" w:rsidR="0004160D" w:rsidRDefault="00864DC6" w:rsidP="00442E30">
            <w:pPr>
              <w:spacing w:after="0"/>
              <w:rPr>
                <w:rFonts w:eastAsia="Times New Roman"/>
              </w:rPr>
            </w:pPr>
            <w:r>
              <w:rPr>
                <w:rFonts w:ascii="Arial" w:eastAsia="Times New Roman" w:hAnsi="Arial" w:cs="Arial"/>
                <w:sz w:val="16"/>
                <w:szCs w:val="16"/>
              </w:rPr>
              <w:t>Depósitos a Vista</w:t>
            </w:r>
          </w:p>
        </w:tc>
        <w:tc>
          <w:tcPr>
            <w:tcW w:w="0" w:type="auto"/>
            <w:tcBorders>
              <w:top w:val="outset" w:sz="6" w:space="0" w:color="auto"/>
              <w:left w:val="outset" w:sz="6" w:space="0" w:color="auto"/>
              <w:bottom w:val="outset" w:sz="6" w:space="0" w:color="auto"/>
              <w:right w:val="outset" w:sz="6" w:space="0" w:color="auto"/>
            </w:tcBorders>
            <w:vAlign w:val="center"/>
            <w:hideMark/>
          </w:tcPr>
          <w:p w14:paraId="39FE8C42" w14:textId="77777777" w:rsidR="0004160D" w:rsidRDefault="00864DC6" w:rsidP="00442E30">
            <w:pPr>
              <w:spacing w:after="0"/>
              <w:jc w:val="right"/>
              <w:rPr>
                <w:rFonts w:eastAsia="Times New Roman"/>
              </w:rPr>
            </w:pPr>
            <w:r>
              <w:rPr>
                <w:rFonts w:ascii="Arial" w:eastAsia="Times New Roman" w:hAnsi="Arial" w:cs="Arial"/>
                <w:sz w:val="16"/>
                <w:szCs w:val="16"/>
              </w:rPr>
              <w:t>1.890.003,28</w:t>
            </w:r>
          </w:p>
        </w:tc>
        <w:tc>
          <w:tcPr>
            <w:tcW w:w="0" w:type="auto"/>
            <w:tcBorders>
              <w:top w:val="outset" w:sz="6" w:space="0" w:color="auto"/>
              <w:left w:val="outset" w:sz="6" w:space="0" w:color="auto"/>
              <w:bottom w:val="outset" w:sz="6" w:space="0" w:color="auto"/>
              <w:right w:val="outset" w:sz="6" w:space="0" w:color="auto"/>
            </w:tcBorders>
            <w:vAlign w:val="center"/>
            <w:hideMark/>
          </w:tcPr>
          <w:p w14:paraId="75578608" w14:textId="77777777" w:rsidR="0004160D" w:rsidRDefault="00864DC6" w:rsidP="00442E30">
            <w:pPr>
              <w:spacing w:after="0"/>
              <w:jc w:val="right"/>
              <w:rPr>
                <w:rFonts w:eastAsia="Times New Roman"/>
              </w:rPr>
            </w:pPr>
            <w:r>
              <w:rPr>
                <w:rFonts w:ascii="Arial" w:eastAsia="Times New Roman" w:hAnsi="Arial" w:cs="Arial"/>
                <w:sz w:val="16"/>
                <w:szCs w:val="16"/>
              </w:rPr>
              <w:t>0,9035%</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DDABE"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0CB97CA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A48EE5" w14:textId="77777777" w:rsidR="0004160D" w:rsidRDefault="00864DC6" w:rsidP="00442E30">
            <w:pPr>
              <w:spacing w:after="0"/>
              <w:rPr>
                <w:rFonts w:eastAsia="Times New Roman"/>
              </w:rPr>
            </w:pPr>
            <w:r>
              <w:rPr>
                <w:rFonts w:ascii="Arial" w:eastAsia="Times New Roman" w:hAnsi="Arial" w:cs="Arial"/>
                <w:sz w:val="16"/>
                <w:szCs w:val="16"/>
              </w:rPr>
              <w:t>Depósitos a Prazo</w:t>
            </w:r>
          </w:p>
        </w:tc>
        <w:tc>
          <w:tcPr>
            <w:tcW w:w="0" w:type="auto"/>
            <w:tcBorders>
              <w:top w:val="outset" w:sz="6" w:space="0" w:color="auto"/>
              <w:left w:val="outset" w:sz="6" w:space="0" w:color="auto"/>
              <w:bottom w:val="outset" w:sz="6" w:space="0" w:color="auto"/>
              <w:right w:val="outset" w:sz="6" w:space="0" w:color="auto"/>
            </w:tcBorders>
            <w:vAlign w:val="center"/>
            <w:hideMark/>
          </w:tcPr>
          <w:p w14:paraId="6D0AB3B1" w14:textId="77777777" w:rsidR="0004160D" w:rsidRDefault="00864DC6" w:rsidP="00442E30">
            <w:pPr>
              <w:spacing w:after="0"/>
              <w:jc w:val="right"/>
              <w:rPr>
                <w:rFonts w:eastAsia="Times New Roman"/>
              </w:rPr>
            </w:pPr>
            <w:r>
              <w:rPr>
                <w:rFonts w:ascii="Arial" w:eastAsia="Times New Roman" w:hAnsi="Arial" w:cs="Arial"/>
                <w:sz w:val="16"/>
                <w:szCs w:val="16"/>
              </w:rPr>
              <w:t>6.539.552,42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C7899" w14:textId="77777777" w:rsidR="0004160D" w:rsidRDefault="00864DC6" w:rsidP="00442E30">
            <w:pPr>
              <w:spacing w:after="0"/>
              <w:jc w:val="right"/>
              <w:rPr>
                <w:rFonts w:eastAsia="Times New Roman"/>
              </w:rPr>
            </w:pPr>
            <w:r>
              <w:rPr>
                <w:rFonts w:ascii="Arial" w:eastAsia="Times New Roman" w:hAnsi="Arial" w:cs="Arial"/>
                <w:sz w:val="16"/>
                <w:szCs w:val="16"/>
              </w:rPr>
              <w:t>1,2481%</w:t>
            </w:r>
          </w:p>
        </w:tc>
        <w:tc>
          <w:tcPr>
            <w:tcW w:w="0" w:type="auto"/>
            <w:tcBorders>
              <w:top w:val="outset" w:sz="6" w:space="0" w:color="auto"/>
              <w:left w:val="outset" w:sz="6" w:space="0" w:color="auto"/>
              <w:bottom w:val="outset" w:sz="6" w:space="0" w:color="auto"/>
              <w:right w:val="outset" w:sz="6" w:space="0" w:color="auto"/>
            </w:tcBorders>
            <w:vAlign w:val="center"/>
            <w:hideMark/>
          </w:tcPr>
          <w:p w14:paraId="63CB639D" w14:textId="77777777" w:rsidR="0004160D" w:rsidRDefault="00864DC6" w:rsidP="00442E30">
            <w:pPr>
              <w:spacing w:after="0"/>
              <w:jc w:val="right"/>
              <w:rPr>
                <w:rFonts w:eastAsia="Times New Roman"/>
              </w:rPr>
            </w:pPr>
            <w:r>
              <w:rPr>
                <w:rFonts w:ascii="Arial" w:eastAsia="Times New Roman" w:hAnsi="Arial" w:cs="Arial"/>
                <w:sz w:val="16"/>
                <w:szCs w:val="16"/>
              </w:rPr>
              <w:t>0,7923%</w:t>
            </w:r>
          </w:p>
        </w:tc>
      </w:tr>
    </w:tbl>
    <w:p w14:paraId="1A680411" w14:textId="77777777" w:rsidR="0004160D" w:rsidRDefault="00864DC6">
      <w:pPr>
        <w:pStyle w:val="NormalWeb"/>
        <w:jc w:val="both"/>
      </w:pPr>
      <w:r>
        <w:rPr>
          <w:rFonts w:ascii="Arial" w:hAnsi="Arial" w:cs="Arial"/>
          <w:sz w:val="20"/>
          <w:szCs w:val="20"/>
        </w:rPr>
        <w:t>c) Foram realizadas transações com partes relacionadas à taxa/remuneração relacionada no quadro abaixo, por modalidade:</w:t>
      </w:r>
    </w:p>
    <w:tbl>
      <w:tblPr>
        <w:tblW w:w="5000" w:type="pct"/>
        <w:tblCellMar>
          <w:left w:w="0" w:type="dxa"/>
          <w:right w:w="0" w:type="dxa"/>
        </w:tblCellMar>
        <w:tblLook w:val="04A0" w:firstRow="1" w:lastRow="0" w:firstColumn="1" w:lastColumn="0" w:noHBand="0" w:noVBand="1"/>
      </w:tblPr>
      <w:tblGrid>
        <w:gridCol w:w="3223"/>
        <w:gridCol w:w="4803"/>
        <w:gridCol w:w="1596"/>
      </w:tblGrid>
      <w:tr w:rsidR="0004160D" w14:paraId="397F28F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70C689" w14:textId="77777777" w:rsidR="0004160D" w:rsidRDefault="00864DC6" w:rsidP="00442E30">
            <w:pPr>
              <w:spacing w:after="0"/>
              <w:jc w:val="center"/>
              <w:rPr>
                <w:rFonts w:eastAsia="Times New Roman"/>
              </w:rPr>
            </w:pPr>
            <w:r>
              <w:rPr>
                <w:rFonts w:ascii="Arial" w:eastAsia="Times New Roman" w:hAnsi="Arial" w:cs="Arial"/>
                <w:b/>
                <w:bCs/>
                <w:sz w:val="16"/>
                <w:szCs w:val="16"/>
              </w:rPr>
              <w:t>Natureza das Operações Ativas e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87D3EC0" w14:textId="77777777" w:rsidR="0004160D" w:rsidRDefault="00864DC6" w:rsidP="00442E30">
            <w:pPr>
              <w:spacing w:after="0"/>
              <w:jc w:val="center"/>
              <w:rPr>
                <w:rFonts w:eastAsia="Times New Roman"/>
              </w:rPr>
            </w:pPr>
            <w:r>
              <w:rPr>
                <w:rFonts w:ascii="Arial" w:eastAsia="Times New Roman" w:hAnsi="Arial" w:cs="Arial"/>
                <w:b/>
                <w:bCs/>
                <w:sz w:val="16"/>
                <w:szCs w:val="16"/>
              </w:rPr>
              <w:t>Taxas Média Aplicadas em Relação às Partes Relacionadas a.m.</w:t>
            </w:r>
          </w:p>
        </w:tc>
        <w:tc>
          <w:tcPr>
            <w:tcW w:w="0" w:type="auto"/>
            <w:tcBorders>
              <w:top w:val="outset" w:sz="6" w:space="0" w:color="auto"/>
              <w:left w:val="outset" w:sz="6" w:space="0" w:color="auto"/>
              <w:bottom w:val="outset" w:sz="6" w:space="0" w:color="auto"/>
              <w:right w:val="outset" w:sz="6" w:space="0" w:color="auto"/>
            </w:tcBorders>
            <w:vAlign w:val="center"/>
            <w:hideMark/>
          </w:tcPr>
          <w:p w14:paraId="37DD2271" w14:textId="77777777" w:rsidR="0004160D" w:rsidRDefault="00864DC6" w:rsidP="00442E30">
            <w:pPr>
              <w:spacing w:after="0"/>
              <w:jc w:val="center"/>
              <w:rPr>
                <w:rFonts w:eastAsia="Times New Roman"/>
              </w:rPr>
            </w:pPr>
            <w:r>
              <w:rPr>
                <w:rFonts w:ascii="Arial" w:eastAsia="Times New Roman" w:hAnsi="Arial" w:cs="Arial"/>
                <w:b/>
                <w:bCs/>
                <w:sz w:val="16"/>
                <w:szCs w:val="16"/>
              </w:rPr>
              <w:t>Prazo médio (meses)</w:t>
            </w:r>
          </w:p>
        </w:tc>
      </w:tr>
      <w:tr w:rsidR="0004160D" w14:paraId="7F8DABB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E532C06" w14:textId="77777777" w:rsidR="0004160D" w:rsidRDefault="00864DC6" w:rsidP="00442E30">
            <w:pPr>
              <w:spacing w:after="0"/>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CC709" w14:textId="77777777" w:rsidR="0004160D" w:rsidRDefault="00864DC6" w:rsidP="00442E30">
            <w:pPr>
              <w:spacing w:after="0"/>
              <w:jc w:val="right"/>
              <w:rPr>
                <w:rFonts w:eastAsia="Times New Roman"/>
              </w:rPr>
            </w:pPr>
            <w:r>
              <w:rPr>
                <w:rFonts w:ascii="Arial" w:eastAsia="Times New Roman" w:hAnsi="Arial" w:cs="Arial"/>
                <w:sz w:val="16"/>
                <w:szCs w:val="16"/>
              </w:rPr>
              <w:t>1,8586%</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C6A7A"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3D6215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901DD80" w14:textId="77777777" w:rsidR="0004160D" w:rsidRDefault="00864DC6" w:rsidP="00442E30">
            <w:pPr>
              <w:spacing w:after="0"/>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79B7D19" w14:textId="77777777" w:rsidR="0004160D" w:rsidRDefault="00864DC6" w:rsidP="00442E30">
            <w:pPr>
              <w:spacing w:after="0"/>
              <w:jc w:val="right"/>
              <w:rPr>
                <w:rFonts w:eastAsia="Times New Roman"/>
              </w:rPr>
            </w:pPr>
            <w:r>
              <w:rPr>
                <w:rFonts w:ascii="Arial" w:eastAsia="Times New Roman" w:hAnsi="Arial" w:cs="Arial"/>
                <w:sz w:val="16"/>
                <w:szCs w:val="16"/>
              </w:rPr>
              <w:t>1,4373%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1AFCD4"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507823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D42A9B" w14:textId="77777777" w:rsidR="0004160D" w:rsidRDefault="00864DC6" w:rsidP="00442E30">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736E6D" w14:textId="77777777" w:rsidR="0004160D" w:rsidRDefault="00864DC6" w:rsidP="00442E30">
            <w:pPr>
              <w:spacing w:after="0"/>
              <w:jc w:val="right"/>
              <w:rPr>
                <w:rFonts w:eastAsia="Times New Roman"/>
              </w:rPr>
            </w:pPr>
            <w:r>
              <w:rPr>
                <w:rFonts w:ascii="Arial" w:eastAsia="Times New Roman" w:hAnsi="Arial" w:cs="Arial"/>
                <w:sz w:val="16"/>
                <w:szCs w:val="16"/>
              </w:rPr>
              <w:t>1,2500%</w:t>
            </w:r>
          </w:p>
        </w:tc>
        <w:tc>
          <w:tcPr>
            <w:tcW w:w="0" w:type="auto"/>
            <w:tcBorders>
              <w:top w:val="outset" w:sz="6" w:space="0" w:color="auto"/>
              <w:left w:val="outset" w:sz="6" w:space="0" w:color="auto"/>
              <w:bottom w:val="outset" w:sz="6" w:space="0" w:color="auto"/>
              <w:right w:val="outset" w:sz="6" w:space="0" w:color="auto"/>
            </w:tcBorders>
            <w:vAlign w:val="center"/>
            <w:hideMark/>
          </w:tcPr>
          <w:p w14:paraId="1B6017A7"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297CC6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BE985EE" w14:textId="77777777" w:rsidR="0004160D" w:rsidRDefault="00864DC6" w:rsidP="00442E30">
            <w:pPr>
              <w:spacing w:after="0"/>
              <w:rPr>
                <w:rFonts w:eastAsia="Times New Roman"/>
              </w:rPr>
            </w:pPr>
            <w:r>
              <w:rPr>
                <w:rFonts w:ascii="Arial" w:eastAsia="Times New Roman" w:hAnsi="Arial" w:cs="Arial"/>
                <w:sz w:val="16"/>
                <w:szCs w:val="16"/>
              </w:rPr>
              <w:t>Aplicação Financeira - Pós Fixada (% CDI)</w:t>
            </w:r>
          </w:p>
        </w:tc>
        <w:tc>
          <w:tcPr>
            <w:tcW w:w="0" w:type="auto"/>
            <w:tcBorders>
              <w:top w:val="outset" w:sz="6" w:space="0" w:color="auto"/>
              <w:left w:val="outset" w:sz="6" w:space="0" w:color="auto"/>
              <w:bottom w:val="outset" w:sz="6" w:space="0" w:color="auto"/>
              <w:right w:val="outset" w:sz="6" w:space="0" w:color="auto"/>
            </w:tcBorders>
            <w:vAlign w:val="center"/>
            <w:hideMark/>
          </w:tcPr>
          <w:p w14:paraId="38C3D17B" w14:textId="77777777" w:rsidR="0004160D" w:rsidRDefault="00864DC6" w:rsidP="00442E30">
            <w:pPr>
              <w:spacing w:after="0"/>
              <w:jc w:val="right"/>
              <w:rPr>
                <w:rFonts w:eastAsia="Times New Roman"/>
              </w:rPr>
            </w:pPr>
            <w:r>
              <w:rPr>
                <w:rFonts w:ascii="Arial" w:eastAsia="Times New Roman" w:hAnsi="Arial" w:cs="Arial"/>
                <w:sz w:val="16"/>
                <w:szCs w:val="16"/>
              </w:rPr>
              <w:t>97,5676%</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8233D"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bl>
    <w:p w14:paraId="791C85BD" w14:textId="77777777" w:rsidR="0004160D" w:rsidRDefault="00864DC6">
      <w:pPr>
        <w:pStyle w:val="NormalWeb"/>
        <w:jc w:val="both"/>
      </w:pPr>
      <w:r>
        <w:rPr>
          <w:rFonts w:ascii="Arial" w:hAnsi="Arial" w:cs="Arial"/>
          <w:sz w:val="20"/>
          <w:szCs w:val="20"/>
        </w:rPr>
        <w:t>Conforme a Política de Crédito do Sistema Sicoob, as operações realizadas com membros de órgãos estatutários e pessoas ligadas a eles são deliberadas em última alçada de aprovação, no âmbito do Conselho da Administração ou, quando delegado formalmente, pela Diretoria Executiva, bem como são alvo de acompanhamento especial pela administração da Cooperativa. As taxas aplicadas seguem o normativo vigente à época da concessão da operação.</w:t>
      </w:r>
    </w:p>
    <w:p w14:paraId="7C665407" w14:textId="747D689B" w:rsidR="0004160D" w:rsidRDefault="00147887">
      <w:pPr>
        <w:pStyle w:val="NormalWeb"/>
        <w:jc w:val="both"/>
      </w:pPr>
      <w:r>
        <w:rPr>
          <w:rFonts w:ascii="Arial" w:hAnsi="Arial" w:cs="Arial"/>
          <w:sz w:val="20"/>
          <w:szCs w:val="20"/>
        </w:rPr>
        <w:t>d) As garantias oferecidas pelas partes relacionadas em razão das operações de crédito são: avais, garantias hipotecárias, caução e alienação fiduciária.</w:t>
      </w:r>
    </w:p>
    <w:tbl>
      <w:tblPr>
        <w:tblW w:w="5000" w:type="pct"/>
        <w:tblCellMar>
          <w:left w:w="0" w:type="dxa"/>
          <w:right w:w="0" w:type="dxa"/>
        </w:tblCellMar>
        <w:tblLook w:val="04A0" w:firstRow="1" w:lastRow="0" w:firstColumn="1" w:lastColumn="0" w:noHBand="0" w:noVBand="1"/>
      </w:tblPr>
      <w:tblGrid>
        <w:gridCol w:w="5957"/>
        <w:gridCol w:w="3665"/>
      </w:tblGrid>
      <w:tr w:rsidR="0004160D" w14:paraId="3CB580D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CB28EA5" w14:textId="77777777" w:rsidR="0004160D" w:rsidRDefault="00864DC6" w:rsidP="00442E30">
            <w:pPr>
              <w:spacing w:after="0"/>
              <w:jc w:val="center"/>
              <w:rPr>
                <w:rFonts w:eastAsia="Times New Roman"/>
              </w:rPr>
            </w:pPr>
            <w:r>
              <w:rPr>
                <w:rFonts w:ascii="Arial" w:eastAsia="Times New Roman" w:hAnsi="Arial" w:cs="Arial"/>
                <w:b/>
                <w:bCs/>
                <w:sz w:val="16"/>
                <w:szCs w:val="16"/>
              </w:rPr>
              <w:t>Natureza da Operação de Crédito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1744C1" w14:textId="77777777" w:rsidR="0004160D" w:rsidRDefault="00864DC6" w:rsidP="00442E30">
            <w:pPr>
              <w:spacing w:after="0"/>
              <w:jc w:val="center"/>
              <w:rPr>
                <w:rFonts w:eastAsia="Times New Roman"/>
              </w:rPr>
            </w:pPr>
            <w:r>
              <w:rPr>
                <w:rFonts w:ascii="Arial" w:eastAsia="Times New Roman" w:hAnsi="Arial" w:cs="Arial"/>
                <w:b/>
                <w:bCs/>
                <w:sz w:val="16"/>
                <w:szCs w:val="16"/>
              </w:rPr>
              <w:t>Garantias Prestadas</w:t>
            </w:r>
          </w:p>
        </w:tc>
      </w:tr>
      <w:tr w:rsidR="0004160D" w14:paraId="7088100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A1CCB6B" w14:textId="77777777" w:rsidR="0004160D" w:rsidRDefault="00864DC6" w:rsidP="00442E30">
            <w:pPr>
              <w:spacing w:after="0"/>
              <w:rPr>
                <w:rFonts w:eastAsia="Times New Roman"/>
              </w:rPr>
            </w:pPr>
            <w:r>
              <w:rPr>
                <w:rFonts w:ascii="Arial" w:eastAsia="Times New Roman" w:hAnsi="Arial" w:cs="Arial"/>
                <w:sz w:val="16"/>
                <w:szCs w:val="16"/>
              </w:rPr>
              <w:t>Cheque Especial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DB47F64" w14:textId="77777777" w:rsidR="0004160D" w:rsidRDefault="00864DC6" w:rsidP="00442E30">
            <w:pPr>
              <w:spacing w:after="0"/>
              <w:jc w:val="right"/>
              <w:rPr>
                <w:rFonts w:eastAsia="Times New Roman"/>
              </w:rPr>
            </w:pPr>
            <w:r>
              <w:rPr>
                <w:rFonts w:ascii="Arial" w:eastAsia="Times New Roman" w:hAnsi="Arial" w:cs="Arial"/>
                <w:sz w:val="16"/>
                <w:szCs w:val="16"/>
              </w:rPr>
              <w:t>61.733,97</w:t>
            </w:r>
          </w:p>
        </w:tc>
      </w:tr>
      <w:tr w:rsidR="0004160D" w14:paraId="13DE1F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EDB70DA" w14:textId="77777777" w:rsidR="0004160D" w:rsidRDefault="00864DC6" w:rsidP="00442E30">
            <w:pPr>
              <w:spacing w:after="0"/>
              <w:rPr>
                <w:rFonts w:eastAsia="Times New Roman"/>
              </w:rPr>
            </w:pPr>
            <w:r>
              <w:rPr>
                <w:rFonts w:ascii="Arial" w:eastAsia="Times New Roman" w:hAnsi="Arial" w:cs="Arial"/>
                <w:sz w:val="16"/>
                <w:szCs w:val="16"/>
              </w:rPr>
              <w:t>Crédito Rural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3385175D" w14:textId="77777777" w:rsidR="0004160D" w:rsidRDefault="00864DC6" w:rsidP="00442E30">
            <w:pPr>
              <w:spacing w:after="0"/>
              <w:jc w:val="right"/>
              <w:rPr>
                <w:rFonts w:eastAsia="Times New Roman"/>
              </w:rPr>
            </w:pPr>
            <w:r>
              <w:rPr>
                <w:rFonts w:ascii="Arial" w:eastAsia="Times New Roman" w:hAnsi="Arial" w:cs="Arial"/>
                <w:sz w:val="16"/>
                <w:szCs w:val="16"/>
              </w:rPr>
              <w:t>8.732.822,88</w:t>
            </w:r>
          </w:p>
        </w:tc>
      </w:tr>
      <w:tr w:rsidR="0004160D" w14:paraId="053E13E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5E093D" w14:textId="77777777" w:rsidR="0004160D" w:rsidRDefault="00864DC6" w:rsidP="00442E30">
            <w:pPr>
              <w:spacing w:after="0"/>
              <w:rPr>
                <w:rFonts w:eastAsia="Times New Roman"/>
              </w:rPr>
            </w:pPr>
            <w:r>
              <w:rPr>
                <w:rFonts w:ascii="Arial" w:eastAsia="Times New Roman" w:hAnsi="Arial" w:cs="Arial"/>
                <w:sz w:val="16"/>
                <w:szCs w:val="16"/>
              </w:rPr>
              <w:t>Direitos Creditórios Descontados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1953C7A" w14:textId="77777777" w:rsidR="0004160D" w:rsidRDefault="00864DC6" w:rsidP="00442E30">
            <w:pPr>
              <w:spacing w:after="0"/>
              <w:jc w:val="right"/>
              <w:rPr>
                <w:rFonts w:eastAsia="Times New Roman"/>
              </w:rPr>
            </w:pPr>
            <w:r>
              <w:rPr>
                <w:rFonts w:ascii="Arial" w:eastAsia="Times New Roman" w:hAnsi="Arial" w:cs="Arial"/>
                <w:sz w:val="16"/>
                <w:szCs w:val="16"/>
              </w:rPr>
              <w:t>21.633,06</w:t>
            </w:r>
          </w:p>
        </w:tc>
      </w:tr>
      <w:tr w:rsidR="0004160D" w14:paraId="76C23A7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98F2B76" w14:textId="77777777" w:rsidR="0004160D" w:rsidRDefault="00864DC6" w:rsidP="00442E30">
            <w:pPr>
              <w:spacing w:after="0"/>
              <w:rPr>
                <w:rFonts w:eastAsia="Times New Roman"/>
              </w:rPr>
            </w:pPr>
            <w:r>
              <w:rPr>
                <w:rFonts w:ascii="Arial" w:eastAsia="Times New Roman" w:hAnsi="Arial" w:cs="Arial"/>
                <w:sz w:val="16"/>
                <w:szCs w:val="16"/>
              </w:rPr>
              <w:t>Empréstimos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48328D5" w14:textId="77777777" w:rsidR="0004160D" w:rsidRDefault="00864DC6" w:rsidP="00442E30">
            <w:pPr>
              <w:spacing w:after="0"/>
              <w:jc w:val="right"/>
              <w:rPr>
                <w:rFonts w:eastAsia="Times New Roman"/>
              </w:rPr>
            </w:pPr>
            <w:r>
              <w:rPr>
                <w:rFonts w:ascii="Arial" w:eastAsia="Times New Roman" w:hAnsi="Arial" w:cs="Arial"/>
                <w:sz w:val="16"/>
                <w:szCs w:val="16"/>
              </w:rPr>
              <w:t>12.172.459,62</w:t>
            </w:r>
          </w:p>
        </w:tc>
      </w:tr>
      <w:tr w:rsidR="0004160D" w14:paraId="00EE2B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4A8F5A" w14:textId="77777777" w:rsidR="0004160D" w:rsidRDefault="00864DC6" w:rsidP="00442E30">
            <w:pPr>
              <w:spacing w:after="0"/>
              <w:rPr>
                <w:rFonts w:eastAsia="Times New Roman"/>
              </w:rPr>
            </w:pPr>
            <w:r>
              <w:rPr>
                <w:rFonts w:ascii="Arial" w:eastAsia="Times New Roman" w:hAnsi="Arial" w:cs="Arial"/>
                <w:sz w:val="16"/>
                <w:szCs w:val="16"/>
              </w:rPr>
              <w:t>Financiamentos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A1D2E" w14:textId="77777777" w:rsidR="0004160D" w:rsidRDefault="00864DC6" w:rsidP="00442E30">
            <w:pPr>
              <w:spacing w:after="0"/>
              <w:jc w:val="right"/>
              <w:rPr>
                <w:rFonts w:eastAsia="Times New Roman"/>
              </w:rPr>
            </w:pPr>
            <w:r>
              <w:rPr>
                <w:rFonts w:ascii="Arial" w:eastAsia="Times New Roman" w:hAnsi="Arial" w:cs="Arial"/>
                <w:sz w:val="16"/>
                <w:szCs w:val="16"/>
              </w:rPr>
              <w:t>1.869.944,17</w:t>
            </w:r>
          </w:p>
        </w:tc>
      </w:tr>
    </w:tbl>
    <w:p w14:paraId="69BCCEB3" w14:textId="77FF7D21" w:rsidR="0004160D" w:rsidRDefault="00147887">
      <w:pPr>
        <w:pStyle w:val="NormalWeb"/>
        <w:jc w:val="both"/>
      </w:pPr>
      <w:r>
        <w:rPr>
          <w:rFonts w:ascii="Arial" w:hAnsi="Arial" w:cs="Arial"/>
          <w:sz w:val="20"/>
          <w:szCs w:val="20"/>
        </w:rPr>
        <w:t>e) As coobrigações prestadas pela Cooperativa a partes relacionadas foram as seguintes:</w:t>
      </w:r>
    </w:p>
    <w:tbl>
      <w:tblPr>
        <w:tblW w:w="5000" w:type="pct"/>
        <w:tblCellMar>
          <w:left w:w="0" w:type="dxa"/>
          <w:right w:w="0" w:type="dxa"/>
        </w:tblCellMar>
        <w:tblLook w:val="04A0" w:firstRow="1" w:lastRow="0" w:firstColumn="1" w:lastColumn="0" w:noHBand="0" w:noVBand="1"/>
      </w:tblPr>
      <w:tblGrid>
        <w:gridCol w:w="6006"/>
        <w:gridCol w:w="1808"/>
        <w:gridCol w:w="1808"/>
      </w:tblGrid>
      <w:tr w:rsidR="0004160D" w14:paraId="5D74A9E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B52A064" w14:textId="77777777" w:rsidR="0004160D" w:rsidRDefault="00864DC6" w:rsidP="00442E30">
            <w:pPr>
              <w:spacing w:after="0"/>
              <w:jc w:val="center"/>
              <w:rPr>
                <w:rFonts w:eastAsia="Times New Roman"/>
              </w:rPr>
            </w:pPr>
            <w:r>
              <w:rPr>
                <w:rFonts w:ascii="Arial" w:eastAsia="Times New Roman" w:hAnsi="Arial" w:cs="Arial"/>
                <w:b/>
                <w:bCs/>
                <w:sz w:val="16"/>
                <w:szCs w:val="16"/>
              </w:rPr>
              <w:t>Submodalidade Bacen</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FDD5D"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63C2C19"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47D866B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FA6CF32" w14:textId="77777777" w:rsidR="0004160D" w:rsidRDefault="00864DC6" w:rsidP="00442E30">
            <w:pPr>
              <w:spacing w:after="0"/>
              <w:rPr>
                <w:rFonts w:eastAsia="Times New Roman"/>
              </w:rPr>
            </w:pPr>
            <w:r>
              <w:rPr>
                <w:rFonts w:ascii="Arial" w:eastAsia="Times New Roman" w:hAnsi="Arial" w:cs="Arial"/>
                <w:sz w:val="16"/>
                <w:szCs w:val="16"/>
              </w:rPr>
              <w:t>Beneficiários de Outras Coobrigações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D67878F" w14:textId="77777777" w:rsidR="0004160D" w:rsidRDefault="00864DC6" w:rsidP="00442E30">
            <w:pPr>
              <w:spacing w:after="0"/>
              <w:jc w:val="right"/>
              <w:rPr>
                <w:rFonts w:eastAsia="Times New Roman"/>
              </w:rPr>
            </w:pPr>
            <w:r>
              <w:rPr>
                <w:rFonts w:ascii="Arial" w:eastAsia="Times New Roman" w:hAnsi="Arial" w:cs="Arial"/>
                <w:sz w:val="16"/>
                <w:szCs w:val="16"/>
              </w:rPr>
              <w:t>684.325,71</w:t>
            </w:r>
          </w:p>
        </w:tc>
        <w:tc>
          <w:tcPr>
            <w:tcW w:w="0" w:type="auto"/>
            <w:tcBorders>
              <w:top w:val="outset" w:sz="6" w:space="0" w:color="auto"/>
              <w:left w:val="outset" w:sz="6" w:space="0" w:color="auto"/>
              <w:bottom w:val="outset" w:sz="6" w:space="0" w:color="auto"/>
              <w:right w:val="outset" w:sz="6" w:space="0" w:color="auto"/>
            </w:tcBorders>
            <w:vAlign w:val="center"/>
            <w:hideMark/>
          </w:tcPr>
          <w:p w14:paraId="27C83CFC" w14:textId="77777777" w:rsidR="0004160D" w:rsidRDefault="00864DC6" w:rsidP="00442E30">
            <w:pPr>
              <w:spacing w:after="0"/>
              <w:jc w:val="right"/>
              <w:rPr>
                <w:rFonts w:eastAsia="Times New Roman"/>
              </w:rPr>
            </w:pPr>
            <w:r>
              <w:rPr>
                <w:rFonts w:ascii="Arial" w:eastAsia="Times New Roman" w:hAnsi="Arial" w:cs="Arial"/>
                <w:sz w:val="16"/>
                <w:szCs w:val="16"/>
              </w:rPr>
              <w:t>704.201,40</w:t>
            </w:r>
          </w:p>
        </w:tc>
      </w:tr>
    </w:tbl>
    <w:p w14:paraId="12837E8B" w14:textId="4F9401A2" w:rsidR="0004160D" w:rsidRDefault="00147887">
      <w:pPr>
        <w:pStyle w:val="NormalWeb"/>
        <w:jc w:val="both"/>
      </w:pPr>
      <w:r>
        <w:rPr>
          <w:rFonts w:ascii="Arial" w:hAnsi="Arial" w:cs="Arial"/>
          <w:sz w:val="20"/>
          <w:szCs w:val="20"/>
        </w:rPr>
        <w:t>f) Remuneração de pessoal chave da administração</w:t>
      </w:r>
    </w:p>
    <w:p w14:paraId="599A5B3C" w14:textId="77777777" w:rsidR="0004160D" w:rsidRDefault="00864DC6">
      <w:pPr>
        <w:pStyle w:val="NormalWeb"/>
        <w:jc w:val="both"/>
      </w:pPr>
      <w:r>
        <w:rPr>
          <w:rFonts w:ascii="Arial" w:hAnsi="Arial" w:cs="Arial"/>
          <w:sz w:val="20"/>
          <w:szCs w:val="20"/>
        </w:rPr>
        <w:t>Nos períodos findos em 30 de junho de 2024 e 2023, os montantes de remuneração e benefícios concedidos ao pessoal chave da administração, conforme deliberado em AGO em cumprimento à Lei 5.764/1971 art. 44, foram:</w:t>
      </w:r>
    </w:p>
    <w:tbl>
      <w:tblPr>
        <w:tblW w:w="5000" w:type="pct"/>
        <w:tblCellMar>
          <w:left w:w="0" w:type="dxa"/>
          <w:right w:w="0" w:type="dxa"/>
        </w:tblCellMar>
        <w:tblLook w:val="04A0" w:firstRow="1" w:lastRow="0" w:firstColumn="1" w:lastColumn="0" w:noHBand="0" w:noVBand="1"/>
      </w:tblPr>
      <w:tblGrid>
        <w:gridCol w:w="6108"/>
        <w:gridCol w:w="1757"/>
        <w:gridCol w:w="1757"/>
      </w:tblGrid>
      <w:tr w:rsidR="0004160D" w14:paraId="05820E4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AAE43E"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2D106"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5B19BD5A"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14ABC8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96B42F6" w14:textId="77777777" w:rsidR="0004160D" w:rsidRDefault="00864DC6" w:rsidP="00442E30">
            <w:pPr>
              <w:spacing w:after="0"/>
              <w:rPr>
                <w:rFonts w:eastAsia="Times New Roman"/>
              </w:rPr>
            </w:pPr>
            <w:r>
              <w:rPr>
                <w:rFonts w:ascii="Arial" w:eastAsia="Times New Roman" w:hAnsi="Arial" w:cs="Arial"/>
                <w:sz w:val="16"/>
                <w:szCs w:val="16"/>
              </w:rPr>
              <w:t>INSS Diretoria/Conselheiros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2F4D0E6" w14:textId="77777777" w:rsidR="0004160D" w:rsidRDefault="00864DC6" w:rsidP="00442E30">
            <w:pPr>
              <w:spacing w:after="0"/>
              <w:jc w:val="right"/>
              <w:rPr>
                <w:rFonts w:eastAsia="Times New Roman"/>
              </w:rPr>
            </w:pPr>
            <w:r>
              <w:rPr>
                <w:rFonts w:ascii="Arial" w:eastAsia="Times New Roman" w:hAnsi="Arial" w:cs="Arial"/>
                <w:sz w:val="16"/>
                <w:szCs w:val="16"/>
              </w:rPr>
              <w:t>(271.296,09)</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EF939" w14:textId="77777777" w:rsidR="0004160D" w:rsidRDefault="00864DC6" w:rsidP="00442E30">
            <w:pPr>
              <w:spacing w:after="0"/>
              <w:jc w:val="right"/>
              <w:rPr>
                <w:rFonts w:eastAsia="Times New Roman"/>
              </w:rPr>
            </w:pPr>
            <w:r>
              <w:rPr>
                <w:rFonts w:ascii="Arial" w:eastAsia="Times New Roman" w:hAnsi="Arial" w:cs="Arial"/>
                <w:sz w:val="16"/>
                <w:szCs w:val="16"/>
              </w:rPr>
              <w:t>(256.152,88)</w:t>
            </w:r>
          </w:p>
        </w:tc>
      </w:tr>
      <w:tr w:rsidR="0004160D" w14:paraId="4185E7D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D2D9F68" w14:textId="77777777" w:rsidR="0004160D" w:rsidRDefault="00864DC6" w:rsidP="00442E30">
            <w:pPr>
              <w:spacing w:after="0"/>
              <w:rPr>
                <w:rFonts w:eastAsia="Times New Roman"/>
              </w:rPr>
            </w:pPr>
            <w:r>
              <w:rPr>
                <w:rFonts w:ascii="Arial" w:eastAsia="Times New Roman" w:hAnsi="Arial" w:cs="Arial"/>
                <w:sz w:val="16"/>
                <w:szCs w:val="16"/>
              </w:rPr>
              <w:t>Honorários - Diretoria e Conselho de Administração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492B0D" w14:textId="77777777" w:rsidR="0004160D" w:rsidRDefault="00864DC6" w:rsidP="00442E30">
            <w:pPr>
              <w:spacing w:after="0"/>
              <w:jc w:val="right"/>
              <w:rPr>
                <w:rFonts w:eastAsia="Times New Roman"/>
              </w:rPr>
            </w:pPr>
            <w:r>
              <w:rPr>
                <w:rFonts w:ascii="Arial" w:eastAsia="Times New Roman" w:hAnsi="Arial" w:cs="Arial"/>
                <w:sz w:val="16"/>
                <w:szCs w:val="16"/>
              </w:rPr>
              <w:t>(1.187.796,11)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57C7E" w14:textId="77777777" w:rsidR="0004160D" w:rsidRDefault="00864DC6" w:rsidP="00442E30">
            <w:pPr>
              <w:spacing w:after="0"/>
              <w:jc w:val="right"/>
              <w:rPr>
                <w:rFonts w:eastAsia="Times New Roman"/>
              </w:rPr>
            </w:pPr>
            <w:r>
              <w:rPr>
                <w:rFonts w:ascii="Arial" w:eastAsia="Times New Roman" w:hAnsi="Arial" w:cs="Arial"/>
                <w:sz w:val="16"/>
                <w:szCs w:val="16"/>
              </w:rPr>
              <w:t>(991.583,65)</w:t>
            </w:r>
          </w:p>
        </w:tc>
      </w:tr>
      <w:tr w:rsidR="0004160D" w14:paraId="0E26318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91BAC19" w14:textId="77777777" w:rsidR="0004160D" w:rsidRDefault="00864DC6" w:rsidP="00442E30">
            <w:pPr>
              <w:spacing w:after="0"/>
              <w:rPr>
                <w:rFonts w:eastAsia="Times New Roman"/>
              </w:rPr>
            </w:pPr>
            <w:r>
              <w:rPr>
                <w:rFonts w:ascii="Arial" w:eastAsia="Times New Roman" w:hAnsi="Arial" w:cs="Arial"/>
                <w:sz w:val="16"/>
                <w:szCs w:val="16"/>
              </w:rPr>
              <w:t>F.G.T.S. Diretoria</w:t>
            </w:r>
          </w:p>
        </w:tc>
        <w:tc>
          <w:tcPr>
            <w:tcW w:w="0" w:type="auto"/>
            <w:tcBorders>
              <w:top w:val="outset" w:sz="6" w:space="0" w:color="auto"/>
              <w:left w:val="outset" w:sz="6" w:space="0" w:color="auto"/>
              <w:bottom w:val="outset" w:sz="6" w:space="0" w:color="auto"/>
              <w:right w:val="outset" w:sz="6" w:space="0" w:color="auto"/>
            </w:tcBorders>
            <w:vAlign w:val="center"/>
            <w:hideMark/>
          </w:tcPr>
          <w:p w14:paraId="45A60D21" w14:textId="77777777" w:rsidR="0004160D" w:rsidRDefault="00864DC6" w:rsidP="00442E30">
            <w:pPr>
              <w:spacing w:after="0"/>
              <w:jc w:val="right"/>
              <w:rPr>
                <w:rFonts w:eastAsia="Times New Roman"/>
              </w:rPr>
            </w:pPr>
            <w:r>
              <w:rPr>
                <w:rFonts w:ascii="Arial" w:eastAsia="Times New Roman" w:hAnsi="Arial" w:cs="Arial"/>
                <w:sz w:val="16"/>
                <w:szCs w:val="16"/>
              </w:rPr>
              <w:t>(78.954,19)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5280DC" w14:textId="77777777" w:rsidR="0004160D" w:rsidRDefault="00864DC6" w:rsidP="00442E30">
            <w:pPr>
              <w:spacing w:after="0"/>
              <w:jc w:val="right"/>
              <w:rPr>
                <w:rFonts w:eastAsia="Times New Roman"/>
              </w:rPr>
            </w:pPr>
            <w:r>
              <w:rPr>
                <w:rFonts w:ascii="Arial" w:eastAsia="Times New Roman" w:hAnsi="Arial" w:cs="Arial"/>
                <w:sz w:val="16"/>
                <w:szCs w:val="16"/>
              </w:rPr>
              <w:t>(75.956,11)</w:t>
            </w:r>
          </w:p>
        </w:tc>
      </w:tr>
      <w:tr w:rsidR="0004160D" w14:paraId="5838C33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A476F1F" w14:textId="77777777" w:rsidR="0004160D" w:rsidRDefault="00864DC6" w:rsidP="00442E30">
            <w:pPr>
              <w:spacing w:after="0"/>
              <w:rPr>
                <w:rFonts w:eastAsia="Times New Roman"/>
              </w:rPr>
            </w:pPr>
            <w:r>
              <w:rPr>
                <w:rFonts w:ascii="Arial" w:eastAsia="Times New Roman" w:hAnsi="Arial" w:cs="Arial"/>
                <w:sz w:val="16"/>
                <w:szCs w:val="16"/>
              </w:rPr>
              <w:t>Plano de Saúde</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ED8FE" w14:textId="77777777" w:rsidR="0004160D" w:rsidRDefault="00864DC6" w:rsidP="00442E30">
            <w:pPr>
              <w:spacing w:after="0"/>
              <w:jc w:val="right"/>
              <w:rPr>
                <w:rFonts w:eastAsia="Times New Roman"/>
              </w:rPr>
            </w:pPr>
            <w:r>
              <w:rPr>
                <w:rFonts w:ascii="Arial" w:eastAsia="Times New Roman" w:hAnsi="Arial" w:cs="Arial"/>
                <w:sz w:val="16"/>
                <w:szCs w:val="16"/>
              </w:rPr>
              <w:t>(3.615,48)</w:t>
            </w:r>
          </w:p>
        </w:tc>
        <w:tc>
          <w:tcPr>
            <w:tcW w:w="0" w:type="auto"/>
            <w:tcBorders>
              <w:top w:val="outset" w:sz="6" w:space="0" w:color="auto"/>
              <w:left w:val="outset" w:sz="6" w:space="0" w:color="auto"/>
              <w:bottom w:val="outset" w:sz="6" w:space="0" w:color="auto"/>
              <w:right w:val="outset" w:sz="6" w:space="0" w:color="auto"/>
            </w:tcBorders>
            <w:vAlign w:val="center"/>
            <w:hideMark/>
          </w:tcPr>
          <w:p w14:paraId="0A577539" w14:textId="77777777" w:rsidR="0004160D" w:rsidRDefault="00864DC6" w:rsidP="00442E30">
            <w:pPr>
              <w:spacing w:after="0"/>
              <w:jc w:val="right"/>
              <w:rPr>
                <w:rFonts w:eastAsia="Times New Roman"/>
              </w:rPr>
            </w:pPr>
            <w:r>
              <w:rPr>
                <w:rFonts w:ascii="Arial" w:eastAsia="Times New Roman" w:hAnsi="Arial" w:cs="Arial"/>
                <w:sz w:val="16"/>
                <w:szCs w:val="16"/>
              </w:rPr>
              <w:t>(3.726,19)</w:t>
            </w:r>
          </w:p>
        </w:tc>
      </w:tr>
      <w:tr w:rsidR="0004160D" w14:paraId="46E1BAF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4A678C4" w14:textId="77777777" w:rsidR="0004160D" w:rsidRDefault="00864DC6" w:rsidP="00196898">
            <w:pPr>
              <w:spacing w:after="0"/>
              <w:jc w:val="center"/>
              <w:rPr>
                <w:rFonts w:eastAsia="Times New Roman"/>
              </w:rPr>
            </w:pPr>
            <w:r>
              <w:rPr>
                <w:rFonts w:ascii="Arial" w:eastAsia="Times New Roman" w:hAnsi="Arial" w:cs="Arial"/>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173B1DF" w14:textId="77777777" w:rsidR="0004160D" w:rsidRDefault="00864DC6" w:rsidP="00442E30">
            <w:pPr>
              <w:spacing w:after="0"/>
              <w:jc w:val="right"/>
              <w:rPr>
                <w:rFonts w:eastAsia="Times New Roman"/>
              </w:rPr>
            </w:pPr>
            <w:r>
              <w:rPr>
                <w:rFonts w:ascii="Arial" w:eastAsia="Times New Roman" w:hAnsi="Arial" w:cs="Arial"/>
                <w:sz w:val="16"/>
                <w:szCs w:val="16"/>
              </w:rPr>
              <w:t>(1.541.661,87)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5E7B9A77" w14:textId="77777777" w:rsidR="0004160D" w:rsidRDefault="00864DC6" w:rsidP="00442E30">
            <w:pPr>
              <w:spacing w:after="0"/>
              <w:jc w:val="right"/>
              <w:rPr>
                <w:rFonts w:eastAsia="Times New Roman"/>
              </w:rPr>
            </w:pPr>
            <w:r>
              <w:rPr>
                <w:rFonts w:ascii="Arial" w:eastAsia="Times New Roman" w:hAnsi="Arial" w:cs="Arial"/>
                <w:sz w:val="16"/>
                <w:szCs w:val="16"/>
              </w:rPr>
              <w:t>(1.327.418,83)</w:t>
            </w:r>
          </w:p>
        </w:tc>
      </w:tr>
    </w:tbl>
    <w:p w14:paraId="0D65D71D" w14:textId="0AE8BD94" w:rsidR="0004160D" w:rsidRDefault="00147887">
      <w:pPr>
        <w:pStyle w:val="NormalWeb"/>
        <w:jc w:val="both"/>
      </w:pPr>
      <w:r>
        <w:rPr>
          <w:rFonts w:ascii="Arial" w:hAnsi="Arial" w:cs="Arial"/>
          <w:sz w:val="20"/>
          <w:szCs w:val="20"/>
        </w:rPr>
        <w:t>g) O Capital Social apresentado pela Cooperativa a partes relacionadas foi:</w:t>
      </w:r>
    </w:p>
    <w:tbl>
      <w:tblPr>
        <w:tblW w:w="5000" w:type="pct"/>
        <w:tblCellMar>
          <w:left w:w="0" w:type="dxa"/>
          <w:right w:w="0" w:type="dxa"/>
        </w:tblCellMar>
        <w:tblLook w:val="04A0" w:firstRow="1" w:lastRow="0" w:firstColumn="1" w:lastColumn="0" w:noHBand="0" w:noVBand="1"/>
      </w:tblPr>
      <w:tblGrid>
        <w:gridCol w:w="4811"/>
        <w:gridCol w:w="4811"/>
      </w:tblGrid>
      <w:tr w:rsidR="0004160D" w14:paraId="4B20187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6FA2212" w14:textId="77777777" w:rsidR="0004160D" w:rsidRDefault="00864DC6" w:rsidP="00442E30">
            <w:pPr>
              <w:spacing w:after="0"/>
              <w:jc w:val="center"/>
              <w:rPr>
                <w:rFonts w:eastAsia="Times New Roman"/>
              </w:rPr>
            </w:pPr>
            <w:r>
              <w:rPr>
                <w:rFonts w:ascii="Arial" w:eastAsia="Times New Roman" w:hAnsi="Arial" w:cs="Arial"/>
                <w:b/>
                <w:bCs/>
                <w:sz w:val="16"/>
                <w:szCs w:val="16"/>
              </w:rPr>
              <w:lastRenderedPageBreak/>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9B84D"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744506F4"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956A947" w14:textId="77777777" w:rsidR="0004160D" w:rsidRDefault="00864DC6" w:rsidP="00442E30">
            <w:pPr>
              <w:spacing w:after="0"/>
              <w:jc w:val="right"/>
              <w:rPr>
                <w:rFonts w:eastAsia="Times New Roman"/>
              </w:rPr>
            </w:pPr>
            <w:r>
              <w:rPr>
                <w:rFonts w:ascii="Arial" w:eastAsia="Times New Roman" w:hAnsi="Arial" w:cs="Arial"/>
                <w:sz w:val="16"/>
                <w:szCs w:val="16"/>
              </w:rPr>
              <w:t>951.651,14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CA8D6CA" w14:textId="77777777" w:rsidR="0004160D" w:rsidRDefault="00864DC6" w:rsidP="00442E30">
            <w:pPr>
              <w:spacing w:after="0"/>
              <w:jc w:val="right"/>
              <w:rPr>
                <w:rFonts w:eastAsia="Times New Roman"/>
              </w:rPr>
            </w:pPr>
            <w:r>
              <w:rPr>
                <w:rFonts w:ascii="Arial" w:eastAsia="Times New Roman" w:hAnsi="Arial" w:cs="Arial"/>
                <w:sz w:val="16"/>
                <w:szCs w:val="16"/>
              </w:rPr>
              <w:t>871.827,09</w:t>
            </w:r>
          </w:p>
        </w:tc>
      </w:tr>
    </w:tbl>
    <w:p w14:paraId="10F4B8CE" w14:textId="1EB7E83A" w:rsidR="0004160D" w:rsidRDefault="00147887">
      <w:pPr>
        <w:pStyle w:val="NormalWeb"/>
      </w:pPr>
      <w:r>
        <w:rPr>
          <w:rFonts w:ascii="Arial" w:hAnsi="Arial" w:cs="Arial"/>
          <w:b/>
          <w:bCs/>
          <w:sz w:val="20"/>
          <w:szCs w:val="20"/>
        </w:rPr>
        <w:t xml:space="preserve">34.2 Cooperativa Central </w:t>
      </w:r>
    </w:p>
    <w:p w14:paraId="17627687" w14:textId="77777777" w:rsidR="0004160D" w:rsidRDefault="00864DC6">
      <w:pPr>
        <w:pStyle w:val="NormalWeb"/>
        <w:jc w:val="both"/>
      </w:pPr>
      <w:r>
        <w:rPr>
          <w:rFonts w:ascii="Arial" w:hAnsi="Arial" w:cs="Arial"/>
          <w:sz w:val="20"/>
          <w:szCs w:val="20"/>
        </w:rPr>
        <w:t>O SICOOB CREDINOR, em conjunto com outras Cooperativas Singulares, é filiado à SICOOB CENTRAL CREDIMINAS, que representa o grupo formado por suas afiliadas perante as autoridades monetárias, organismos governamentais e entidades privadas.</w:t>
      </w:r>
    </w:p>
    <w:p w14:paraId="3769DBA8" w14:textId="77777777" w:rsidR="0004160D" w:rsidRDefault="00864DC6">
      <w:pPr>
        <w:pStyle w:val="NormalWeb"/>
        <w:jc w:val="both"/>
      </w:pPr>
      <w:r>
        <w:rPr>
          <w:rFonts w:ascii="Arial" w:hAnsi="Arial" w:cs="Arial"/>
          <w:sz w:val="20"/>
          <w:szCs w:val="20"/>
        </w:rPr>
        <w:t>O SICOOB CENTRAL CREDIMINAS, é uma sociedade cooperativista que tem por objetivo a organização em comum em maior escala dos serviços econômico-financeiros e assistenciais de suas filiadas (Cooperativas Singulares), integrando e orientando suas atividades, de forma autônoma e independente, por meio dos instrumentos previstos na legislação pertinente e em normas exaradas pelo Banco Central do Brasil, bem como facilitando a utilização recíproca dos serviços, para a consecução de seus objetivos.</w:t>
      </w:r>
    </w:p>
    <w:p w14:paraId="731C81DD" w14:textId="77777777" w:rsidR="0004160D" w:rsidRDefault="00864DC6">
      <w:pPr>
        <w:pStyle w:val="NormalWeb"/>
        <w:jc w:val="both"/>
      </w:pPr>
      <w:r>
        <w:rPr>
          <w:rFonts w:ascii="Arial" w:hAnsi="Arial" w:cs="Arial"/>
          <w:sz w:val="20"/>
          <w:szCs w:val="20"/>
        </w:rPr>
        <w:t>Para assegurar a consecução de seus objetivos, cabem ao SICOOB CENTRAL CREDIMINAS a coordenação das atividades de suas filiadas, a difusão e o fomento do cooperativismo de crédito, a orientação e aplicação dos recursos captados, a implantação e implementação de controles internos voltados para os sistemas que acompanhem informações econômico-financeiras, operacionais e gerenciais, entre outras.</w:t>
      </w:r>
    </w:p>
    <w:p w14:paraId="27AEE037" w14:textId="77777777" w:rsidR="0004160D" w:rsidRDefault="00864DC6">
      <w:pPr>
        <w:pStyle w:val="NormalWeb"/>
        <w:jc w:val="both"/>
      </w:pPr>
      <w:r>
        <w:rPr>
          <w:rFonts w:ascii="Arial" w:hAnsi="Arial" w:cs="Arial"/>
          <w:sz w:val="20"/>
          <w:szCs w:val="20"/>
        </w:rPr>
        <w:t>O SICOOB CREDINOR responde solidariamente pelas obrigações contraídas pelo SICOOB CENTRAL CREDIMINAS perante terceiros, até o limite do valor das cotas-partes do capital que subscrever, proporcionalmente, à sua participação nessas operações.</w:t>
      </w:r>
    </w:p>
    <w:p w14:paraId="7ADC6B3A" w14:textId="77777777" w:rsidR="0004160D" w:rsidRDefault="00864DC6">
      <w:pPr>
        <w:pStyle w:val="NormalWeb"/>
        <w:jc w:val="both"/>
      </w:pPr>
      <w:r>
        <w:rPr>
          <w:rFonts w:ascii="Arial" w:hAnsi="Arial" w:cs="Arial"/>
          <w:sz w:val="20"/>
          <w:szCs w:val="20"/>
        </w:rPr>
        <w:t>a) Saldos das transações da Cooperativa com o SICOOB CENTRAL CREDIMINAS:</w:t>
      </w:r>
    </w:p>
    <w:tbl>
      <w:tblPr>
        <w:tblW w:w="5000" w:type="pct"/>
        <w:tblCellMar>
          <w:left w:w="0" w:type="dxa"/>
          <w:right w:w="0" w:type="dxa"/>
        </w:tblCellMar>
        <w:tblLook w:val="04A0" w:firstRow="1" w:lastRow="0" w:firstColumn="1" w:lastColumn="0" w:noHBand="0" w:noVBand="1"/>
      </w:tblPr>
      <w:tblGrid>
        <w:gridCol w:w="6622"/>
        <w:gridCol w:w="1500"/>
        <w:gridCol w:w="1500"/>
      </w:tblGrid>
      <w:tr w:rsidR="0004160D" w14:paraId="38C9FC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50A9AAF"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2DD2D47"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6A1EC073" w14:textId="77777777" w:rsidR="0004160D" w:rsidRDefault="00864DC6" w:rsidP="00442E30">
            <w:pPr>
              <w:spacing w:after="0"/>
              <w:jc w:val="center"/>
              <w:rPr>
                <w:rFonts w:eastAsia="Times New Roman"/>
              </w:rPr>
            </w:pPr>
            <w:r>
              <w:rPr>
                <w:rFonts w:ascii="Arial" w:eastAsia="Times New Roman" w:hAnsi="Arial" w:cs="Arial"/>
                <w:b/>
                <w:bCs/>
                <w:sz w:val="16"/>
                <w:szCs w:val="16"/>
              </w:rPr>
              <w:t>31/12/2023</w:t>
            </w:r>
          </w:p>
        </w:tc>
      </w:tr>
      <w:tr w:rsidR="0004160D" w14:paraId="0F6644A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7F43C6F" w14:textId="43D73D5B" w:rsidR="0004160D" w:rsidRDefault="00864DC6" w:rsidP="00442E30">
            <w:pPr>
              <w:spacing w:after="0"/>
              <w:rPr>
                <w:rFonts w:eastAsia="Times New Roman"/>
              </w:rPr>
            </w:pPr>
            <w:r>
              <w:rPr>
                <w:rFonts w:ascii="Arial" w:eastAsia="Times New Roman" w:hAnsi="Arial" w:cs="Arial"/>
                <w:sz w:val="16"/>
                <w:szCs w:val="16"/>
              </w:rPr>
              <w:t>Ativo - Relações Interfinanceiras - Centralização Financeira</w:t>
            </w:r>
            <w:r w:rsidR="00196898">
              <w:rPr>
                <w:rFonts w:ascii="Arial" w:eastAsia="Times New Roman" w:hAnsi="Arial" w:cs="Arial"/>
                <w:sz w:val="16"/>
                <w:szCs w:val="16"/>
              </w:rPr>
              <w:t xml:space="preserve"> –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2FBF40BF" w14:textId="77777777" w:rsidR="0004160D" w:rsidRDefault="00864DC6" w:rsidP="00442E30">
            <w:pPr>
              <w:spacing w:after="0"/>
              <w:jc w:val="right"/>
              <w:rPr>
                <w:rFonts w:eastAsia="Times New Roman"/>
              </w:rPr>
            </w:pPr>
            <w:r>
              <w:rPr>
                <w:rFonts w:ascii="Arial" w:eastAsia="Times New Roman" w:hAnsi="Arial" w:cs="Arial"/>
                <w:sz w:val="16"/>
                <w:szCs w:val="16"/>
              </w:rPr>
              <w:t>434.175.153,47</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3B1BB" w14:textId="77777777" w:rsidR="0004160D" w:rsidRDefault="00864DC6" w:rsidP="00442E30">
            <w:pPr>
              <w:spacing w:after="0"/>
              <w:jc w:val="right"/>
              <w:rPr>
                <w:rFonts w:eastAsia="Times New Roman"/>
              </w:rPr>
            </w:pPr>
            <w:r>
              <w:rPr>
                <w:rFonts w:ascii="Arial" w:eastAsia="Times New Roman" w:hAnsi="Arial" w:cs="Arial"/>
                <w:sz w:val="16"/>
                <w:szCs w:val="16"/>
              </w:rPr>
              <w:t>404.058.931,63</w:t>
            </w:r>
          </w:p>
        </w:tc>
      </w:tr>
      <w:tr w:rsidR="0004160D" w14:paraId="1CEEE50F"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657058" w14:textId="6E707645" w:rsidR="0004160D" w:rsidRDefault="00864DC6" w:rsidP="00442E30">
            <w:pPr>
              <w:spacing w:after="0"/>
              <w:rPr>
                <w:rFonts w:eastAsia="Times New Roman"/>
              </w:rPr>
            </w:pPr>
            <w:r>
              <w:rPr>
                <w:rFonts w:ascii="Arial" w:eastAsia="Times New Roman" w:hAnsi="Arial" w:cs="Arial"/>
                <w:sz w:val="16"/>
                <w:szCs w:val="16"/>
              </w:rPr>
              <w:t>Ativo - Participações de Cooperativas</w:t>
            </w:r>
            <w:r w:rsidR="00196898">
              <w:rPr>
                <w:rFonts w:ascii="Arial" w:eastAsia="Times New Roman" w:hAnsi="Arial" w:cs="Arial"/>
                <w:sz w:val="16"/>
                <w:szCs w:val="16"/>
              </w:rPr>
              <w:t xml:space="preserve"> – Nota 6(a)</w:t>
            </w:r>
          </w:p>
        </w:tc>
        <w:tc>
          <w:tcPr>
            <w:tcW w:w="0" w:type="auto"/>
            <w:tcBorders>
              <w:top w:val="outset" w:sz="6" w:space="0" w:color="auto"/>
              <w:left w:val="outset" w:sz="6" w:space="0" w:color="auto"/>
              <w:bottom w:val="outset" w:sz="6" w:space="0" w:color="auto"/>
              <w:right w:val="outset" w:sz="6" w:space="0" w:color="auto"/>
            </w:tcBorders>
            <w:vAlign w:val="center"/>
            <w:hideMark/>
          </w:tcPr>
          <w:p w14:paraId="0B93D576" w14:textId="77777777" w:rsidR="0004160D" w:rsidRDefault="00864DC6" w:rsidP="00442E30">
            <w:pPr>
              <w:spacing w:after="0"/>
              <w:jc w:val="right"/>
              <w:rPr>
                <w:rFonts w:eastAsia="Times New Roman"/>
              </w:rPr>
            </w:pPr>
            <w:r>
              <w:rPr>
                <w:rFonts w:ascii="Arial" w:eastAsia="Times New Roman" w:hAnsi="Arial" w:cs="Arial"/>
                <w:sz w:val="16"/>
                <w:szCs w:val="16"/>
              </w:rPr>
              <w:t>18.950.647,87</w:t>
            </w:r>
          </w:p>
        </w:tc>
        <w:tc>
          <w:tcPr>
            <w:tcW w:w="0" w:type="auto"/>
            <w:tcBorders>
              <w:top w:val="outset" w:sz="6" w:space="0" w:color="auto"/>
              <w:left w:val="outset" w:sz="6" w:space="0" w:color="auto"/>
              <w:bottom w:val="outset" w:sz="6" w:space="0" w:color="auto"/>
              <w:right w:val="outset" w:sz="6" w:space="0" w:color="auto"/>
            </w:tcBorders>
            <w:vAlign w:val="center"/>
            <w:hideMark/>
          </w:tcPr>
          <w:p w14:paraId="4170BC26" w14:textId="77777777" w:rsidR="0004160D" w:rsidRDefault="00864DC6" w:rsidP="00442E30">
            <w:pPr>
              <w:spacing w:after="0"/>
              <w:jc w:val="right"/>
              <w:rPr>
                <w:rFonts w:eastAsia="Times New Roman"/>
              </w:rPr>
            </w:pPr>
            <w:r>
              <w:rPr>
                <w:rFonts w:ascii="Arial" w:eastAsia="Times New Roman" w:hAnsi="Arial" w:cs="Arial"/>
                <w:sz w:val="16"/>
                <w:szCs w:val="16"/>
              </w:rPr>
              <w:t>14.798.422,77</w:t>
            </w:r>
          </w:p>
        </w:tc>
      </w:tr>
      <w:tr w:rsidR="0004160D" w14:paraId="39AC567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3D62F78" w14:textId="0933B8A7" w:rsidR="0004160D" w:rsidRDefault="00864DC6" w:rsidP="00442E30">
            <w:pPr>
              <w:spacing w:after="0"/>
              <w:rPr>
                <w:rFonts w:eastAsia="Times New Roman"/>
              </w:rPr>
            </w:pPr>
            <w:r>
              <w:rPr>
                <w:rFonts w:ascii="Arial" w:eastAsia="Times New Roman" w:hAnsi="Arial" w:cs="Arial"/>
                <w:sz w:val="16"/>
                <w:szCs w:val="16"/>
              </w:rPr>
              <w:t>Ativo - Rendimentos Centralização Financeiras a Receber</w:t>
            </w:r>
            <w:r w:rsidR="00196898">
              <w:rPr>
                <w:rFonts w:ascii="Arial" w:eastAsia="Times New Roman" w:hAnsi="Arial" w:cs="Arial"/>
                <w:sz w:val="16"/>
                <w:szCs w:val="16"/>
              </w:rPr>
              <w:t xml:space="preserve"> – Nota 8(b)</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7B8DB" w14:textId="77777777" w:rsidR="0004160D" w:rsidRDefault="00864DC6" w:rsidP="00442E30">
            <w:pPr>
              <w:spacing w:after="0"/>
              <w:jc w:val="right"/>
              <w:rPr>
                <w:rFonts w:eastAsia="Times New Roman"/>
              </w:rPr>
            </w:pPr>
            <w:r>
              <w:rPr>
                <w:rFonts w:ascii="Arial" w:eastAsia="Times New Roman" w:hAnsi="Arial" w:cs="Arial"/>
                <w:sz w:val="16"/>
                <w:szCs w:val="16"/>
              </w:rPr>
              <w:t>3.428.922,01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6AB6E1E" w14:textId="77777777" w:rsidR="0004160D" w:rsidRDefault="00864DC6" w:rsidP="00442E30">
            <w:pPr>
              <w:spacing w:after="0"/>
              <w:jc w:val="right"/>
              <w:rPr>
                <w:rFonts w:eastAsia="Times New Roman"/>
              </w:rPr>
            </w:pPr>
            <w:r>
              <w:rPr>
                <w:rFonts w:ascii="Arial" w:eastAsia="Times New Roman" w:hAnsi="Arial" w:cs="Arial"/>
                <w:sz w:val="16"/>
                <w:szCs w:val="16"/>
              </w:rPr>
              <w:t>3.693.815,95</w:t>
            </w:r>
          </w:p>
        </w:tc>
      </w:tr>
      <w:tr w:rsidR="0004160D" w14:paraId="2285490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37D8D03" w14:textId="77777777" w:rsidR="0004160D" w:rsidRDefault="00864DC6" w:rsidP="00442E30">
            <w:pPr>
              <w:spacing w:after="0"/>
              <w:rPr>
                <w:rFonts w:eastAsia="Times New Roman"/>
              </w:rPr>
            </w:pPr>
            <w:r>
              <w:rPr>
                <w:rFonts w:ascii="Arial" w:eastAsia="Times New Roman" w:hAnsi="Arial" w:cs="Arial"/>
                <w:b/>
                <w:bCs/>
                <w:sz w:val="16"/>
                <w:szCs w:val="16"/>
              </w:rPr>
              <w:t>Total das Operações Ativas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2978302" w14:textId="77777777" w:rsidR="0004160D" w:rsidRDefault="00864DC6" w:rsidP="00442E30">
            <w:pPr>
              <w:spacing w:after="0"/>
              <w:jc w:val="right"/>
              <w:rPr>
                <w:rFonts w:eastAsia="Times New Roman"/>
              </w:rPr>
            </w:pPr>
            <w:r>
              <w:rPr>
                <w:rFonts w:ascii="Arial" w:eastAsia="Times New Roman" w:hAnsi="Arial" w:cs="Arial"/>
                <w:b/>
                <w:bCs/>
                <w:sz w:val="16"/>
                <w:szCs w:val="16"/>
              </w:rPr>
              <w:t>456.554.723,35</w:t>
            </w:r>
          </w:p>
        </w:tc>
        <w:tc>
          <w:tcPr>
            <w:tcW w:w="0" w:type="auto"/>
            <w:tcBorders>
              <w:top w:val="outset" w:sz="6" w:space="0" w:color="auto"/>
              <w:left w:val="outset" w:sz="6" w:space="0" w:color="auto"/>
              <w:bottom w:val="outset" w:sz="6" w:space="0" w:color="auto"/>
              <w:right w:val="outset" w:sz="6" w:space="0" w:color="auto"/>
            </w:tcBorders>
            <w:vAlign w:val="center"/>
            <w:hideMark/>
          </w:tcPr>
          <w:p w14:paraId="2989B22E" w14:textId="77777777" w:rsidR="0004160D" w:rsidRDefault="00864DC6" w:rsidP="00442E30">
            <w:pPr>
              <w:spacing w:after="0"/>
              <w:jc w:val="right"/>
              <w:rPr>
                <w:rFonts w:eastAsia="Times New Roman"/>
              </w:rPr>
            </w:pPr>
            <w:r>
              <w:rPr>
                <w:rFonts w:ascii="Arial" w:eastAsia="Times New Roman" w:hAnsi="Arial" w:cs="Arial"/>
                <w:b/>
                <w:bCs/>
                <w:sz w:val="16"/>
                <w:szCs w:val="16"/>
              </w:rPr>
              <w:t>422.551.170,35</w:t>
            </w:r>
          </w:p>
        </w:tc>
      </w:tr>
      <w:tr w:rsidR="0004160D" w14:paraId="25ED367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E4E9157" w14:textId="79ADB438" w:rsidR="0004160D" w:rsidRDefault="00864DC6" w:rsidP="00442E30">
            <w:pPr>
              <w:spacing w:after="0"/>
              <w:rPr>
                <w:rFonts w:eastAsia="Times New Roman"/>
              </w:rPr>
            </w:pPr>
            <w:r>
              <w:rPr>
                <w:rFonts w:ascii="Arial" w:eastAsia="Times New Roman" w:hAnsi="Arial" w:cs="Arial"/>
                <w:sz w:val="16"/>
                <w:szCs w:val="16"/>
              </w:rPr>
              <w:t>Passivo - Obrigações por Empréstimos e Repasses</w:t>
            </w:r>
            <w:r w:rsidR="00196898">
              <w:rPr>
                <w:rFonts w:ascii="Arial" w:eastAsia="Times New Roman" w:hAnsi="Arial" w:cs="Arial"/>
                <w:sz w:val="16"/>
                <w:szCs w:val="16"/>
              </w:rPr>
              <w:t xml:space="preserve"> – Nota 16(b)</w:t>
            </w:r>
          </w:p>
        </w:tc>
        <w:tc>
          <w:tcPr>
            <w:tcW w:w="0" w:type="auto"/>
            <w:tcBorders>
              <w:top w:val="outset" w:sz="6" w:space="0" w:color="auto"/>
              <w:left w:val="outset" w:sz="6" w:space="0" w:color="auto"/>
              <w:bottom w:val="outset" w:sz="6" w:space="0" w:color="auto"/>
              <w:right w:val="outset" w:sz="6" w:space="0" w:color="auto"/>
            </w:tcBorders>
            <w:vAlign w:val="center"/>
            <w:hideMark/>
          </w:tcPr>
          <w:p w14:paraId="572A989C" w14:textId="77777777" w:rsidR="0004160D" w:rsidRDefault="00864DC6" w:rsidP="00442E30">
            <w:pPr>
              <w:spacing w:after="0"/>
              <w:jc w:val="right"/>
              <w:rPr>
                <w:rFonts w:eastAsia="Times New Roman"/>
              </w:rPr>
            </w:pPr>
            <w:r>
              <w:rPr>
                <w:rFonts w:ascii="Arial" w:eastAsia="Times New Roman" w:hAnsi="Arial" w:cs="Arial"/>
                <w:sz w:val="16"/>
                <w:szCs w:val="16"/>
              </w:rPr>
              <w:t>3.150.338,45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D88FE" w14:textId="77777777" w:rsidR="0004160D" w:rsidRDefault="00864DC6" w:rsidP="00442E30">
            <w:pPr>
              <w:spacing w:after="0"/>
              <w:jc w:val="right"/>
              <w:rPr>
                <w:rFonts w:eastAsia="Times New Roman"/>
              </w:rPr>
            </w:pPr>
            <w:r>
              <w:rPr>
                <w:rFonts w:ascii="Arial" w:eastAsia="Times New Roman" w:hAnsi="Arial" w:cs="Arial"/>
                <w:sz w:val="16"/>
                <w:szCs w:val="16"/>
              </w:rPr>
              <w:t>4.097.525,66</w:t>
            </w:r>
          </w:p>
        </w:tc>
      </w:tr>
      <w:tr w:rsidR="0004160D" w14:paraId="0F6794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84F43EE" w14:textId="77777777" w:rsidR="0004160D" w:rsidRDefault="00864DC6" w:rsidP="00442E30">
            <w:pPr>
              <w:spacing w:after="0"/>
              <w:rPr>
                <w:rFonts w:eastAsia="Times New Roman"/>
              </w:rPr>
            </w:pPr>
            <w:r>
              <w:rPr>
                <w:rFonts w:ascii="Arial" w:eastAsia="Times New Roman" w:hAnsi="Arial" w:cs="Arial"/>
                <w:b/>
                <w:bCs/>
                <w:sz w:val="16"/>
                <w:szCs w:val="16"/>
              </w:rPr>
              <w:t>Total de Operações Passivas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DCCFD" w14:textId="77777777" w:rsidR="0004160D" w:rsidRDefault="00864DC6" w:rsidP="00442E30">
            <w:pPr>
              <w:spacing w:after="0"/>
              <w:jc w:val="right"/>
              <w:rPr>
                <w:rFonts w:eastAsia="Times New Roman"/>
              </w:rPr>
            </w:pPr>
            <w:r>
              <w:rPr>
                <w:rFonts w:ascii="Arial" w:eastAsia="Times New Roman" w:hAnsi="Arial" w:cs="Arial"/>
                <w:b/>
                <w:bCs/>
                <w:sz w:val="16"/>
                <w:szCs w:val="16"/>
              </w:rPr>
              <w:t>3.150.338,45</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DE359" w14:textId="77777777" w:rsidR="0004160D" w:rsidRDefault="00864DC6" w:rsidP="00442E30">
            <w:pPr>
              <w:spacing w:after="0"/>
              <w:jc w:val="right"/>
              <w:rPr>
                <w:rFonts w:eastAsia="Times New Roman"/>
              </w:rPr>
            </w:pPr>
            <w:r>
              <w:rPr>
                <w:rFonts w:ascii="Arial" w:eastAsia="Times New Roman" w:hAnsi="Arial" w:cs="Arial"/>
                <w:b/>
                <w:bCs/>
                <w:sz w:val="16"/>
                <w:szCs w:val="16"/>
              </w:rPr>
              <w:t>4.097.525,66</w:t>
            </w:r>
          </w:p>
        </w:tc>
      </w:tr>
    </w:tbl>
    <w:p w14:paraId="0EDFA416" w14:textId="77777777" w:rsidR="0004160D" w:rsidRDefault="00864DC6">
      <w:pPr>
        <w:pStyle w:val="NormalWeb"/>
        <w:jc w:val="both"/>
      </w:pPr>
      <w:r>
        <w:rPr>
          <w:rFonts w:ascii="Arial" w:hAnsi="Arial" w:cs="Arial"/>
          <w:sz w:val="20"/>
          <w:szCs w:val="20"/>
        </w:rPr>
        <w:t>b) Saldos das Receitas e Despesas da Cooperativa com o SICOOB CENTRAL CREDIMINAS:</w:t>
      </w:r>
    </w:p>
    <w:tbl>
      <w:tblPr>
        <w:tblW w:w="5000" w:type="pct"/>
        <w:tblCellMar>
          <w:left w:w="0" w:type="dxa"/>
          <w:right w:w="0" w:type="dxa"/>
        </w:tblCellMar>
        <w:tblLook w:val="04A0" w:firstRow="1" w:lastRow="0" w:firstColumn="1" w:lastColumn="0" w:noHBand="0" w:noVBand="1"/>
      </w:tblPr>
      <w:tblGrid>
        <w:gridCol w:w="6106"/>
        <w:gridCol w:w="1758"/>
        <w:gridCol w:w="1758"/>
      </w:tblGrid>
      <w:tr w:rsidR="0004160D" w14:paraId="2B20348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A69C29"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C1A543"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7DEDE968"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1423D0E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D8C726B" w14:textId="47035A77" w:rsidR="0004160D" w:rsidRDefault="00864DC6" w:rsidP="00442E30">
            <w:pPr>
              <w:spacing w:after="0"/>
              <w:rPr>
                <w:rFonts w:eastAsia="Times New Roman"/>
              </w:rPr>
            </w:pPr>
            <w:r>
              <w:rPr>
                <w:rFonts w:ascii="Arial" w:eastAsia="Times New Roman" w:hAnsi="Arial" w:cs="Arial"/>
                <w:sz w:val="16"/>
                <w:szCs w:val="16"/>
              </w:rPr>
              <w:t>Ingressos de Depósitos Intercooperativos</w:t>
            </w:r>
            <w:r w:rsidR="00196898">
              <w:rPr>
                <w:rFonts w:ascii="Arial" w:eastAsia="Times New Roman" w:hAnsi="Arial" w:cs="Arial"/>
                <w:sz w:val="16"/>
                <w:szCs w:val="16"/>
              </w:rPr>
              <w:t xml:space="preserve"> – Nota 4</w:t>
            </w:r>
          </w:p>
        </w:tc>
        <w:tc>
          <w:tcPr>
            <w:tcW w:w="0" w:type="auto"/>
            <w:tcBorders>
              <w:top w:val="outset" w:sz="6" w:space="0" w:color="auto"/>
              <w:left w:val="outset" w:sz="6" w:space="0" w:color="auto"/>
              <w:bottom w:val="outset" w:sz="6" w:space="0" w:color="auto"/>
              <w:right w:val="outset" w:sz="6" w:space="0" w:color="auto"/>
            </w:tcBorders>
            <w:vAlign w:val="center"/>
            <w:hideMark/>
          </w:tcPr>
          <w:p w14:paraId="600E3601" w14:textId="77777777" w:rsidR="0004160D" w:rsidRDefault="00864DC6" w:rsidP="00442E30">
            <w:pPr>
              <w:spacing w:after="0"/>
              <w:jc w:val="right"/>
              <w:rPr>
                <w:rFonts w:eastAsia="Times New Roman"/>
              </w:rPr>
            </w:pPr>
            <w:r>
              <w:rPr>
                <w:rFonts w:ascii="Arial" w:eastAsia="Times New Roman" w:hAnsi="Arial" w:cs="Arial"/>
                <w:sz w:val="16"/>
                <w:szCs w:val="16"/>
              </w:rPr>
              <w:t>21.884.018,49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1C3ABAFA" w14:textId="77777777" w:rsidR="0004160D" w:rsidRDefault="00864DC6" w:rsidP="00442E30">
            <w:pPr>
              <w:spacing w:after="0"/>
              <w:jc w:val="right"/>
              <w:rPr>
                <w:rFonts w:eastAsia="Times New Roman"/>
              </w:rPr>
            </w:pPr>
            <w:r>
              <w:rPr>
                <w:rFonts w:ascii="Arial" w:eastAsia="Times New Roman" w:hAnsi="Arial" w:cs="Arial"/>
                <w:sz w:val="16"/>
                <w:szCs w:val="16"/>
              </w:rPr>
              <w:t>15.564.903,25</w:t>
            </w:r>
          </w:p>
        </w:tc>
      </w:tr>
      <w:tr w:rsidR="0004160D" w14:paraId="608AF7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D11FDB8" w14:textId="77777777" w:rsidR="0004160D" w:rsidRDefault="00864DC6" w:rsidP="00442E30">
            <w:pPr>
              <w:spacing w:after="0"/>
              <w:rPr>
                <w:rFonts w:eastAsia="Times New Roman"/>
              </w:rPr>
            </w:pPr>
            <w:r>
              <w:rPr>
                <w:rFonts w:ascii="Arial" w:eastAsia="Times New Roman" w:hAnsi="Arial" w:cs="Arial"/>
                <w:b/>
                <w:bCs/>
                <w:sz w:val="16"/>
                <w:szCs w:val="16"/>
              </w:rPr>
              <w:t>Total das Receitas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F407A" w14:textId="77777777" w:rsidR="0004160D" w:rsidRDefault="00864DC6" w:rsidP="00442E30">
            <w:pPr>
              <w:spacing w:after="0"/>
              <w:jc w:val="right"/>
              <w:rPr>
                <w:rFonts w:eastAsia="Times New Roman"/>
              </w:rPr>
            </w:pPr>
            <w:r>
              <w:rPr>
                <w:rFonts w:ascii="Arial" w:eastAsia="Times New Roman" w:hAnsi="Arial" w:cs="Arial"/>
                <w:b/>
                <w:bCs/>
                <w:sz w:val="16"/>
                <w:szCs w:val="16"/>
              </w:rPr>
              <w:t>21.884.018,49</w:t>
            </w:r>
          </w:p>
        </w:tc>
        <w:tc>
          <w:tcPr>
            <w:tcW w:w="0" w:type="auto"/>
            <w:tcBorders>
              <w:top w:val="outset" w:sz="6" w:space="0" w:color="auto"/>
              <w:left w:val="outset" w:sz="6" w:space="0" w:color="auto"/>
              <w:bottom w:val="outset" w:sz="6" w:space="0" w:color="auto"/>
              <w:right w:val="outset" w:sz="6" w:space="0" w:color="auto"/>
            </w:tcBorders>
            <w:vAlign w:val="center"/>
            <w:hideMark/>
          </w:tcPr>
          <w:p w14:paraId="739970D8" w14:textId="77777777" w:rsidR="0004160D" w:rsidRDefault="00864DC6" w:rsidP="00442E30">
            <w:pPr>
              <w:spacing w:after="0"/>
              <w:jc w:val="right"/>
              <w:rPr>
                <w:rFonts w:eastAsia="Times New Roman"/>
              </w:rPr>
            </w:pPr>
            <w:r>
              <w:rPr>
                <w:rFonts w:ascii="Arial" w:eastAsia="Times New Roman" w:hAnsi="Arial" w:cs="Arial"/>
                <w:b/>
                <w:bCs/>
                <w:sz w:val="16"/>
                <w:szCs w:val="16"/>
              </w:rPr>
              <w:t>15.564.903,25</w:t>
            </w:r>
          </w:p>
        </w:tc>
      </w:tr>
      <w:tr w:rsidR="0004160D" w14:paraId="1F88523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E3DD695" w14:textId="3B20794D" w:rsidR="0004160D" w:rsidRDefault="00864DC6" w:rsidP="00442E30">
            <w:pPr>
              <w:spacing w:after="0"/>
              <w:rPr>
                <w:rFonts w:eastAsia="Times New Roman"/>
              </w:rPr>
            </w:pPr>
            <w:r>
              <w:rPr>
                <w:rFonts w:ascii="Arial" w:eastAsia="Times New Roman" w:hAnsi="Arial" w:cs="Arial"/>
                <w:sz w:val="16"/>
                <w:szCs w:val="16"/>
              </w:rPr>
              <w:t>Rateio de Despesas da Central</w:t>
            </w:r>
            <w:r w:rsidR="00196898">
              <w:rPr>
                <w:rFonts w:ascii="Arial" w:eastAsia="Times New Roman" w:hAnsi="Arial" w:cs="Arial"/>
                <w:sz w:val="16"/>
                <w:szCs w:val="16"/>
              </w:rPr>
              <w:t xml:space="preserve"> – Nota 27(a)</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DDFE8" w14:textId="77777777" w:rsidR="0004160D" w:rsidRDefault="00864DC6" w:rsidP="00442E30">
            <w:pPr>
              <w:spacing w:after="0"/>
              <w:jc w:val="right"/>
              <w:rPr>
                <w:rFonts w:eastAsia="Times New Roman"/>
              </w:rPr>
            </w:pPr>
            <w:r>
              <w:rPr>
                <w:rFonts w:ascii="Arial" w:eastAsia="Times New Roman" w:hAnsi="Arial" w:cs="Arial"/>
                <w:sz w:val="16"/>
                <w:szCs w:val="16"/>
              </w:rPr>
              <w:t>(511.016,28)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6D638F96" w14:textId="77777777" w:rsidR="0004160D" w:rsidRDefault="00864DC6" w:rsidP="00442E30">
            <w:pPr>
              <w:spacing w:after="0"/>
              <w:jc w:val="right"/>
              <w:rPr>
                <w:rFonts w:eastAsia="Times New Roman"/>
              </w:rPr>
            </w:pPr>
            <w:r>
              <w:rPr>
                <w:rFonts w:ascii="Arial" w:eastAsia="Times New Roman" w:hAnsi="Arial" w:cs="Arial"/>
                <w:sz w:val="16"/>
                <w:szCs w:val="16"/>
              </w:rPr>
              <w:t>(449.479,79)</w:t>
            </w:r>
          </w:p>
        </w:tc>
      </w:tr>
      <w:tr w:rsidR="0004160D" w14:paraId="0183BA9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BC626CC" w14:textId="77777777" w:rsidR="0004160D" w:rsidRDefault="00864DC6" w:rsidP="00442E30">
            <w:pPr>
              <w:spacing w:after="0"/>
              <w:rPr>
                <w:rFonts w:eastAsia="Times New Roman"/>
              </w:rPr>
            </w:pPr>
            <w:r>
              <w:rPr>
                <w:rFonts w:ascii="Arial" w:eastAsia="Times New Roman" w:hAnsi="Arial" w:cs="Arial"/>
                <w:b/>
                <w:bCs/>
                <w:sz w:val="16"/>
                <w:szCs w:val="16"/>
              </w:rPr>
              <w:t>Total das Despesas</w:t>
            </w:r>
          </w:p>
        </w:tc>
        <w:tc>
          <w:tcPr>
            <w:tcW w:w="0" w:type="auto"/>
            <w:tcBorders>
              <w:top w:val="outset" w:sz="6" w:space="0" w:color="auto"/>
              <w:left w:val="outset" w:sz="6" w:space="0" w:color="auto"/>
              <w:bottom w:val="outset" w:sz="6" w:space="0" w:color="auto"/>
              <w:right w:val="outset" w:sz="6" w:space="0" w:color="auto"/>
            </w:tcBorders>
            <w:vAlign w:val="center"/>
            <w:hideMark/>
          </w:tcPr>
          <w:p w14:paraId="0BCB49C3" w14:textId="77777777" w:rsidR="0004160D" w:rsidRDefault="00864DC6" w:rsidP="00442E30">
            <w:pPr>
              <w:spacing w:after="0"/>
              <w:jc w:val="right"/>
              <w:rPr>
                <w:rFonts w:eastAsia="Times New Roman"/>
              </w:rPr>
            </w:pPr>
            <w:r>
              <w:rPr>
                <w:rFonts w:ascii="Arial" w:eastAsia="Times New Roman" w:hAnsi="Arial" w:cs="Arial"/>
                <w:b/>
                <w:bCs/>
                <w:sz w:val="16"/>
                <w:szCs w:val="16"/>
              </w:rPr>
              <w:t>(511.016,28)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0D975AA" w14:textId="77777777" w:rsidR="0004160D" w:rsidRDefault="00864DC6" w:rsidP="00442E30">
            <w:pPr>
              <w:spacing w:after="0"/>
              <w:jc w:val="right"/>
              <w:rPr>
                <w:rFonts w:eastAsia="Times New Roman"/>
              </w:rPr>
            </w:pPr>
            <w:r>
              <w:rPr>
                <w:rFonts w:ascii="Arial" w:eastAsia="Times New Roman" w:hAnsi="Arial" w:cs="Arial"/>
                <w:b/>
                <w:bCs/>
                <w:sz w:val="16"/>
                <w:szCs w:val="16"/>
              </w:rPr>
              <w:t>(449.479,79)</w:t>
            </w:r>
          </w:p>
        </w:tc>
      </w:tr>
    </w:tbl>
    <w:p w14:paraId="7C00E5F1" w14:textId="1F9D784A" w:rsidR="0004160D" w:rsidRDefault="00196898">
      <w:pPr>
        <w:pStyle w:val="NormalWeb"/>
        <w:jc w:val="both"/>
      </w:pPr>
      <w:r>
        <w:rPr>
          <w:rFonts w:ascii="Arial" w:hAnsi="Arial" w:cs="Arial"/>
          <w:b/>
          <w:bCs/>
          <w:sz w:val="20"/>
          <w:szCs w:val="20"/>
        </w:rPr>
        <w:t>35. Índice de Basileia</w:t>
      </w:r>
    </w:p>
    <w:p w14:paraId="49823FB1" w14:textId="771C64E7" w:rsidR="0004160D" w:rsidRDefault="00864DC6">
      <w:pPr>
        <w:pStyle w:val="NormalWeb"/>
        <w:jc w:val="both"/>
      </w:pPr>
      <w:r>
        <w:rPr>
          <w:rFonts w:ascii="Arial" w:hAnsi="Arial" w:cs="Arial"/>
          <w:sz w:val="20"/>
          <w:szCs w:val="20"/>
        </w:rPr>
        <w:t xml:space="preserve">As instituições financeiras e demais instituições autorizadas a funcionar pelo Banco Central do Brasil devem manter, permanentemente, o valor do Patrimônio de Referência (PR), apurado nos termos da Resolução CMN nº 4.955/2021, compatível com os riscos de suas atividades, sendo apresentado a seguir o cálculo dos limites: </w:t>
      </w:r>
    </w:p>
    <w:tbl>
      <w:tblPr>
        <w:tblW w:w="5000" w:type="pct"/>
        <w:tblCellMar>
          <w:top w:w="15" w:type="dxa"/>
          <w:left w:w="70" w:type="dxa"/>
          <w:bottom w:w="15" w:type="dxa"/>
          <w:right w:w="70" w:type="dxa"/>
        </w:tblCellMar>
        <w:tblLook w:val="04A0" w:firstRow="1" w:lastRow="0" w:firstColumn="1" w:lastColumn="0" w:noHBand="0" w:noVBand="1"/>
      </w:tblPr>
      <w:tblGrid>
        <w:gridCol w:w="5736"/>
        <w:gridCol w:w="1710"/>
        <w:gridCol w:w="2182"/>
      </w:tblGrid>
      <w:tr w:rsidR="00196898" w:rsidRPr="00196898" w14:paraId="16A11FC5" w14:textId="77777777" w:rsidTr="00196898">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6DDA432F" w14:textId="77777777" w:rsidR="00196898" w:rsidRPr="00196898" w:rsidRDefault="00196898" w:rsidP="00196898">
            <w:pPr>
              <w:spacing w:after="0" w:line="240" w:lineRule="auto"/>
              <w:jc w:val="center"/>
              <w:rPr>
                <w:rFonts w:ascii="Arial" w:eastAsia="Times New Roman" w:hAnsi="Arial" w:cs="Arial"/>
                <w:b/>
                <w:bCs/>
                <w:color w:val="000000"/>
                <w:kern w:val="0"/>
                <w:sz w:val="16"/>
                <w:szCs w:val="16"/>
                <w14:ligatures w14:val="none"/>
              </w:rPr>
            </w:pPr>
            <w:r w:rsidRPr="00196898">
              <w:rPr>
                <w:rFonts w:ascii="Arial" w:eastAsia="Times New Roman" w:hAnsi="Arial" w:cs="Arial"/>
                <w:b/>
                <w:bCs/>
                <w:color w:val="000000"/>
                <w:kern w:val="0"/>
                <w:sz w:val="16"/>
                <w:szCs w:val="16"/>
                <w14:ligatures w14:val="none"/>
              </w:rPr>
              <w:t>Descrição</w:t>
            </w:r>
          </w:p>
        </w:tc>
        <w:tc>
          <w:tcPr>
            <w:tcW w:w="888" w:type="pct"/>
            <w:tcBorders>
              <w:top w:val="single" w:sz="4" w:space="0" w:color="auto"/>
              <w:left w:val="single" w:sz="4" w:space="0" w:color="auto"/>
              <w:bottom w:val="single" w:sz="4" w:space="0" w:color="auto"/>
              <w:right w:val="single" w:sz="4" w:space="0" w:color="auto"/>
            </w:tcBorders>
            <w:vAlign w:val="center"/>
            <w:hideMark/>
          </w:tcPr>
          <w:p w14:paraId="69505B3B" w14:textId="77777777" w:rsidR="00196898" w:rsidRPr="00196898" w:rsidRDefault="00196898" w:rsidP="00196898">
            <w:pPr>
              <w:spacing w:after="0" w:line="240" w:lineRule="auto"/>
              <w:jc w:val="center"/>
              <w:rPr>
                <w:rFonts w:ascii="Arial" w:eastAsia="Times New Roman" w:hAnsi="Arial" w:cs="Arial"/>
                <w:b/>
                <w:bCs/>
                <w:color w:val="000000"/>
                <w:kern w:val="0"/>
                <w:sz w:val="16"/>
                <w:szCs w:val="16"/>
                <w14:ligatures w14:val="none"/>
              </w:rPr>
            </w:pPr>
            <w:r w:rsidRPr="00196898">
              <w:rPr>
                <w:rFonts w:ascii="Arial" w:eastAsia="Times New Roman" w:hAnsi="Arial" w:cs="Arial"/>
                <w:b/>
                <w:bCs/>
                <w:color w:val="000000"/>
                <w:kern w:val="0"/>
                <w:sz w:val="16"/>
                <w:szCs w:val="16"/>
                <w14:ligatures w14:val="none"/>
              </w:rPr>
              <w:t>30/06/2024</w:t>
            </w:r>
          </w:p>
        </w:tc>
        <w:tc>
          <w:tcPr>
            <w:tcW w:w="1133" w:type="pct"/>
            <w:tcBorders>
              <w:top w:val="single" w:sz="4" w:space="0" w:color="auto"/>
              <w:left w:val="single" w:sz="4" w:space="0" w:color="auto"/>
              <w:bottom w:val="single" w:sz="4" w:space="0" w:color="auto"/>
              <w:right w:val="single" w:sz="4" w:space="0" w:color="auto"/>
            </w:tcBorders>
            <w:vAlign w:val="center"/>
            <w:hideMark/>
          </w:tcPr>
          <w:p w14:paraId="4AC8DBB2" w14:textId="77777777" w:rsidR="00196898" w:rsidRPr="00196898" w:rsidRDefault="00196898" w:rsidP="00196898">
            <w:pPr>
              <w:spacing w:after="0" w:line="240" w:lineRule="auto"/>
              <w:jc w:val="center"/>
              <w:rPr>
                <w:rFonts w:ascii="Arial" w:eastAsia="Times New Roman" w:hAnsi="Arial" w:cs="Arial"/>
                <w:b/>
                <w:bCs/>
                <w:color w:val="000000"/>
                <w:kern w:val="0"/>
                <w:sz w:val="16"/>
                <w:szCs w:val="16"/>
                <w14:ligatures w14:val="none"/>
              </w:rPr>
            </w:pPr>
            <w:r w:rsidRPr="00196898">
              <w:rPr>
                <w:rFonts w:ascii="Arial" w:eastAsia="Times New Roman" w:hAnsi="Arial" w:cs="Arial"/>
                <w:b/>
                <w:bCs/>
                <w:color w:val="000000"/>
                <w:kern w:val="0"/>
                <w:sz w:val="16"/>
                <w:szCs w:val="16"/>
                <w14:ligatures w14:val="none"/>
              </w:rPr>
              <w:t>31/12/2023</w:t>
            </w:r>
          </w:p>
        </w:tc>
      </w:tr>
      <w:tr w:rsidR="00196898" w:rsidRPr="00196898" w14:paraId="7E310590" w14:textId="77777777" w:rsidTr="00196898">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3E4C95D1" w14:textId="77777777" w:rsidR="00196898" w:rsidRPr="00196898" w:rsidRDefault="00196898" w:rsidP="00196898">
            <w:pPr>
              <w:spacing w:after="0" w:line="240" w:lineRule="auto"/>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Patrimônio de referência (PR)</w:t>
            </w:r>
          </w:p>
        </w:tc>
        <w:tc>
          <w:tcPr>
            <w:tcW w:w="888" w:type="pct"/>
            <w:tcBorders>
              <w:top w:val="single" w:sz="4" w:space="0" w:color="auto"/>
              <w:left w:val="single" w:sz="4" w:space="0" w:color="auto"/>
              <w:bottom w:val="single" w:sz="4" w:space="0" w:color="auto"/>
              <w:right w:val="single" w:sz="4" w:space="0" w:color="auto"/>
            </w:tcBorders>
            <w:vAlign w:val="center"/>
            <w:hideMark/>
          </w:tcPr>
          <w:p w14:paraId="1B1C572F"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143 725 613,75</w:t>
            </w:r>
          </w:p>
        </w:tc>
        <w:tc>
          <w:tcPr>
            <w:tcW w:w="1133" w:type="pct"/>
            <w:tcBorders>
              <w:top w:val="single" w:sz="4" w:space="0" w:color="auto"/>
              <w:left w:val="single" w:sz="4" w:space="0" w:color="auto"/>
              <w:bottom w:val="single" w:sz="4" w:space="0" w:color="auto"/>
              <w:right w:val="single" w:sz="4" w:space="0" w:color="auto"/>
            </w:tcBorders>
            <w:vAlign w:val="center"/>
            <w:hideMark/>
          </w:tcPr>
          <w:p w14:paraId="29495AE6"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137 796 352,94</w:t>
            </w:r>
          </w:p>
        </w:tc>
      </w:tr>
      <w:tr w:rsidR="00196898" w:rsidRPr="00196898" w14:paraId="245486C0" w14:textId="77777777" w:rsidTr="00196898">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39AF679D" w14:textId="77777777" w:rsidR="00196898" w:rsidRPr="00196898" w:rsidRDefault="00196898" w:rsidP="00196898">
            <w:pPr>
              <w:spacing w:after="0" w:line="240" w:lineRule="auto"/>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Ativos Ponderados pelo Risco (RWA)</w:t>
            </w:r>
          </w:p>
        </w:tc>
        <w:tc>
          <w:tcPr>
            <w:tcW w:w="888" w:type="pct"/>
            <w:tcBorders>
              <w:top w:val="nil"/>
              <w:left w:val="nil"/>
              <w:bottom w:val="nil"/>
              <w:right w:val="nil"/>
            </w:tcBorders>
            <w:noWrap/>
            <w:vAlign w:val="bottom"/>
            <w:hideMark/>
          </w:tcPr>
          <w:p w14:paraId="1926C715"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245 632 418,62</w:t>
            </w:r>
          </w:p>
        </w:tc>
        <w:tc>
          <w:tcPr>
            <w:tcW w:w="1133" w:type="pct"/>
            <w:tcBorders>
              <w:top w:val="single" w:sz="4" w:space="0" w:color="auto"/>
              <w:left w:val="single" w:sz="4" w:space="0" w:color="auto"/>
              <w:bottom w:val="single" w:sz="4" w:space="0" w:color="auto"/>
              <w:right w:val="single" w:sz="4" w:space="0" w:color="auto"/>
            </w:tcBorders>
            <w:vAlign w:val="center"/>
            <w:hideMark/>
          </w:tcPr>
          <w:p w14:paraId="7FB02A52"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614 054 320,38</w:t>
            </w:r>
          </w:p>
        </w:tc>
      </w:tr>
      <w:tr w:rsidR="00196898" w:rsidRPr="00196898" w14:paraId="4FBF3770" w14:textId="77777777" w:rsidTr="00196898">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59C22A12" w14:textId="77777777" w:rsidR="00196898" w:rsidRPr="00196898" w:rsidRDefault="00196898" w:rsidP="00196898">
            <w:pPr>
              <w:spacing w:after="0" w:line="240" w:lineRule="auto"/>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Índice de Basiléia (mínimo 12%)</w:t>
            </w:r>
          </w:p>
        </w:tc>
        <w:tc>
          <w:tcPr>
            <w:tcW w:w="888" w:type="pct"/>
            <w:tcBorders>
              <w:top w:val="single" w:sz="4" w:space="0" w:color="auto"/>
              <w:left w:val="single" w:sz="4" w:space="0" w:color="auto"/>
              <w:bottom w:val="single" w:sz="4" w:space="0" w:color="auto"/>
              <w:right w:val="single" w:sz="4" w:space="0" w:color="auto"/>
            </w:tcBorders>
            <w:vAlign w:val="center"/>
            <w:hideMark/>
          </w:tcPr>
          <w:p w14:paraId="08D4E8D5"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20,94%</w:t>
            </w:r>
          </w:p>
        </w:tc>
        <w:tc>
          <w:tcPr>
            <w:tcW w:w="1133" w:type="pct"/>
            <w:tcBorders>
              <w:top w:val="single" w:sz="4" w:space="0" w:color="auto"/>
              <w:left w:val="single" w:sz="4" w:space="0" w:color="auto"/>
              <w:bottom w:val="single" w:sz="4" w:space="0" w:color="auto"/>
              <w:right w:val="single" w:sz="4" w:space="0" w:color="auto"/>
            </w:tcBorders>
            <w:vAlign w:val="center"/>
            <w:hideMark/>
          </w:tcPr>
          <w:p w14:paraId="6AF4E341"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22,44%</w:t>
            </w:r>
          </w:p>
        </w:tc>
      </w:tr>
      <w:tr w:rsidR="00196898" w:rsidRPr="00196898" w14:paraId="32EA5664" w14:textId="77777777" w:rsidTr="00196898">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75BEA338" w14:textId="77777777" w:rsidR="00196898" w:rsidRPr="00196898" w:rsidRDefault="00196898" w:rsidP="00196898">
            <w:pPr>
              <w:spacing w:after="0" w:line="240" w:lineRule="auto"/>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Imobilizado para cálculo do limite</w:t>
            </w:r>
          </w:p>
        </w:tc>
        <w:tc>
          <w:tcPr>
            <w:tcW w:w="888" w:type="pct"/>
            <w:tcBorders>
              <w:top w:val="single" w:sz="4" w:space="0" w:color="auto"/>
              <w:left w:val="single" w:sz="4" w:space="0" w:color="auto"/>
              <w:bottom w:val="single" w:sz="4" w:space="0" w:color="auto"/>
              <w:right w:val="single" w:sz="4" w:space="0" w:color="auto"/>
            </w:tcBorders>
            <w:vAlign w:val="center"/>
            <w:hideMark/>
          </w:tcPr>
          <w:p w14:paraId="2D888BE3"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31 294 019,94</w:t>
            </w:r>
          </w:p>
        </w:tc>
        <w:tc>
          <w:tcPr>
            <w:tcW w:w="1133" w:type="pct"/>
            <w:tcBorders>
              <w:top w:val="single" w:sz="4" w:space="0" w:color="auto"/>
              <w:left w:val="single" w:sz="4" w:space="0" w:color="auto"/>
              <w:bottom w:val="single" w:sz="4" w:space="0" w:color="auto"/>
              <w:right w:val="single" w:sz="4" w:space="0" w:color="auto"/>
            </w:tcBorders>
            <w:vAlign w:val="center"/>
            <w:hideMark/>
          </w:tcPr>
          <w:p w14:paraId="6A6B56B5"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29 097 385,86</w:t>
            </w:r>
          </w:p>
        </w:tc>
      </w:tr>
      <w:tr w:rsidR="00196898" w:rsidRPr="00196898" w14:paraId="11239E74" w14:textId="77777777" w:rsidTr="00196898">
        <w:trPr>
          <w:trHeight w:val="255"/>
        </w:trPr>
        <w:tc>
          <w:tcPr>
            <w:tcW w:w="2979" w:type="pct"/>
            <w:tcBorders>
              <w:top w:val="single" w:sz="4" w:space="0" w:color="auto"/>
              <w:left w:val="single" w:sz="4" w:space="0" w:color="auto"/>
              <w:bottom w:val="single" w:sz="4" w:space="0" w:color="auto"/>
              <w:right w:val="single" w:sz="4" w:space="0" w:color="auto"/>
            </w:tcBorders>
            <w:vAlign w:val="center"/>
            <w:hideMark/>
          </w:tcPr>
          <w:p w14:paraId="6300FEBC" w14:textId="77777777" w:rsidR="00196898" w:rsidRPr="00196898" w:rsidRDefault="00196898" w:rsidP="00196898">
            <w:pPr>
              <w:spacing w:after="0" w:line="240" w:lineRule="auto"/>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Índice de imobilização (limite 50%)</w:t>
            </w:r>
          </w:p>
        </w:tc>
        <w:tc>
          <w:tcPr>
            <w:tcW w:w="888" w:type="pct"/>
            <w:tcBorders>
              <w:top w:val="single" w:sz="4" w:space="0" w:color="auto"/>
              <w:left w:val="single" w:sz="4" w:space="0" w:color="auto"/>
              <w:bottom w:val="single" w:sz="4" w:space="0" w:color="auto"/>
              <w:right w:val="single" w:sz="4" w:space="0" w:color="auto"/>
            </w:tcBorders>
            <w:vAlign w:val="center"/>
            <w:hideMark/>
          </w:tcPr>
          <w:p w14:paraId="38396C48"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21,77%</w:t>
            </w:r>
          </w:p>
        </w:tc>
        <w:tc>
          <w:tcPr>
            <w:tcW w:w="1133" w:type="pct"/>
            <w:tcBorders>
              <w:top w:val="single" w:sz="4" w:space="0" w:color="auto"/>
              <w:left w:val="single" w:sz="4" w:space="0" w:color="auto"/>
              <w:bottom w:val="single" w:sz="4" w:space="0" w:color="auto"/>
              <w:right w:val="single" w:sz="4" w:space="0" w:color="auto"/>
            </w:tcBorders>
            <w:vAlign w:val="center"/>
            <w:hideMark/>
          </w:tcPr>
          <w:p w14:paraId="0DFBD4E9" w14:textId="77777777" w:rsidR="00196898" w:rsidRPr="00196898" w:rsidRDefault="00196898" w:rsidP="00196898">
            <w:pPr>
              <w:spacing w:after="0" w:line="240" w:lineRule="auto"/>
              <w:jc w:val="right"/>
              <w:rPr>
                <w:rFonts w:ascii="Arial" w:eastAsia="Times New Roman" w:hAnsi="Arial" w:cs="Arial"/>
                <w:color w:val="000000"/>
                <w:kern w:val="0"/>
                <w:sz w:val="16"/>
                <w:szCs w:val="16"/>
                <w14:ligatures w14:val="none"/>
              </w:rPr>
            </w:pPr>
            <w:r w:rsidRPr="00196898">
              <w:rPr>
                <w:rFonts w:ascii="Arial" w:eastAsia="Times New Roman" w:hAnsi="Arial" w:cs="Arial"/>
                <w:color w:val="000000"/>
                <w:kern w:val="0"/>
                <w:sz w:val="16"/>
                <w:szCs w:val="16"/>
                <w14:ligatures w14:val="none"/>
              </w:rPr>
              <w:t>21,11%</w:t>
            </w:r>
          </w:p>
        </w:tc>
      </w:tr>
    </w:tbl>
    <w:p w14:paraId="02F56341" w14:textId="7E858CF0" w:rsidR="0004160D" w:rsidRDefault="00196898">
      <w:pPr>
        <w:pStyle w:val="NormalWeb"/>
        <w:jc w:val="both"/>
      </w:pPr>
      <w:r>
        <w:rPr>
          <w:rFonts w:ascii="Arial" w:hAnsi="Arial" w:cs="Arial"/>
          <w:b/>
          <w:bCs/>
          <w:sz w:val="20"/>
          <w:szCs w:val="20"/>
        </w:rPr>
        <w:t>36. Benefícios a Empregados</w:t>
      </w:r>
    </w:p>
    <w:p w14:paraId="1AED56B5" w14:textId="77777777" w:rsidR="0004160D" w:rsidRDefault="00864DC6">
      <w:pPr>
        <w:pStyle w:val="NormalWeb"/>
        <w:jc w:val="both"/>
      </w:pPr>
      <w:r>
        <w:rPr>
          <w:rFonts w:ascii="Arial" w:hAnsi="Arial" w:cs="Arial"/>
          <w:sz w:val="20"/>
          <w:szCs w:val="20"/>
        </w:rPr>
        <w:lastRenderedPageBreak/>
        <w:t>A Cooperativa é patrocinadora de um plano de previdência complementar para seus empregados, na modalidade de contribuição definida. O plano é administrado pela Fundação Sicoob de Previdência Privada – Sicoob Previ.</w:t>
      </w:r>
    </w:p>
    <w:p w14:paraId="1E242A09" w14:textId="77777777" w:rsidR="0004160D" w:rsidRDefault="00864DC6">
      <w:pPr>
        <w:pStyle w:val="NormalWeb"/>
        <w:jc w:val="both"/>
      </w:pPr>
      <w:r>
        <w:rPr>
          <w:rFonts w:ascii="Arial" w:hAnsi="Arial" w:cs="Arial"/>
          <w:sz w:val="20"/>
          <w:szCs w:val="20"/>
        </w:rPr>
        <w:t>A Cooperativa não possui benefícios de pós emprego a seus empregados, conforme definições do Pronunciamento Técnico CPC 33 (R1), apenas benefícios de curto prazo, conforme montantes apresentados a seguir:</w:t>
      </w:r>
    </w:p>
    <w:tbl>
      <w:tblPr>
        <w:tblW w:w="5000" w:type="pct"/>
        <w:tblCellMar>
          <w:left w:w="0" w:type="dxa"/>
          <w:right w:w="0" w:type="dxa"/>
        </w:tblCellMar>
        <w:tblLook w:val="04A0" w:firstRow="1" w:lastRow="0" w:firstColumn="1" w:lastColumn="0" w:noHBand="0" w:noVBand="1"/>
      </w:tblPr>
      <w:tblGrid>
        <w:gridCol w:w="5683"/>
        <w:gridCol w:w="1991"/>
        <w:gridCol w:w="1948"/>
      </w:tblGrid>
      <w:tr w:rsidR="0004160D" w14:paraId="1212A22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C6D624D" w14:textId="77777777" w:rsidR="0004160D" w:rsidRDefault="00864DC6" w:rsidP="00442E30">
            <w:pPr>
              <w:spacing w:after="0"/>
              <w:jc w:val="center"/>
              <w:rPr>
                <w:rFonts w:eastAsia="Times New Roman"/>
              </w:rPr>
            </w:pPr>
            <w:r>
              <w:rPr>
                <w:rFonts w:ascii="Arial" w:eastAsia="Times New Roman" w:hAnsi="Arial" w:cs="Arial"/>
                <w:b/>
                <w:bCs/>
                <w:sz w:val="16"/>
                <w:szCs w:val="16"/>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3B61054E" w14:textId="77777777" w:rsidR="0004160D" w:rsidRDefault="00864DC6" w:rsidP="00442E30">
            <w:pPr>
              <w:spacing w:after="0"/>
              <w:jc w:val="center"/>
              <w:rPr>
                <w:rFonts w:eastAsia="Times New Roman"/>
              </w:rPr>
            </w:pPr>
            <w:r>
              <w:rPr>
                <w:rFonts w:ascii="Arial" w:eastAsia="Times New Roman" w:hAnsi="Arial" w:cs="Arial"/>
                <w:b/>
                <w:bCs/>
                <w:sz w:val="16"/>
                <w:szCs w:val="16"/>
              </w:rPr>
              <w:t>30/06/2024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4155961" w14:textId="77777777" w:rsidR="0004160D" w:rsidRDefault="00864DC6" w:rsidP="00442E30">
            <w:pPr>
              <w:spacing w:after="0"/>
              <w:jc w:val="center"/>
              <w:rPr>
                <w:rFonts w:eastAsia="Times New Roman"/>
              </w:rPr>
            </w:pPr>
            <w:r>
              <w:rPr>
                <w:rFonts w:ascii="Arial" w:eastAsia="Times New Roman" w:hAnsi="Arial" w:cs="Arial"/>
                <w:b/>
                <w:bCs/>
                <w:sz w:val="16"/>
                <w:szCs w:val="16"/>
              </w:rPr>
              <w:t>30/06/2023</w:t>
            </w:r>
          </w:p>
        </w:tc>
      </w:tr>
      <w:tr w:rsidR="0004160D" w14:paraId="401623E9"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FE26ED4" w14:textId="77777777" w:rsidR="0004160D" w:rsidRDefault="00864DC6" w:rsidP="00442E30">
            <w:pPr>
              <w:spacing w:after="0"/>
              <w:rPr>
                <w:rFonts w:eastAsia="Times New Roman"/>
              </w:rPr>
            </w:pPr>
            <w:r>
              <w:rPr>
                <w:rFonts w:ascii="Arial" w:eastAsia="Times New Roman" w:hAnsi="Arial" w:cs="Arial"/>
                <w:sz w:val="16"/>
                <w:szCs w:val="16"/>
              </w:rPr>
              <w:t>Contribuição Previdência Privada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C2A69C" w14:textId="77777777" w:rsidR="0004160D" w:rsidRDefault="00864DC6" w:rsidP="00442E30">
            <w:pPr>
              <w:spacing w:after="0"/>
              <w:jc w:val="right"/>
              <w:rPr>
                <w:rFonts w:eastAsia="Times New Roman"/>
              </w:rPr>
            </w:pPr>
            <w:r>
              <w:rPr>
                <w:rFonts w:ascii="Arial" w:eastAsia="Times New Roman" w:hAnsi="Arial" w:cs="Arial"/>
                <w:sz w:val="16"/>
                <w:szCs w:val="16"/>
              </w:rPr>
              <w:t>(70.326,32)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327EA895" w14:textId="77777777" w:rsidR="0004160D" w:rsidRDefault="00864DC6" w:rsidP="00442E30">
            <w:pPr>
              <w:spacing w:after="0"/>
              <w:jc w:val="center"/>
              <w:rPr>
                <w:rFonts w:eastAsia="Times New Roman"/>
              </w:rPr>
            </w:pPr>
            <w:r>
              <w:rPr>
                <w:rFonts w:ascii="Arial" w:eastAsia="Times New Roman" w:hAnsi="Arial" w:cs="Arial"/>
                <w:sz w:val="16"/>
                <w:szCs w:val="16"/>
              </w:rPr>
              <w:t>-</w:t>
            </w:r>
          </w:p>
        </w:tc>
      </w:tr>
      <w:tr w:rsidR="0004160D" w14:paraId="1FC2663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6C7BEF" w14:textId="77777777" w:rsidR="0004160D" w:rsidRDefault="00864DC6" w:rsidP="00196898">
            <w:pPr>
              <w:spacing w:after="0"/>
              <w:jc w:val="center"/>
              <w:rPr>
                <w:rFonts w:eastAsia="Times New Roman"/>
              </w:rPr>
            </w:pPr>
            <w:r>
              <w:rPr>
                <w:rFonts w:ascii="Arial" w:eastAsia="Times New Roman" w:hAnsi="Arial" w:cs="Arial"/>
                <w:b/>
                <w:bCs/>
                <w:sz w:val="16"/>
                <w:szCs w:val="16"/>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8DB54F1" w14:textId="77777777" w:rsidR="0004160D" w:rsidRDefault="00864DC6" w:rsidP="00442E30">
            <w:pPr>
              <w:spacing w:after="0"/>
              <w:jc w:val="right"/>
              <w:rPr>
                <w:rFonts w:eastAsia="Times New Roman"/>
              </w:rPr>
            </w:pPr>
            <w:r>
              <w:rPr>
                <w:rFonts w:ascii="Arial" w:eastAsia="Times New Roman" w:hAnsi="Arial" w:cs="Arial"/>
                <w:b/>
                <w:bCs/>
                <w:sz w:val="16"/>
                <w:szCs w:val="16"/>
              </w:rPr>
              <w:t>(70.326,32)</w:t>
            </w:r>
          </w:p>
        </w:tc>
        <w:tc>
          <w:tcPr>
            <w:tcW w:w="0" w:type="auto"/>
            <w:tcBorders>
              <w:top w:val="outset" w:sz="6" w:space="0" w:color="auto"/>
              <w:left w:val="outset" w:sz="6" w:space="0" w:color="auto"/>
              <w:bottom w:val="outset" w:sz="6" w:space="0" w:color="auto"/>
              <w:right w:val="outset" w:sz="6" w:space="0" w:color="auto"/>
            </w:tcBorders>
            <w:vAlign w:val="center"/>
            <w:hideMark/>
          </w:tcPr>
          <w:p w14:paraId="71568893" w14:textId="77777777" w:rsidR="0004160D" w:rsidRDefault="00864DC6" w:rsidP="00442E30">
            <w:pPr>
              <w:spacing w:after="0"/>
              <w:jc w:val="center"/>
              <w:rPr>
                <w:rFonts w:eastAsia="Times New Roman"/>
              </w:rPr>
            </w:pPr>
            <w:r>
              <w:rPr>
                <w:rFonts w:ascii="Arial" w:eastAsia="Times New Roman" w:hAnsi="Arial" w:cs="Arial"/>
                <w:b/>
                <w:bCs/>
                <w:sz w:val="16"/>
                <w:szCs w:val="16"/>
              </w:rPr>
              <w:t>-</w:t>
            </w:r>
          </w:p>
        </w:tc>
      </w:tr>
    </w:tbl>
    <w:p w14:paraId="452CA7FB" w14:textId="44C5F279" w:rsidR="0004160D" w:rsidRDefault="00196898">
      <w:pPr>
        <w:pStyle w:val="NormalWeb"/>
        <w:jc w:val="both"/>
      </w:pPr>
      <w:r>
        <w:rPr>
          <w:rFonts w:ascii="Arial" w:hAnsi="Arial" w:cs="Arial"/>
          <w:b/>
          <w:bCs/>
          <w:sz w:val="20"/>
          <w:szCs w:val="20"/>
        </w:rPr>
        <w:t>37. Gerenciamento de Risco  </w:t>
      </w:r>
    </w:p>
    <w:p w14:paraId="5D352C36" w14:textId="77777777" w:rsidR="0004160D" w:rsidRDefault="00864DC6">
      <w:pPr>
        <w:pStyle w:val="NormalWeb"/>
        <w:jc w:val="both"/>
      </w:pPr>
      <w:r>
        <w:rPr>
          <w:rFonts w:ascii="Arial" w:hAnsi="Arial" w:cs="Arial"/>
          <w:sz w:val="20"/>
          <w:szCs w:val="20"/>
        </w:rPr>
        <w:t>A estrutura de gerenciamento de riscos do Sicoob é realizada de forma centralizada pelo Centro Cooperativo Sicoob (CCS), com base nas políticas, estratégias, nos processos e limites, buscando identificar, mensurar, avaliar, monitorar, reportar, controlar e mitigar os riscos inerentes às suas atividades.</w:t>
      </w:r>
    </w:p>
    <w:p w14:paraId="5BEE0043" w14:textId="77777777" w:rsidR="0004160D" w:rsidRDefault="00864DC6">
      <w:pPr>
        <w:pStyle w:val="NormalWeb"/>
        <w:jc w:val="both"/>
      </w:pPr>
      <w:r>
        <w:rPr>
          <w:rFonts w:ascii="Arial" w:hAnsi="Arial" w:cs="Arial"/>
          <w:sz w:val="20"/>
          <w:szCs w:val="20"/>
        </w:rPr>
        <w:t>A Política Institucional de Gestão Integrada de Riscos e a Política Institucional de Gerenciamento de Capital, bem como as diretrizes de gerenciamento de riscos e de capital, são aprovadas pelo Conselho de Administração do CCS.</w:t>
      </w:r>
    </w:p>
    <w:p w14:paraId="548CF2B7" w14:textId="77777777" w:rsidR="0004160D" w:rsidRDefault="00864DC6">
      <w:pPr>
        <w:pStyle w:val="NormalWeb"/>
        <w:jc w:val="both"/>
      </w:pPr>
      <w:r>
        <w:rPr>
          <w:rFonts w:ascii="Arial" w:hAnsi="Arial" w:cs="Arial"/>
          <w:sz w:val="20"/>
          <w:szCs w:val="20"/>
        </w:rPr>
        <w:t>O gerenciamento integrado de riscos abrange, no mínimo, riscos de crédito, social, ambiental e climático, mercado, variação das taxas de juros, liquidez, operacional, cibernético e gestão de continuidade de negócios e assegura, de forma contínua e integrada, que os riscos sejam administrados de acordo com os níveis definidos na Declaração de Apetite por Riscos (RAS).</w:t>
      </w:r>
    </w:p>
    <w:p w14:paraId="3E48314B" w14:textId="77777777" w:rsidR="0004160D" w:rsidRDefault="00864DC6">
      <w:pPr>
        <w:pStyle w:val="NormalWeb"/>
        <w:jc w:val="both"/>
      </w:pPr>
      <w:r>
        <w:rPr>
          <w:rFonts w:ascii="Arial" w:hAnsi="Arial" w:cs="Arial"/>
          <w:sz w:val="20"/>
          <w:szCs w:val="20"/>
        </w:rPr>
        <w:t>O processo de gerenciamento de riscos é segregado e a estrutura organizacional envolvida garante especialização, representação e racionalidade, existindo a adequada disseminação de informações e do fortalecimento da cultura de gerenciamento de riscos no Sicoob.</w:t>
      </w:r>
    </w:p>
    <w:p w14:paraId="7297E9C7" w14:textId="77777777" w:rsidR="0004160D" w:rsidRDefault="00864DC6">
      <w:pPr>
        <w:pStyle w:val="NormalWeb"/>
        <w:jc w:val="both"/>
      </w:pPr>
      <w:r>
        <w:rPr>
          <w:rFonts w:ascii="Arial" w:hAnsi="Arial" w:cs="Arial"/>
          <w:sz w:val="20"/>
          <w:szCs w:val="20"/>
        </w:rPr>
        <w:t>São adotados procedimentos para o reporte tempestivo aos órgãos de governança, de informações em situação de normalidade e de exceção em relação às políticas de riscos, e programas de testes de estresse para avaliação de situações críticas, que consideram a adoção de medidas de contingência.</w:t>
      </w:r>
    </w:p>
    <w:p w14:paraId="48F067D6" w14:textId="77777777" w:rsidR="0004160D" w:rsidRDefault="00864DC6">
      <w:pPr>
        <w:pStyle w:val="NormalWeb"/>
        <w:jc w:val="both"/>
      </w:pPr>
      <w:r>
        <w:rPr>
          <w:rFonts w:ascii="Arial" w:hAnsi="Arial" w:cs="Arial"/>
          <w:sz w:val="20"/>
          <w:szCs w:val="20"/>
        </w:rPr>
        <w:t>A estrutura centralizada de gerenciamento de riscos e de capital é compatível com a natureza das operações e a complexidade dos produtos e serviços oferecidos, sendo proporcional à dimensão da exposição aos riscos das entidades do Sicoob, e não desonera as responsabilidades das Cooperativas.</w:t>
      </w:r>
    </w:p>
    <w:p w14:paraId="49CC4FFD" w14:textId="75173CBF" w:rsidR="0004160D" w:rsidRDefault="00196898">
      <w:pPr>
        <w:pStyle w:val="NormalWeb"/>
        <w:jc w:val="both"/>
      </w:pPr>
      <w:r>
        <w:rPr>
          <w:rFonts w:ascii="Arial" w:hAnsi="Arial" w:cs="Arial"/>
          <w:b/>
          <w:bCs/>
          <w:sz w:val="20"/>
          <w:szCs w:val="20"/>
        </w:rPr>
        <w:t>37.1 Risco operacional</w:t>
      </w:r>
    </w:p>
    <w:p w14:paraId="3E256F2F" w14:textId="77777777" w:rsidR="0004160D" w:rsidRDefault="00864DC6">
      <w:pPr>
        <w:pStyle w:val="NormalWeb"/>
        <w:jc w:val="both"/>
      </w:pPr>
      <w:r>
        <w:rPr>
          <w:rFonts w:ascii="Arial" w:hAnsi="Arial" w:cs="Arial"/>
          <w:sz w:val="20"/>
          <w:szCs w:val="20"/>
        </w:rPr>
        <w:t>As diretrizes para o gerenciamento do risco operacional encontram-se registradas na Política Institucional de Gerenciamento do Risco Operacional, aprovada pela Diretoria e pelo Conselho de Administração do CCS, que prevê procedimentos, métricas e ações padronizadas para todas as entidades do Sicoob.</w:t>
      </w:r>
    </w:p>
    <w:p w14:paraId="3D27227C" w14:textId="77777777" w:rsidR="0004160D" w:rsidRDefault="00864DC6">
      <w:pPr>
        <w:pStyle w:val="NormalWeb"/>
        <w:jc w:val="both"/>
      </w:pPr>
      <w:r>
        <w:rPr>
          <w:rFonts w:ascii="Arial" w:hAnsi="Arial" w:cs="Arial"/>
          <w:sz w:val="20"/>
          <w:szCs w:val="20"/>
        </w:rPr>
        <w:t>O processo de gerenciamento de risco operacional consiste na avaliação qualitativa dos riscos por meio das etapas de identificação, avaliação, tratamento, documentação e armazenamento de informações de perdas operacionais e de recuperação de perdas operacionais, testes de avaliação dos sistemas de controle, comunicação e informação.</w:t>
      </w:r>
    </w:p>
    <w:p w14:paraId="2162C2AB" w14:textId="77777777" w:rsidR="0004160D" w:rsidRDefault="00864DC6">
      <w:pPr>
        <w:pStyle w:val="NormalWeb"/>
        <w:jc w:val="both"/>
      </w:pPr>
      <w:r>
        <w:rPr>
          <w:rFonts w:ascii="Arial" w:hAnsi="Arial" w:cs="Arial"/>
          <w:sz w:val="20"/>
          <w:szCs w:val="20"/>
        </w:rPr>
        <w:t>As perdas operacionais são comunicadas à área Risco Operacional e GCN – Gestão de Continuidade de Negócio, que interage com os gestores das áreas e identifica formalmente as causas, a adequação dos controles implementados e a necessidade de aprimoramento dos processos, inclusive com a inserção de novos controles.</w:t>
      </w:r>
    </w:p>
    <w:p w14:paraId="64D2E8DE" w14:textId="77777777" w:rsidR="0004160D" w:rsidRDefault="00864DC6">
      <w:pPr>
        <w:pStyle w:val="NormalWeb"/>
        <w:jc w:val="both"/>
      </w:pPr>
      <w:r>
        <w:rPr>
          <w:rFonts w:ascii="Arial" w:hAnsi="Arial" w:cs="Arial"/>
          <w:sz w:val="20"/>
          <w:szCs w:val="20"/>
        </w:rPr>
        <w:t>Os resultados são apresentados à Diretoria e ao Conselho de Administração do CCS.</w:t>
      </w:r>
    </w:p>
    <w:p w14:paraId="0A3C892F" w14:textId="77777777" w:rsidR="0004160D" w:rsidRDefault="00864DC6">
      <w:pPr>
        <w:pStyle w:val="NormalWeb"/>
        <w:jc w:val="both"/>
      </w:pPr>
      <w:r>
        <w:rPr>
          <w:rFonts w:ascii="Arial" w:hAnsi="Arial" w:cs="Arial"/>
          <w:sz w:val="20"/>
          <w:szCs w:val="20"/>
        </w:rPr>
        <w:lastRenderedPageBreak/>
        <w:t>A metodologia de alocação de capital utilizada para a determinação da parcela de risco operacional (RWAopad) é a Abordagem do Indicador Básico.</w:t>
      </w:r>
    </w:p>
    <w:p w14:paraId="4F677F34" w14:textId="3A9B0D4E" w:rsidR="0004160D" w:rsidRDefault="00196898">
      <w:pPr>
        <w:pStyle w:val="NormalWeb"/>
        <w:jc w:val="both"/>
      </w:pPr>
      <w:r>
        <w:rPr>
          <w:rFonts w:ascii="Arial" w:hAnsi="Arial" w:cs="Arial"/>
          <w:b/>
          <w:bCs/>
          <w:sz w:val="20"/>
          <w:szCs w:val="20"/>
        </w:rPr>
        <w:t>37.2 Risco de Crédito</w:t>
      </w:r>
    </w:p>
    <w:p w14:paraId="5087D165" w14:textId="77777777" w:rsidR="0004160D" w:rsidRDefault="00864DC6">
      <w:pPr>
        <w:pStyle w:val="NormalWeb"/>
        <w:jc w:val="both"/>
      </w:pPr>
      <w:r>
        <w:rPr>
          <w:rFonts w:ascii="Arial" w:hAnsi="Arial" w:cs="Arial"/>
          <w:sz w:val="20"/>
          <w:szCs w:val="20"/>
        </w:rPr>
        <w:t>As diretrizes para o gerenciamento do risco de crédito encontram-se registradas na Política Institucional de Gerenciamento do Risco de Crédito, aprovada pela Diretoria e pelo Conselho de Administração do CCS, que prevê procedimentos, métricas e ações padronizadas para todas as entidades do Sicoob.</w:t>
      </w:r>
    </w:p>
    <w:p w14:paraId="0578F1ED" w14:textId="77777777" w:rsidR="0004160D" w:rsidRDefault="00864DC6">
      <w:pPr>
        <w:pStyle w:val="NormalWeb"/>
        <w:jc w:val="both"/>
      </w:pPr>
      <w:r>
        <w:rPr>
          <w:rFonts w:ascii="Arial" w:hAnsi="Arial" w:cs="Arial"/>
          <w:sz w:val="20"/>
          <w:szCs w:val="20"/>
        </w:rPr>
        <w:t>O CCS é responsável pelo gerenciamento do risco de crédito do Sicoob, atuando na padronização de processos, metodologias de análise de risco de contrapartes e operações, e no monitoramento dos ativos que envolvem o risco de crédito.</w:t>
      </w:r>
    </w:p>
    <w:p w14:paraId="0BE5C999" w14:textId="77777777" w:rsidR="0004160D" w:rsidRDefault="00864DC6">
      <w:pPr>
        <w:pStyle w:val="NormalWeb"/>
        <w:jc w:val="both"/>
      </w:pPr>
      <w:r>
        <w:rPr>
          <w:rFonts w:ascii="Arial" w:hAnsi="Arial" w:cs="Arial"/>
          <w:sz w:val="20"/>
          <w:szCs w:val="20"/>
        </w:rPr>
        <w:t>Para mitigar o risco de crédito, o CCS dispõe de modelos de análise e de classificação de riscos com base em dados quantitativos e qualitativos, a fim de subsidiar o processo de cálculo do risco e de limites de crédito da contraparte, visando manter a boa qualidade da carteira. O CCS realiza testes periódicos de seus modelos, garantindo a aderência à condição econômico-financeira da contraparte. Realiza, ainda, o monitoramento da inadimplência da carteira e o acompanhamento das classificações das operações de acordo com a Resolução CMN nº 2.682/1999.</w:t>
      </w:r>
    </w:p>
    <w:p w14:paraId="0973A46A" w14:textId="77777777" w:rsidR="0004160D" w:rsidRDefault="00864DC6">
      <w:pPr>
        <w:pStyle w:val="NormalWeb"/>
        <w:jc w:val="both"/>
      </w:pPr>
      <w:r>
        <w:rPr>
          <w:rFonts w:ascii="Arial" w:hAnsi="Arial" w:cs="Arial"/>
          <w:sz w:val="20"/>
          <w:szCs w:val="20"/>
        </w:rPr>
        <w:t>A estrutura de gerenciamento de risco de crédito prevê:</w:t>
      </w:r>
    </w:p>
    <w:p w14:paraId="347721F8" w14:textId="77777777" w:rsidR="0004160D" w:rsidRDefault="00864DC6">
      <w:pPr>
        <w:pStyle w:val="NormalWeb"/>
        <w:jc w:val="both"/>
      </w:pPr>
      <w:r>
        <w:rPr>
          <w:rFonts w:ascii="Arial" w:hAnsi="Arial" w:cs="Arial"/>
          <w:sz w:val="20"/>
          <w:szCs w:val="20"/>
        </w:rPr>
        <w:t>a) fixação de políticas e estratégias, incluindo limites de riscos;</w:t>
      </w:r>
    </w:p>
    <w:p w14:paraId="595EE80E" w14:textId="77777777" w:rsidR="0004160D" w:rsidRDefault="00864DC6">
      <w:pPr>
        <w:pStyle w:val="NormalWeb"/>
        <w:jc w:val="both"/>
      </w:pPr>
      <w:r>
        <w:rPr>
          <w:rFonts w:ascii="Arial" w:hAnsi="Arial" w:cs="Arial"/>
          <w:sz w:val="20"/>
          <w:szCs w:val="20"/>
        </w:rPr>
        <w:t>b) validação dos sistemas, modelos e procedimentos internos;</w:t>
      </w:r>
    </w:p>
    <w:p w14:paraId="28F94D6F" w14:textId="77777777" w:rsidR="0004160D" w:rsidRDefault="00864DC6">
      <w:pPr>
        <w:pStyle w:val="NormalWeb"/>
        <w:jc w:val="both"/>
      </w:pPr>
      <w:r>
        <w:rPr>
          <w:rFonts w:ascii="Arial" w:hAnsi="Arial" w:cs="Arial"/>
          <w:sz w:val="20"/>
          <w:szCs w:val="20"/>
        </w:rPr>
        <w:t>c) estimação (critérios consistentes e prudentes) de perdas associadas ao risco de crédito, bem como a comparação dos valores estimados com as perdas efetivamente observadas;</w:t>
      </w:r>
    </w:p>
    <w:p w14:paraId="7F1C67D3" w14:textId="77777777" w:rsidR="0004160D" w:rsidRDefault="00864DC6">
      <w:pPr>
        <w:pStyle w:val="NormalWeb"/>
        <w:jc w:val="both"/>
      </w:pPr>
      <w:r>
        <w:rPr>
          <w:rFonts w:ascii="Arial" w:hAnsi="Arial" w:cs="Arial"/>
          <w:sz w:val="20"/>
          <w:szCs w:val="20"/>
        </w:rPr>
        <w:t>d) acompanhamento específico das operações com partes relacionadas;</w:t>
      </w:r>
    </w:p>
    <w:p w14:paraId="7FC7F4F2" w14:textId="77777777" w:rsidR="0004160D" w:rsidRDefault="00864DC6">
      <w:pPr>
        <w:pStyle w:val="NormalWeb"/>
        <w:jc w:val="both"/>
      </w:pPr>
      <w:r>
        <w:rPr>
          <w:rFonts w:ascii="Arial" w:hAnsi="Arial" w:cs="Arial"/>
          <w:sz w:val="20"/>
          <w:szCs w:val="20"/>
        </w:rPr>
        <w:t>e) procedimentos para o monitoramento das carteiras de crédito;</w:t>
      </w:r>
    </w:p>
    <w:p w14:paraId="350CEC50" w14:textId="77777777" w:rsidR="0004160D" w:rsidRDefault="00864DC6">
      <w:pPr>
        <w:pStyle w:val="NormalWeb"/>
        <w:jc w:val="both"/>
      </w:pPr>
      <w:r>
        <w:rPr>
          <w:rFonts w:ascii="Arial" w:hAnsi="Arial" w:cs="Arial"/>
          <w:sz w:val="20"/>
          <w:szCs w:val="20"/>
        </w:rPr>
        <w:t>f) identificação e tratamento de ativos problemáticos;</w:t>
      </w:r>
    </w:p>
    <w:p w14:paraId="4BD29167" w14:textId="77777777" w:rsidR="0004160D" w:rsidRDefault="00864DC6">
      <w:pPr>
        <w:pStyle w:val="NormalWeb"/>
        <w:jc w:val="both"/>
      </w:pPr>
      <w:r>
        <w:rPr>
          <w:rFonts w:ascii="Arial" w:hAnsi="Arial" w:cs="Arial"/>
          <w:sz w:val="20"/>
          <w:szCs w:val="20"/>
        </w:rPr>
        <w:t>g) sistemas, rotinas e procedimentos para identificar, mensurar, avaliar, monitorar, reportar, controlar e mitigar a exposição ao risco de crédito;</w:t>
      </w:r>
    </w:p>
    <w:p w14:paraId="6820FC2D" w14:textId="77777777" w:rsidR="0004160D" w:rsidRDefault="00864DC6">
      <w:pPr>
        <w:pStyle w:val="NormalWeb"/>
        <w:jc w:val="both"/>
      </w:pPr>
      <w:r>
        <w:rPr>
          <w:rFonts w:ascii="Arial" w:hAnsi="Arial" w:cs="Arial"/>
          <w:sz w:val="20"/>
          <w:szCs w:val="20"/>
        </w:rPr>
        <w:t>h) monitoramento e reporte dos limites de apetite por riscos;</w:t>
      </w:r>
    </w:p>
    <w:p w14:paraId="5477296E" w14:textId="77777777" w:rsidR="0004160D" w:rsidRDefault="00864DC6">
      <w:pPr>
        <w:pStyle w:val="NormalWeb"/>
        <w:jc w:val="both"/>
      </w:pPr>
      <w:r>
        <w:rPr>
          <w:rFonts w:ascii="Arial" w:hAnsi="Arial" w:cs="Arial"/>
          <w:sz w:val="20"/>
          <w:szCs w:val="20"/>
        </w:rPr>
        <w:t>i) informações gerenciais periódicas para os órgãos de governança;</w:t>
      </w:r>
    </w:p>
    <w:p w14:paraId="7A7D4E0E" w14:textId="77777777" w:rsidR="0004160D" w:rsidRDefault="00864DC6">
      <w:pPr>
        <w:pStyle w:val="NormalWeb"/>
        <w:jc w:val="both"/>
      </w:pPr>
      <w:r>
        <w:rPr>
          <w:rFonts w:ascii="Arial" w:hAnsi="Arial" w:cs="Arial"/>
          <w:sz w:val="20"/>
          <w:szCs w:val="20"/>
        </w:rPr>
        <w:t>j) área responsável pelo cálculo do nível de provisão para perdas esperadas associadas ao risco de crédito;</w:t>
      </w:r>
    </w:p>
    <w:p w14:paraId="34285AE9" w14:textId="77777777" w:rsidR="0004160D" w:rsidRDefault="00864DC6">
      <w:pPr>
        <w:pStyle w:val="NormalWeb"/>
        <w:jc w:val="both"/>
      </w:pPr>
      <w:r>
        <w:rPr>
          <w:rFonts w:ascii="Arial" w:hAnsi="Arial" w:cs="Arial"/>
          <w:sz w:val="20"/>
          <w:szCs w:val="20"/>
        </w:rPr>
        <w:t>k) modelos para a avaliação do risco de crédito de contraparte, de acordo com a operação e com o público envolvido, que levam em conta características específicas dos entes, bem como questões setoriais e macroeconômicas;</w:t>
      </w:r>
    </w:p>
    <w:p w14:paraId="0B345ECF" w14:textId="77777777" w:rsidR="0004160D" w:rsidRDefault="00864DC6">
      <w:pPr>
        <w:pStyle w:val="NormalWeb"/>
        <w:jc w:val="both"/>
      </w:pPr>
      <w:r>
        <w:rPr>
          <w:rFonts w:ascii="Arial" w:hAnsi="Arial" w:cs="Arial"/>
          <w:sz w:val="20"/>
          <w:szCs w:val="20"/>
        </w:rPr>
        <w:t>l) aplicação de testes de estresse, identificando e avaliando potenciais vulnerabilidades da Instituição;</w:t>
      </w:r>
    </w:p>
    <w:p w14:paraId="7325ED95" w14:textId="77777777" w:rsidR="0004160D" w:rsidRDefault="00864DC6">
      <w:pPr>
        <w:pStyle w:val="NormalWeb"/>
        <w:jc w:val="both"/>
      </w:pPr>
      <w:r>
        <w:rPr>
          <w:rFonts w:ascii="Arial" w:hAnsi="Arial" w:cs="Arial"/>
          <w:sz w:val="20"/>
          <w:szCs w:val="20"/>
        </w:rPr>
        <w:t>m) limites de crédito para cada contraparte e limites globais por carteira ou por linha de crédito;</w:t>
      </w:r>
    </w:p>
    <w:p w14:paraId="11186AC9" w14:textId="77777777" w:rsidR="0004160D" w:rsidRDefault="00864DC6">
      <w:pPr>
        <w:pStyle w:val="NormalWeb"/>
        <w:jc w:val="both"/>
      </w:pPr>
      <w:r>
        <w:rPr>
          <w:rFonts w:ascii="Arial" w:hAnsi="Arial" w:cs="Arial"/>
          <w:sz w:val="20"/>
          <w:szCs w:val="20"/>
        </w:rPr>
        <w:t>n) avaliação específica de risco em novos produtos e serviços.</w:t>
      </w:r>
    </w:p>
    <w:p w14:paraId="70C56C05" w14:textId="77777777" w:rsidR="0004160D" w:rsidRDefault="00864DC6">
      <w:pPr>
        <w:pStyle w:val="NormalWeb"/>
        <w:jc w:val="both"/>
      </w:pPr>
      <w:r>
        <w:rPr>
          <w:rFonts w:ascii="Arial" w:hAnsi="Arial" w:cs="Arial"/>
          <w:sz w:val="20"/>
          <w:szCs w:val="20"/>
        </w:rPr>
        <w:t xml:space="preserve">As normas internas de gerenciamento do risco de crédito incluem a estrutura organizacional e normativa, os modelos de classificação de risco de tomadores e de operações, os limites globais e individuais, a utilização </w:t>
      </w:r>
      <w:r>
        <w:rPr>
          <w:rFonts w:ascii="Arial" w:hAnsi="Arial" w:cs="Arial"/>
          <w:sz w:val="20"/>
          <w:szCs w:val="20"/>
        </w:rPr>
        <w:lastRenderedPageBreak/>
        <w:t>de sistemas computacionais e o acompanhamento sistematizado contemplando a validação de modelos e conformidade dos processos.</w:t>
      </w:r>
    </w:p>
    <w:p w14:paraId="60CDF533" w14:textId="4BF782D1" w:rsidR="0004160D" w:rsidRDefault="00196898">
      <w:pPr>
        <w:pStyle w:val="NormalWeb"/>
        <w:jc w:val="both"/>
      </w:pPr>
      <w:r>
        <w:rPr>
          <w:rFonts w:ascii="Arial" w:hAnsi="Arial" w:cs="Arial"/>
          <w:b/>
          <w:bCs/>
          <w:sz w:val="20"/>
          <w:szCs w:val="20"/>
        </w:rPr>
        <w:t>37.3 Risco de Mercado e Variação das Taxas de Juros</w:t>
      </w:r>
    </w:p>
    <w:p w14:paraId="58448941" w14:textId="77777777" w:rsidR="0004160D" w:rsidRDefault="00864DC6">
      <w:pPr>
        <w:pStyle w:val="NormalWeb"/>
        <w:jc w:val="both"/>
      </w:pPr>
      <w:r>
        <w:rPr>
          <w:rFonts w:ascii="Arial" w:hAnsi="Arial" w:cs="Arial"/>
          <w:sz w:val="20"/>
          <w:szCs w:val="20"/>
        </w:rPr>
        <w:t>As diretrizes para o gerenciamento dos riscos de mercado e de variação das taxas de juros estão descritas na Política Institucional de Gerenciamento do Risco de Mercado e do Risco de Variação das Taxas de Juros e no Manual de Gerenciamento do Risco de Mercado e do IRRBB, aprovados pela Diretoria e pelo Conselho de Administração do CCS, que prevê procedimentos, métricas e ações padronizadas para as Cooperativas do segmento S3 e S4.</w:t>
      </w:r>
    </w:p>
    <w:p w14:paraId="585279C0" w14:textId="77777777" w:rsidR="0004160D" w:rsidRDefault="00864DC6">
      <w:pPr>
        <w:pStyle w:val="NormalWeb"/>
        <w:jc w:val="both"/>
      </w:pPr>
      <w:r>
        <w:rPr>
          <w:rFonts w:ascii="Arial" w:hAnsi="Arial" w:cs="Arial"/>
          <w:sz w:val="20"/>
          <w:szCs w:val="20"/>
        </w:rPr>
        <w:t>A estrutura de gerenciamento dos riscos de mercado e de variação das taxas de juros é proporcional à dimensão e à relevância da exposição aos riscos, adequada ao perfil dos riscos e à importância sistêmica da cooperativa, e capacitada para avaliar os riscos decorrentes das condições macroeconômicas e dos mercados em que a cooperativa atua.</w:t>
      </w:r>
    </w:p>
    <w:p w14:paraId="6F158D3E" w14:textId="77777777" w:rsidR="0004160D" w:rsidRDefault="00864DC6">
      <w:pPr>
        <w:pStyle w:val="NormalWeb"/>
        <w:jc w:val="both"/>
      </w:pPr>
      <w:r>
        <w:rPr>
          <w:rFonts w:ascii="Arial" w:hAnsi="Arial" w:cs="Arial"/>
          <w:sz w:val="20"/>
          <w:szCs w:val="20"/>
        </w:rPr>
        <w:t>O Sicoob dispõe de área especializada para o gerenciamento do risco de mercado e de variação das taxas de juros (IRRBB), com o objetivo de assegurar que o risco das Cooperativas seja administrado de acordo com os níveis definidos na Declaração de Apetite por Riscos (RAS) e com as diretrizes previstas nas políticas e nos manuais institucionais.</w:t>
      </w:r>
    </w:p>
    <w:p w14:paraId="28D88334" w14:textId="77777777" w:rsidR="0004160D" w:rsidRDefault="00864DC6">
      <w:pPr>
        <w:pStyle w:val="NormalWeb"/>
        <w:jc w:val="both"/>
      </w:pPr>
      <w:r>
        <w:rPr>
          <w:rFonts w:ascii="Arial" w:hAnsi="Arial" w:cs="Arial"/>
          <w:sz w:val="20"/>
          <w:szCs w:val="20"/>
        </w:rPr>
        <w:t>O sistema de mensuração, monitoramento e controle dos riscos de mercado e de variação das taxas de juros adotado pelo Sicoob baseia-se na aplicação de ferramentas amplamente difundidas, fundamentadas nas melhores práticas de gerenciamento de risco, abrangendo a totalidade das posições das Cooperativas.</w:t>
      </w:r>
    </w:p>
    <w:p w14:paraId="152E2926" w14:textId="77777777" w:rsidR="0004160D" w:rsidRDefault="00864DC6">
      <w:pPr>
        <w:pStyle w:val="NormalWeb"/>
        <w:jc w:val="both"/>
      </w:pPr>
      <w:r>
        <w:rPr>
          <w:rFonts w:ascii="Arial" w:hAnsi="Arial" w:cs="Arial"/>
          <w:sz w:val="20"/>
          <w:szCs w:val="20"/>
        </w:rPr>
        <w:t>O risco de mercado é definido como a possibilidade de ocorrência de perdas, resultantes da flutuação nos valores de mercado de instrumentos detidos pela instituição, e inclui:</w:t>
      </w:r>
    </w:p>
    <w:p w14:paraId="26ED66AE" w14:textId="77777777" w:rsidR="0004160D" w:rsidRDefault="00864DC6">
      <w:pPr>
        <w:pStyle w:val="NormalWeb"/>
        <w:jc w:val="both"/>
      </w:pPr>
      <w:r>
        <w:rPr>
          <w:rFonts w:ascii="Arial" w:hAnsi="Arial" w:cs="Arial"/>
          <w:sz w:val="20"/>
          <w:szCs w:val="20"/>
        </w:rPr>
        <w:t>a) O risco de variação das taxas de juros e dos preços de ações, para os instrumentos classificados na carteira de negociação;</w:t>
      </w:r>
    </w:p>
    <w:p w14:paraId="7C88ECCF" w14:textId="77777777" w:rsidR="0004160D" w:rsidRDefault="00864DC6">
      <w:pPr>
        <w:pStyle w:val="NormalWeb"/>
        <w:jc w:val="both"/>
      </w:pPr>
      <w:r>
        <w:rPr>
          <w:rFonts w:ascii="Arial" w:hAnsi="Arial" w:cs="Arial"/>
          <w:sz w:val="20"/>
          <w:szCs w:val="20"/>
        </w:rPr>
        <w:t>b) O risco da variação cambial e dos preços de mercadorias (commodities) para os instrumentos classificados na carteira de negociação ou na carteira bancária.</w:t>
      </w:r>
    </w:p>
    <w:p w14:paraId="2BF1CBF8" w14:textId="77777777" w:rsidR="0004160D" w:rsidRDefault="00864DC6">
      <w:pPr>
        <w:pStyle w:val="NormalWeb"/>
        <w:jc w:val="both"/>
      </w:pPr>
      <w:r>
        <w:rPr>
          <w:rFonts w:ascii="Arial" w:hAnsi="Arial" w:cs="Arial"/>
          <w:sz w:val="20"/>
          <w:szCs w:val="20"/>
        </w:rPr>
        <w:t>O IRRBB é definido com o risco, atual ou prospectivo, do impacto de movimentos adversos das taxas de juros no capital e nos resultados da instituição, para os instrumentos classificados na carteira bancária.</w:t>
      </w:r>
    </w:p>
    <w:p w14:paraId="762AABDA" w14:textId="77777777" w:rsidR="0004160D" w:rsidRDefault="00864DC6">
      <w:pPr>
        <w:pStyle w:val="NormalWeb"/>
        <w:jc w:val="both"/>
      </w:pPr>
      <w:r>
        <w:rPr>
          <w:rFonts w:ascii="Arial" w:hAnsi="Arial" w:cs="Arial"/>
          <w:sz w:val="20"/>
          <w:szCs w:val="20"/>
        </w:rPr>
        <w:t>Para a mensuração do risco de mercado das operações contidas na carteira de negociação, são utilizadas metodologias padronizadas do Banco Central do Brasil (BCB), que estabelece critérios e condições para a apuração das parcelas dos ativos ponderados pelo risco (RWA) para a cobertura do risco decorrente da exposição às taxas de juros, à variação cambial, aos preços de ações e aos preços de mercadorias (commodities).</w:t>
      </w:r>
    </w:p>
    <w:p w14:paraId="5E0FC454" w14:textId="77777777" w:rsidR="0004160D" w:rsidRDefault="00864DC6">
      <w:pPr>
        <w:pStyle w:val="NormalWeb"/>
        <w:jc w:val="both"/>
      </w:pPr>
      <w:r>
        <w:rPr>
          <w:rFonts w:ascii="Arial" w:hAnsi="Arial" w:cs="Arial"/>
          <w:sz w:val="20"/>
          <w:szCs w:val="20"/>
        </w:rPr>
        <w:t>Para a mensuração do risco das operações da carteira bancária sujeitas à variação das taxas de juros, são utilizadas duas metodologias que avaliam o impacto no:</w:t>
      </w:r>
    </w:p>
    <w:p w14:paraId="1DEBA75B" w14:textId="77777777" w:rsidR="0004160D" w:rsidRDefault="00864DC6">
      <w:pPr>
        <w:pStyle w:val="NormalWeb"/>
        <w:jc w:val="both"/>
      </w:pPr>
      <w:r>
        <w:rPr>
          <w:rFonts w:ascii="Arial" w:hAnsi="Arial" w:cs="Arial"/>
          <w:sz w:val="20"/>
          <w:szCs w:val="20"/>
        </w:rPr>
        <w:t>a) valor econômico (∆EVE): diferença entre o valor presente do reapreçamento dos fluxos em um cenário-base e o valor presente do reapreçamento em um cenário de choque nas taxas de juros;</w:t>
      </w:r>
    </w:p>
    <w:p w14:paraId="7480038E" w14:textId="77777777" w:rsidR="0004160D" w:rsidRDefault="00864DC6">
      <w:pPr>
        <w:pStyle w:val="NormalWeb"/>
        <w:jc w:val="both"/>
      </w:pPr>
      <w:r>
        <w:rPr>
          <w:rFonts w:ascii="Arial" w:hAnsi="Arial" w:cs="Arial"/>
          <w:sz w:val="20"/>
          <w:szCs w:val="20"/>
        </w:rPr>
        <w:t>b) resultado de intermediação financeira (∆NII): diferença entre o resultado de intermediação financeira em um cenário-base e o resultado de intermediação financeira em um cenário de choque nas taxas de juros.</w:t>
      </w:r>
    </w:p>
    <w:p w14:paraId="6E1552F2" w14:textId="77777777" w:rsidR="0004160D" w:rsidRDefault="00864DC6">
      <w:pPr>
        <w:pStyle w:val="NormalWeb"/>
        <w:jc w:val="both"/>
      </w:pPr>
      <w:r>
        <w:rPr>
          <w:rFonts w:ascii="Arial" w:hAnsi="Arial" w:cs="Arial"/>
          <w:sz w:val="20"/>
          <w:szCs w:val="20"/>
        </w:rPr>
        <w:t>O acompanhamento do risco de mercado e do IRRBB das Cooperativas é realizado por meio da análise e avaliação do conjunto de relatórios, remetidos aos órgãos de governança, comitês e alta administração, que evidenciam, no mínimo:</w:t>
      </w:r>
    </w:p>
    <w:p w14:paraId="431C1190" w14:textId="77777777" w:rsidR="0004160D" w:rsidRDefault="00864DC6">
      <w:pPr>
        <w:pStyle w:val="NormalWeb"/>
        <w:jc w:val="both"/>
      </w:pPr>
      <w:r>
        <w:rPr>
          <w:rFonts w:ascii="Arial" w:hAnsi="Arial" w:cs="Arial"/>
          <w:sz w:val="20"/>
          <w:szCs w:val="20"/>
        </w:rPr>
        <w:t>a) o valor do risco e o consumo de limite da carteira de negociação, nas abordagens padronizadas pelo BCB;</w:t>
      </w:r>
    </w:p>
    <w:p w14:paraId="26DAA0B3" w14:textId="77777777" w:rsidR="0004160D" w:rsidRDefault="00864DC6">
      <w:pPr>
        <w:pStyle w:val="NormalWeb"/>
        <w:jc w:val="both"/>
      </w:pPr>
      <w:r>
        <w:rPr>
          <w:rFonts w:ascii="Arial" w:hAnsi="Arial" w:cs="Arial"/>
          <w:sz w:val="20"/>
          <w:szCs w:val="20"/>
        </w:rPr>
        <w:lastRenderedPageBreak/>
        <w:t>b) os limites máximos do risco de mercado;</w:t>
      </w:r>
    </w:p>
    <w:p w14:paraId="2C53AF45" w14:textId="77777777" w:rsidR="0004160D" w:rsidRDefault="00864DC6">
      <w:pPr>
        <w:pStyle w:val="NormalWeb"/>
        <w:jc w:val="both"/>
      </w:pPr>
      <w:r>
        <w:rPr>
          <w:rFonts w:ascii="Arial" w:hAnsi="Arial" w:cs="Arial"/>
          <w:sz w:val="20"/>
          <w:szCs w:val="20"/>
        </w:rPr>
        <w:t>c) o valor de marcação a mercado dos ativos e passivos da carteira de negociação, segregados por fatores de risco;</w:t>
      </w:r>
    </w:p>
    <w:p w14:paraId="2177C568" w14:textId="77777777" w:rsidR="0004160D" w:rsidRDefault="00864DC6">
      <w:pPr>
        <w:pStyle w:val="NormalWeb"/>
        <w:jc w:val="both"/>
      </w:pPr>
      <w:r>
        <w:rPr>
          <w:rFonts w:ascii="Arial" w:hAnsi="Arial" w:cs="Arial"/>
          <w:sz w:val="20"/>
          <w:szCs w:val="20"/>
        </w:rPr>
        <w:t>d) o valor do risco e consumo de limite da carteira bancária, nas abordagens de valor econômico e do resultado de intermediação financeira, de acordo com as exigências normativas aplicáveis a cada segmento S3 e S4;</w:t>
      </w:r>
    </w:p>
    <w:p w14:paraId="0ADCEA5F" w14:textId="77777777" w:rsidR="0004160D" w:rsidRDefault="00864DC6">
      <w:pPr>
        <w:pStyle w:val="NormalWeb"/>
        <w:jc w:val="both"/>
      </w:pPr>
      <w:r>
        <w:rPr>
          <w:rFonts w:ascii="Arial" w:hAnsi="Arial" w:cs="Arial"/>
          <w:sz w:val="20"/>
          <w:szCs w:val="20"/>
        </w:rPr>
        <w:t>e) os descasamentos entre os fluxos de ativos e passivos, segregados por prazos e fatores de riscos;</w:t>
      </w:r>
    </w:p>
    <w:p w14:paraId="5817EBD8" w14:textId="77777777" w:rsidR="0004160D" w:rsidRDefault="00864DC6">
      <w:pPr>
        <w:pStyle w:val="NormalWeb"/>
        <w:jc w:val="both"/>
      </w:pPr>
      <w:r>
        <w:rPr>
          <w:rFonts w:ascii="Arial" w:hAnsi="Arial" w:cs="Arial"/>
          <w:sz w:val="20"/>
          <w:szCs w:val="20"/>
        </w:rPr>
        <w:t>f) os limites máximos do risco de variação das taxas de juros (IRRBB);</w:t>
      </w:r>
    </w:p>
    <w:p w14:paraId="28BF9330" w14:textId="77777777" w:rsidR="0004160D" w:rsidRDefault="00864DC6">
      <w:pPr>
        <w:pStyle w:val="NormalWeb"/>
        <w:jc w:val="both"/>
      </w:pPr>
      <w:r>
        <w:rPr>
          <w:rFonts w:ascii="Arial" w:hAnsi="Arial" w:cs="Arial"/>
          <w:sz w:val="20"/>
          <w:szCs w:val="20"/>
        </w:rPr>
        <w:t>g) a sensibilidade para avaliar o impacto no valor de mercado dos fluxos de caixa da carteira, quando submetidos ao aumento paralelo de 1 (um) ponto-base na curva de juros;</w:t>
      </w:r>
    </w:p>
    <w:p w14:paraId="587E6A7C" w14:textId="77777777" w:rsidR="0004160D" w:rsidRDefault="00864DC6">
      <w:pPr>
        <w:pStyle w:val="NormalWeb"/>
        <w:jc w:val="both"/>
      </w:pPr>
      <w:r>
        <w:rPr>
          <w:rFonts w:ascii="Arial" w:hAnsi="Arial" w:cs="Arial"/>
          <w:sz w:val="20"/>
          <w:szCs w:val="20"/>
        </w:rPr>
        <w:t>h) o valor presente das posições, descontadas pela expectativa de taxa de juros futuros da carteira de ativos e passivos;</w:t>
      </w:r>
    </w:p>
    <w:p w14:paraId="04C7ECEB" w14:textId="77777777" w:rsidR="0004160D" w:rsidRDefault="00864DC6">
      <w:pPr>
        <w:pStyle w:val="NormalWeb"/>
        <w:jc w:val="both"/>
      </w:pPr>
      <w:r>
        <w:rPr>
          <w:rFonts w:ascii="Arial" w:hAnsi="Arial" w:cs="Arial"/>
          <w:sz w:val="20"/>
          <w:szCs w:val="20"/>
        </w:rPr>
        <w:t>i) o resultado das perdas e dos ganhos embutidos (EGL);</w:t>
      </w:r>
    </w:p>
    <w:p w14:paraId="04D8ACFF" w14:textId="77777777" w:rsidR="0004160D" w:rsidRDefault="00864DC6">
      <w:pPr>
        <w:pStyle w:val="NormalWeb"/>
        <w:jc w:val="both"/>
      </w:pPr>
      <w:r>
        <w:rPr>
          <w:rFonts w:ascii="Arial" w:hAnsi="Arial" w:cs="Arial"/>
          <w:sz w:val="20"/>
          <w:szCs w:val="20"/>
        </w:rPr>
        <w:t>j) resultado dos testes de estresse.</w:t>
      </w:r>
    </w:p>
    <w:p w14:paraId="077159E7" w14:textId="45E6354B" w:rsidR="0004160D" w:rsidRDefault="00196898">
      <w:pPr>
        <w:pStyle w:val="NormalWeb"/>
        <w:jc w:val="both"/>
      </w:pPr>
      <w:r>
        <w:rPr>
          <w:rFonts w:ascii="Arial" w:hAnsi="Arial" w:cs="Arial"/>
          <w:b/>
          <w:bCs/>
          <w:sz w:val="20"/>
          <w:szCs w:val="20"/>
        </w:rPr>
        <w:t>37.4 Risco de Liquidez</w:t>
      </w:r>
    </w:p>
    <w:p w14:paraId="2292AD4A" w14:textId="77777777" w:rsidR="0004160D" w:rsidRDefault="00864DC6">
      <w:pPr>
        <w:pStyle w:val="NormalWeb"/>
        <w:jc w:val="both"/>
      </w:pPr>
      <w:r>
        <w:rPr>
          <w:rFonts w:ascii="Arial" w:hAnsi="Arial" w:cs="Arial"/>
          <w:sz w:val="20"/>
          <w:szCs w:val="20"/>
        </w:rPr>
        <w:t>As diretrizes para o gerenciamento do risco de liquidez estão definidas na Política Institucional de Gerenciamento da Centralização Financeira, na Política Institucional de Gerenciamento do Risco de Liquidez e no Manual de Gerenciamento do Risco de Liquidez, aprovados pela Diretoria e pelo Conselho de Administração do CCS, que prevê procedimentos, métricas e ações padronizadas para todas as entidades do Sicoob.</w:t>
      </w:r>
    </w:p>
    <w:p w14:paraId="700EB676" w14:textId="77777777" w:rsidR="0004160D" w:rsidRDefault="00864DC6">
      <w:pPr>
        <w:pStyle w:val="NormalWeb"/>
        <w:jc w:val="both"/>
      </w:pPr>
      <w:r>
        <w:rPr>
          <w:rFonts w:ascii="Arial" w:hAnsi="Arial" w:cs="Arial"/>
          <w:sz w:val="20"/>
          <w:szCs w:val="20"/>
        </w:rPr>
        <w:t>A estrutura de gerenciamento do risco de liquidez é compatível com a natureza das operações, com a complexidade dos produtos e serviços oferecidos, e proporcional à dimensão da exposição aos riscos das entidades do Sicoob.</w:t>
      </w:r>
    </w:p>
    <w:p w14:paraId="7F7AD11D" w14:textId="77777777" w:rsidR="0004160D" w:rsidRDefault="00864DC6">
      <w:pPr>
        <w:pStyle w:val="NormalWeb"/>
        <w:jc w:val="both"/>
      </w:pPr>
      <w:r>
        <w:rPr>
          <w:rFonts w:ascii="Arial" w:hAnsi="Arial" w:cs="Arial"/>
          <w:sz w:val="20"/>
          <w:szCs w:val="20"/>
        </w:rPr>
        <w:t>O Sicoob dispõe de área especializada para o gerenciamento do risco liquidez, com o objetivo de assegurar que o risco das Cooperativas seja administrado de acordo com os níveis definidos na Declaração de Apetite por Riscos (RAS) e com as diretrizes previstas nas políticas e nos manuais institucionais.</w:t>
      </w:r>
    </w:p>
    <w:p w14:paraId="25B5364E" w14:textId="77777777" w:rsidR="0004160D" w:rsidRDefault="00864DC6">
      <w:pPr>
        <w:pStyle w:val="NormalWeb"/>
        <w:jc w:val="both"/>
      </w:pPr>
      <w:r>
        <w:rPr>
          <w:rFonts w:ascii="Arial" w:hAnsi="Arial" w:cs="Arial"/>
          <w:sz w:val="20"/>
          <w:szCs w:val="20"/>
        </w:rPr>
        <w:t>O gerenciamento do risco de liquidez das Cooperativas do Sicoob atende aos aspectos e padrões previstos nos normativos emitidos pelos órgãos reguladores, aprimorados e alinhados permanentemente com as boas práticas de gestão.</w:t>
      </w:r>
    </w:p>
    <w:p w14:paraId="33F1100D" w14:textId="77777777" w:rsidR="0004160D" w:rsidRDefault="00864DC6">
      <w:pPr>
        <w:pStyle w:val="NormalWeb"/>
        <w:jc w:val="both"/>
      </w:pPr>
      <w:r>
        <w:rPr>
          <w:rFonts w:ascii="Arial" w:hAnsi="Arial" w:cs="Arial"/>
          <w:sz w:val="20"/>
          <w:szCs w:val="20"/>
        </w:rPr>
        <w:t>O risco de liquidez é definido como a possibilidade de a entidade não ser capaz de honrar eficientemente suas obrigações esperadas e inesperadas, correntes e futuras, incluindo as decorrentes de vinculação de garantias, sem afetar suas operações diárias e sem incorrer em perdas significativas, e/ou a possibilidade da entidade não conseguir negociar a preço de mercado uma posição, devido ao seu valor elevado em relação ao volume normalmente transacionado, ou em razão de alguma descontinuidade no mercado.</w:t>
      </w:r>
    </w:p>
    <w:p w14:paraId="420181AA" w14:textId="77777777" w:rsidR="0004160D" w:rsidRDefault="00864DC6">
      <w:pPr>
        <w:pStyle w:val="NormalWeb"/>
        <w:jc w:val="both"/>
      </w:pPr>
      <w:r>
        <w:rPr>
          <w:rFonts w:ascii="Arial" w:hAnsi="Arial" w:cs="Arial"/>
          <w:sz w:val="20"/>
          <w:szCs w:val="20"/>
        </w:rPr>
        <w:t>Os instrumentos de gerenciamento do risco de liquidez utilizados são:</w:t>
      </w:r>
    </w:p>
    <w:p w14:paraId="4ED82069" w14:textId="77777777" w:rsidR="0004160D" w:rsidRDefault="00864DC6">
      <w:pPr>
        <w:pStyle w:val="NormalWeb"/>
        <w:jc w:val="both"/>
      </w:pPr>
      <w:r>
        <w:rPr>
          <w:rFonts w:ascii="Arial" w:hAnsi="Arial" w:cs="Arial"/>
          <w:sz w:val="20"/>
          <w:szCs w:val="20"/>
        </w:rPr>
        <w:t>a) acompanhamento do risco de liquidez das Cooperativas, realizado por meio da análise e avaliação do conjunto de relatórios, remetidos a órgãos de governança, comitês e alta administração, que evidenciem, no mínimo:</w:t>
      </w:r>
    </w:p>
    <w:p w14:paraId="54604B30" w14:textId="77777777" w:rsidR="0004160D" w:rsidRDefault="00864DC6">
      <w:pPr>
        <w:pStyle w:val="NormalWeb"/>
        <w:jc w:val="both"/>
      </w:pPr>
      <w:r>
        <w:rPr>
          <w:rFonts w:ascii="Arial" w:hAnsi="Arial" w:cs="Arial"/>
          <w:sz w:val="20"/>
          <w:szCs w:val="20"/>
        </w:rPr>
        <w:t>a.1) limite mínimo de liquidez;</w:t>
      </w:r>
    </w:p>
    <w:p w14:paraId="0D31519F" w14:textId="77777777" w:rsidR="0004160D" w:rsidRDefault="00864DC6">
      <w:pPr>
        <w:pStyle w:val="NormalWeb"/>
        <w:jc w:val="both"/>
      </w:pPr>
      <w:r>
        <w:rPr>
          <w:rFonts w:ascii="Arial" w:hAnsi="Arial" w:cs="Arial"/>
          <w:sz w:val="20"/>
          <w:szCs w:val="20"/>
        </w:rPr>
        <w:t>a.2) fluxo de caixa projetado;</w:t>
      </w:r>
    </w:p>
    <w:p w14:paraId="38150ACB" w14:textId="77777777" w:rsidR="0004160D" w:rsidRDefault="00864DC6">
      <w:pPr>
        <w:pStyle w:val="NormalWeb"/>
        <w:jc w:val="both"/>
      </w:pPr>
      <w:r>
        <w:rPr>
          <w:rFonts w:ascii="Arial" w:hAnsi="Arial" w:cs="Arial"/>
          <w:sz w:val="20"/>
          <w:szCs w:val="20"/>
        </w:rPr>
        <w:lastRenderedPageBreak/>
        <w:t>a.3) aplicação de cenários de estresse;</w:t>
      </w:r>
    </w:p>
    <w:p w14:paraId="1A4BD2E8" w14:textId="77777777" w:rsidR="0004160D" w:rsidRDefault="00864DC6">
      <w:pPr>
        <w:pStyle w:val="NormalWeb"/>
        <w:jc w:val="both"/>
      </w:pPr>
      <w:r>
        <w:rPr>
          <w:rFonts w:ascii="Arial" w:hAnsi="Arial" w:cs="Arial"/>
          <w:sz w:val="20"/>
          <w:szCs w:val="20"/>
        </w:rPr>
        <w:t>a.4) definição de planos de contingência.</w:t>
      </w:r>
    </w:p>
    <w:p w14:paraId="69E6DADB" w14:textId="77777777" w:rsidR="0004160D" w:rsidRDefault="00864DC6">
      <w:pPr>
        <w:pStyle w:val="NormalWeb"/>
        <w:jc w:val="both"/>
      </w:pPr>
      <w:r>
        <w:rPr>
          <w:rFonts w:ascii="Arial" w:hAnsi="Arial" w:cs="Arial"/>
          <w:sz w:val="20"/>
          <w:szCs w:val="20"/>
        </w:rPr>
        <w:t>b) relatórios que permitam a identificação e correção tempestiva das deficiências de controle e de gerenciamento do risco de liquidez;</w:t>
      </w:r>
    </w:p>
    <w:p w14:paraId="5866F5D3" w14:textId="77777777" w:rsidR="0004160D" w:rsidRDefault="00864DC6">
      <w:pPr>
        <w:pStyle w:val="NormalWeb"/>
        <w:jc w:val="both"/>
      </w:pPr>
      <w:r>
        <w:rPr>
          <w:rFonts w:ascii="Arial" w:hAnsi="Arial" w:cs="Arial"/>
          <w:sz w:val="20"/>
          <w:szCs w:val="20"/>
        </w:rPr>
        <w:t>c) plano de contingência contendo as estratégias a serem adotadas para assegurar condições de continuidade das atividades e para limitar perdas decorrentes do risco de liquidez.</w:t>
      </w:r>
    </w:p>
    <w:p w14:paraId="00F17992" w14:textId="77777777" w:rsidR="0004160D" w:rsidRDefault="00864DC6">
      <w:pPr>
        <w:pStyle w:val="NormalWeb"/>
        <w:jc w:val="both"/>
      </w:pPr>
      <w:r>
        <w:rPr>
          <w:rFonts w:ascii="Arial" w:hAnsi="Arial" w:cs="Arial"/>
          <w:sz w:val="20"/>
          <w:szCs w:val="20"/>
        </w:rPr>
        <w:t>Os resultados dos testes de estresse aplicando os cenários de estresse, tem por objetivo identificar eventuais deficiências e situações atípicas que possam comprometer a liquidez das cooperativas do Sicoob.</w:t>
      </w:r>
    </w:p>
    <w:p w14:paraId="4AD18851" w14:textId="6CAE5985" w:rsidR="0004160D" w:rsidRDefault="00196898">
      <w:pPr>
        <w:pStyle w:val="NormalWeb"/>
        <w:jc w:val="both"/>
      </w:pPr>
      <w:r>
        <w:rPr>
          <w:rFonts w:ascii="Arial" w:hAnsi="Arial" w:cs="Arial"/>
          <w:b/>
          <w:bCs/>
          <w:sz w:val="20"/>
          <w:szCs w:val="20"/>
        </w:rPr>
        <w:t>37.5 Riscos Social, Ambiental e Climático</w:t>
      </w:r>
    </w:p>
    <w:p w14:paraId="636760B2" w14:textId="77777777" w:rsidR="0004160D" w:rsidRDefault="00864DC6">
      <w:pPr>
        <w:pStyle w:val="NormalWeb"/>
        <w:jc w:val="both"/>
      </w:pPr>
      <w:r>
        <w:rPr>
          <w:rFonts w:ascii="Arial" w:hAnsi="Arial" w:cs="Arial"/>
          <w:sz w:val="20"/>
          <w:szCs w:val="20"/>
        </w:rPr>
        <w:t>As diretrizes para o gerenciamento dos riscos social, ambiental e climático é realizado com o objetivo de conhecer e mitigar riscos significativos que possam impactar as partes interessadas, além de produtos e serviços do Sicoob.</w:t>
      </w:r>
    </w:p>
    <w:p w14:paraId="0FF566BB" w14:textId="77777777" w:rsidR="0004160D" w:rsidRDefault="00864DC6">
      <w:pPr>
        <w:pStyle w:val="NormalWeb"/>
        <w:jc w:val="both"/>
      </w:pPr>
      <w:r>
        <w:rPr>
          <w:rFonts w:ascii="Arial" w:hAnsi="Arial" w:cs="Arial"/>
          <w:sz w:val="20"/>
          <w:szCs w:val="20"/>
        </w:rPr>
        <w:t>O Sicoob adota a Política Institucional de Responsabilidade Social, Ambiental e Climática (PRSAC) na classificação da exposição das operações de crédito aos riscos sociais, ambientais e climáticos. A partir das orientações estabelecidas, é possível nortear os princípios e diretrizes visando contribuir para a concretização adequada à relevância da exposição aos riscos.</w:t>
      </w:r>
    </w:p>
    <w:p w14:paraId="5472D425" w14:textId="77777777" w:rsidR="0004160D" w:rsidRDefault="00864DC6">
      <w:pPr>
        <w:pStyle w:val="NormalWeb"/>
        <w:jc w:val="both"/>
      </w:pPr>
      <w:r>
        <w:rPr>
          <w:rFonts w:ascii="Arial" w:hAnsi="Arial" w:cs="Arial"/>
          <w:b/>
          <w:bCs/>
          <w:sz w:val="20"/>
          <w:szCs w:val="20"/>
        </w:rPr>
        <w:t>Risco Social:</w:t>
      </w:r>
      <w:r>
        <w:rPr>
          <w:rFonts w:ascii="Arial" w:hAnsi="Arial" w:cs="Arial"/>
          <w:sz w:val="20"/>
          <w:szCs w:val="20"/>
        </w:rPr>
        <w:t xml:space="preserve"> o processo de gerenciamento do risco social visa garantir o respeito à diversidade e à proteção de direitos nas relações de negócios e para todas as pessoas, avaliam impactos negativos e perdas que possam afetar a imagem do Sicoob.</w:t>
      </w:r>
    </w:p>
    <w:p w14:paraId="544182D4" w14:textId="77777777" w:rsidR="0004160D" w:rsidRDefault="00864DC6">
      <w:pPr>
        <w:pStyle w:val="NormalWeb"/>
        <w:jc w:val="both"/>
      </w:pPr>
      <w:r>
        <w:rPr>
          <w:rFonts w:ascii="Arial" w:hAnsi="Arial" w:cs="Arial"/>
          <w:b/>
          <w:bCs/>
          <w:sz w:val="20"/>
          <w:szCs w:val="20"/>
        </w:rPr>
        <w:t xml:space="preserve">Risco Ambiental: </w:t>
      </w:r>
      <w:r>
        <w:rPr>
          <w:rFonts w:ascii="Arial" w:hAnsi="Arial" w:cs="Arial"/>
          <w:sz w:val="20"/>
          <w:szCs w:val="20"/>
        </w:rPr>
        <w:t>o processo de gerenciamento do risco ambiental consiste na realização de avaliações sistêmicas por meio da obtenção de informações ambientais, disponibilizadas por órgão competentes, observando potenciais impactos.</w:t>
      </w:r>
    </w:p>
    <w:p w14:paraId="7044F4BA" w14:textId="77777777" w:rsidR="0004160D" w:rsidRDefault="00864DC6">
      <w:pPr>
        <w:pStyle w:val="NormalWeb"/>
        <w:jc w:val="both"/>
      </w:pPr>
      <w:r>
        <w:rPr>
          <w:rFonts w:ascii="Arial" w:hAnsi="Arial" w:cs="Arial"/>
          <w:b/>
          <w:bCs/>
          <w:sz w:val="20"/>
          <w:szCs w:val="20"/>
        </w:rPr>
        <w:t xml:space="preserve">Risco Climático: </w:t>
      </w:r>
      <w:r>
        <w:rPr>
          <w:rFonts w:ascii="Arial" w:hAnsi="Arial" w:cs="Arial"/>
          <w:sz w:val="20"/>
          <w:szCs w:val="20"/>
        </w:rPr>
        <w:t>o processo de gerenciamento do risco climático consiste na realização de avaliações sistêmicas considerando a probabilidade da ocorrência de eventos que possam ocasionar danos de origem climática, na observância dos riscos de transição e físico.</w:t>
      </w:r>
    </w:p>
    <w:p w14:paraId="206D6B20" w14:textId="77777777" w:rsidR="0004160D" w:rsidRDefault="00864DC6">
      <w:pPr>
        <w:pStyle w:val="NormalWeb"/>
        <w:jc w:val="both"/>
      </w:pPr>
      <w:r>
        <w:rPr>
          <w:rFonts w:ascii="Arial" w:hAnsi="Arial" w:cs="Arial"/>
          <w:sz w:val="20"/>
          <w:szCs w:val="20"/>
        </w:rPr>
        <w:t>Os riscos social, ambiental e climático são observados nas linhas de negócios do Sicoob, seguindo os critérios de elegibilidade abaixo e avaliação desenvolvidos e divulgados nos manuais internos, em conformidade com as normas e regulamentações vigentes:</w:t>
      </w:r>
    </w:p>
    <w:p w14:paraId="20B35F4D" w14:textId="77777777" w:rsidR="0004160D" w:rsidRDefault="00864DC6">
      <w:pPr>
        <w:pStyle w:val="NormalWeb"/>
        <w:jc w:val="both"/>
      </w:pPr>
      <w:r>
        <w:rPr>
          <w:rFonts w:ascii="Arial" w:hAnsi="Arial" w:cs="Arial"/>
          <w:sz w:val="20"/>
          <w:szCs w:val="20"/>
        </w:rPr>
        <w:t>a) setores de atuação de maior exposição aos riscos social, ambiental e climático;</w:t>
      </w:r>
    </w:p>
    <w:p w14:paraId="1C5BDB0D" w14:textId="77777777" w:rsidR="0004160D" w:rsidRDefault="00864DC6">
      <w:pPr>
        <w:pStyle w:val="NormalWeb"/>
        <w:jc w:val="both"/>
      </w:pPr>
      <w:r>
        <w:rPr>
          <w:rFonts w:ascii="Arial" w:hAnsi="Arial" w:cs="Arial"/>
          <w:sz w:val="20"/>
          <w:szCs w:val="20"/>
        </w:rPr>
        <w:t>b) linhas de empréstimos e financiamentos de maior exposição aos riscos social, ambiental e climático;</w:t>
      </w:r>
    </w:p>
    <w:p w14:paraId="0AEF3F8B" w14:textId="77777777" w:rsidR="0004160D" w:rsidRDefault="00864DC6">
      <w:pPr>
        <w:pStyle w:val="NormalWeb"/>
        <w:jc w:val="both"/>
      </w:pPr>
      <w:r>
        <w:rPr>
          <w:rFonts w:ascii="Arial" w:hAnsi="Arial" w:cs="Arial"/>
          <w:sz w:val="20"/>
          <w:szCs w:val="20"/>
        </w:rPr>
        <w:t>c) valor de saldo devedor em operações de crédito de maior exposição aos riscos social, ambiental e climático.</w:t>
      </w:r>
    </w:p>
    <w:p w14:paraId="1765655B" w14:textId="77777777" w:rsidR="0004160D" w:rsidRDefault="00864DC6">
      <w:pPr>
        <w:pStyle w:val="NormalWeb"/>
        <w:jc w:val="both"/>
      </w:pPr>
      <w:r>
        <w:rPr>
          <w:rFonts w:ascii="Arial" w:hAnsi="Arial" w:cs="Arial"/>
          <w:sz w:val="20"/>
          <w:szCs w:val="20"/>
        </w:rPr>
        <w:t>As propostas de contrapartes autuadas por crime ambiental são analisadas por alçada específica.</w:t>
      </w:r>
    </w:p>
    <w:p w14:paraId="27EE0DD5" w14:textId="77777777" w:rsidR="0004160D" w:rsidRDefault="00864DC6">
      <w:pPr>
        <w:pStyle w:val="NormalWeb"/>
        <w:jc w:val="both"/>
      </w:pPr>
      <w:r>
        <w:rPr>
          <w:rFonts w:ascii="Arial" w:hAnsi="Arial" w:cs="Arial"/>
          <w:sz w:val="20"/>
          <w:szCs w:val="20"/>
        </w:rPr>
        <w:t>O Sicoob não realiza operações com contrapartes que constem no cadastro de empregadores que tenham submetido trabalhadores a condições análogas às de escravo ou infantil.</w:t>
      </w:r>
    </w:p>
    <w:p w14:paraId="72955993" w14:textId="77777777" w:rsidR="0004160D" w:rsidRDefault="00864DC6">
      <w:pPr>
        <w:pStyle w:val="NormalWeb"/>
        <w:jc w:val="both"/>
      </w:pPr>
      <w:r>
        <w:rPr>
          <w:rFonts w:ascii="Arial" w:hAnsi="Arial" w:cs="Arial"/>
          <w:sz w:val="20"/>
          <w:szCs w:val="20"/>
        </w:rPr>
        <w:t>De modo a observar a propensão ao risco das atividades econômicas das contrapartes, foi elaborada a Lista de Setores Sensíveis e a Lista de Exclusão, considerando os impactos causados ao meio ambiente e na sociedade como um todo, acidentes de trabalho, exposições em mídia, fontes de receita, sensibilidade da legislação aplicável no exercício das atividades, práticas de mercado, apetite a risco institucional e risco de imagem.</w:t>
      </w:r>
    </w:p>
    <w:p w14:paraId="669A5B41" w14:textId="77777777" w:rsidR="0004160D" w:rsidRDefault="00864DC6">
      <w:pPr>
        <w:pStyle w:val="NormalWeb"/>
        <w:jc w:val="both"/>
      </w:pPr>
      <w:r>
        <w:rPr>
          <w:rFonts w:ascii="Arial" w:hAnsi="Arial" w:cs="Arial"/>
          <w:sz w:val="20"/>
          <w:szCs w:val="20"/>
        </w:rPr>
        <w:lastRenderedPageBreak/>
        <w:t>O limite de concentração da exposição em setores sensíveis é de 15% (quinze por cento), considerando o saldo devedor dos setores, de forma consolidada, sobre a carteira total da cooperativa.</w:t>
      </w:r>
    </w:p>
    <w:p w14:paraId="4AABBA62" w14:textId="355014D2" w:rsidR="0004160D" w:rsidRDefault="00196898">
      <w:pPr>
        <w:pStyle w:val="NormalWeb"/>
        <w:jc w:val="both"/>
      </w:pPr>
      <w:r>
        <w:rPr>
          <w:rFonts w:ascii="Arial" w:hAnsi="Arial" w:cs="Arial"/>
          <w:b/>
          <w:bCs/>
          <w:sz w:val="20"/>
          <w:szCs w:val="20"/>
        </w:rPr>
        <w:t>37.6 Gerenciamento de Capital</w:t>
      </w:r>
    </w:p>
    <w:p w14:paraId="391A1F6A" w14:textId="77777777" w:rsidR="0004160D" w:rsidRDefault="00864DC6">
      <w:pPr>
        <w:pStyle w:val="NormalWeb"/>
        <w:jc w:val="both"/>
      </w:pPr>
      <w:r>
        <w:rPr>
          <w:rFonts w:ascii="Arial" w:hAnsi="Arial" w:cs="Arial"/>
          <w:sz w:val="20"/>
          <w:szCs w:val="20"/>
        </w:rPr>
        <w:t>O gerenciamento de capital com finalidade avaliar e acompanhar os índices mínimos de capital regulamentar e gerencial, com intuito de manter a necessidade de capital adequada aos objetivos estratégicos das entidades do Sicoob.</w:t>
      </w:r>
    </w:p>
    <w:p w14:paraId="3A33E8DE" w14:textId="77777777" w:rsidR="0004160D" w:rsidRDefault="00864DC6">
      <w:pPr>
        <w:pStyle w:val="NormalWeb"/>
        <w:jc w:val="both"/>
      </w:pPr>
      <w:r>
        <w:rPr>
          <w:rFonts w:ascii="Arial" w:hAnsi="Arial" w:cs="Arial"/>
          <w:sz w:val="20"/>
          <w:szCs w:val="20"/>
        </w:rPr>
        <w:t>As diretrizes para o monitoramento e controle contínuo do capital estão contidas na Política Institucional de Gerenciamento de Capital do Sicoob.</w:t>
      </w:r>
    </w:p>
    <w:p w14:paraId="747971CC" w14:textId="77777777" w:rsidR="0004160D" w:rsidRDefault="00864DC6">
      <w:pPr>
        <w:pStyle w:val="NormalWeb"/>
        <w:jc w:val="both"/>
      </w:pPr>
      <w:r>
        <w:rPr>
          <w:rFonts w:ascii="Arial" w:hAnsi="Arial" w:cs="Arial"/>
          <w:sz w:val="20"/>
          <w:szCs w:val="20"/>
        </w:rPr>
        <w:t>O processo do gerenciamento de capital é composto por um conjunto de metodologias que permitem às instituições identificarem, avaliar e controlar as exposições relevantes, de forma a manter o capital compatível com os riscos incorridos. Dispõe, ainda, de um plano de capital específico, prevendo metas e projeções de capital alinhado aos objetivos estratégicos, principais fontes de capital e plano de contingência.</w:t>
      </w:r>
    </w:p>
    <w:p w14:paraId="720FA78D" w14:textId="77777777" w:rsidR="0004160D" w:rsidRDefault="00864DC6">
      <w:pPr>
        <w:pStyle w:val="NormalWeb"/>
        <w:jc w:val="both"/>
      </w:pPr>
      <w:r>
        <w:rPr>
          <w:rFonts w:ascii="Arial" w:hAnsi="Arial" w:cs="Arial"/>
          <w:sz w:val="20"/>
          <w:szCs w:val="20"/>
        </w:rPr>
        <w:t>Adicionalmente, são realizadas simulações de eventos severos e condições extremas de mercado, cujos resultados e impactos na estrutura de capital são apresentados à Diretoria e ao Conselho de Administração das instituições.</w:t>
      </w:r>
    </w:p>
    <w:p w14:paraId="5D9BC395" w14:textId="4CE7FF4C" w:rsidR="0004160D" w:rsidRDefault="00196898">
      <w:pPr>
        <w:pStyle w:val="NormalWeb"/>
        <w:jc w:val="both"/>
      </w:pPr>
      <w:r>
        <w:rPr>
          <w:rFonts w:ascii="Arial" w:hAnsi="Arial" w:cs="Arial"/>
          <w:b/>
          <w:bCs/>
          <w:sz w:val="20"/>
          <w:szCs w:val="20"/>
        </w:rPr>
        <w:t>37.7 Gestão de Continuidade de Negócios</w:t>
      </w:r>
    </w:p>
    <w:p w14:paraId="3BAB129B" w14:textId="77777777" w:rsidR="0004160D" w:rsidRDefault="00864DC6">
      <w:pPr>
        <w:pStyle w:val="NormalWeb"/>
        <w:jc w:val="both"/>
      </w:pPr>
      <w:r>
        <w:rPr>
          <w:rFonts w:ascii="Arial" w:hAnsi="Arial" w:cs="Arial"/>
          <w:sz w:val="20"/>
          <w:szCs w:val="20"/>
        </w:rPr>
        <w:t>As diretrizes para a gestão de continuidade de negócios encontram-se registradas na Política Institucional de Gestão de Continuidade de Negócios, aprovada pela Diretoria e pelo Conselho de Administração do CCS, que prevê procedimentos, métricas e ações padronizadas para todas as entidades do Sicoob.</w:t>
      </w:r>
    </w:p>
    <w:p w14:paraId="2CF5983B" w14:textId="77777777" w:rsidR="0004160D" w:rsidRDefault="00864DC6">
      <w:pPr>
        <w:pStyle w:val="NormalWeb"/>
        <w:jc w:val="both"/>
      </w:pPr>
      <w:r>
        <w:rPr>
          <w:rFonts w:ascii="Arial" w:hAnsi="Arial" w:cs="Arial"/>
          <w:sz w:val="20"/>
          <w:szCs w:val="20"/>
        </w:rPr>
        <w:t>O processo de gestão de continuidade de negócios se desenvolve com base nas seguintes atividades:</w:t>
      </w:r>
    </w:p>
    <w:p w14:paraId="64DDD3B1" w14:textId="77777777" w:rsidR="0004160D" w:rsidRDefault="00864DC6">
      <w:pPr>
        <w:pStyle w:val="NormalWeb"/>
        <w:jc w:val="both"/>
      </w:pPr>
      <w:r>
        <w:rPr>
          <w:rFonts w:ascii="Arial" w:hAnsi="Arial" w:cs="Arial"/>
          <w:sz w:val="20"/>
          <w:szCs w:val="20"/>
        </w:rPr>
        <w:t>a) identificação da possibilidade de paralisação das atividades;</w:t>
      </w:r>
    </w:p>
    <w:p w14:paraId="2D0F1959" w14:textId="77777777" w:rsidR="0004160D" w:rsidRDefault="00864DC6">
      <w:pPr>
        <w:pStyle w:val="NormalWeb"/>
        <w:jc w:val="both"/>
      </w:pPr>
      <w:r>
        <w:rPr>
          <w:rFonts w:ascii="Arial" w:hAnsi="Arial" w:cs="Arial"/>
          <w:sz w:val="20"/>
          <w:szCs w:val="20"/>
        </w:rPr>
        <w:t>b) avaliação dos impactos potenciais (resultados e consequências) que possam atingir a entidade, provenientes da paralisação das atividades;</w:t>
      </w:r>
    </w:p>
    <w:p w14:paraId="374C4253" w14:textId="77777777" w:rsidR="0004160D" w:rsidRDefault="00864DC6">
      <w:pPr>
        <w:pStyle w:val="NormalWeb"/>
        <w:jc w:val="both"/>
      </w:pPr>
      <w:r>
        <w:rPr>
          <w:rFonts w:ascii="Arial" w:hAnsi="Arial" w:cs="Arial"/>
          <w:sz w:val="20"/>
          <w:szCs w:val="20"/>
        </w:rPr>
        <w:t>c) definição de estratégia de recuperação para a possibilidade da ocorrência de incidentes;</w:t>
      </w:r>
    </w:p>
    <w:p w14:paraId="03993F93" w14:textId="77777777" w:rsidR="0004160D" w:rsidRDefault="00864DC6">
      <w:pPr>
        <w:pStyle w:val="NormalWeb"/>
        <w:jc w:val="both"/>
      </w:pPr>
      <w:r>
        <w:rPr>
          <w:rFonts w:ascii="Arial" w:hAnsi="Arial" w:cs="Arial"/>
          <w:sz w:val="20"/>
          <w:szCs w:val="20"/>
        </w:rPr>
        <w:t>d) continuidade planejada das operações (ativos de TI, inclusive pessoas, instalações, sistemas e processos), considerando procedimentos para antes, durante e depois da interrupção;</w:t>
      </w:r>
    </w:p>
    <w:p w14:paraId="2928A094" w14:textId="77777777" w:rsidR="0004160D" w:rsidRDefault="00864DC6">
      <w:pPr>
        <w:pStyle w:val="NormalWeb"/>
        <w:jc w:val="both"/>
      </w:pPr>
      <w:r>
        <w:rPr>
          <w:rFonts w:ascii="Arial" w:hAnsi="Arial" w:cs="Arial"/>
          <w:sz w:val="20"/>
          <w:szCs w:val="20"/>
        </w:rPr>
        <w:t>e) transição entre a contingência e o retorno à normalidade (saída do incidente).</w:t>
      </w:r>
    </w:p>
    <w:p w14:paraId="16A50DC2" w14:textId="77777777" w:rsidR="0004160D" w:rsidRDefault="00864DC6">
      <w:pPr>
        <w:pStyle w:val="NormalWeb"/>
        <w:jc w:val="both"/>
      </w:pPr>
      <w:r>
        <w:rPr>
          <w:rFonts w:ascii="Arial" w:hAnsi="Arial" w:cs="Arial"/>
          <w:sz w:val="20"/>
          <w:szCs w:val="20"/>
        </w:rPr>
        <w:t>O CCS realiza a Análise de Impacto (AIN) para identificar os processos críticos sistêmicos, com o objetivo de definir estratégias para a continuidade desses processos e, assim, resguardar o negócio de interrupções prolongadas que possam ameaçar sua continuidade. O resultado da AIN tem base nos impactos financeiro, legal e imagem.</w:t>
      </w:r>
    </w:p>
    <w:p w14:paraId="550D8399" w14:textId="77777777" w:rsidR="0004160D" w:rsidRDefault="00864DC6">
      <w:pPr>
        <w:pStyle w:val="NormalWeb"/>
        <w:jc w:val="both"/>
      </w:pPr>
      <w:r>
        <w:rPr>
          <w:rFonts w:ascii="Arial" w:hAnsi="Arial" w:cs="Arial"/>
          <w:sz w:val="20"/>
          <w:szCs w:val="20"/>
        </w:rPr>
        <w:t>São elaborados, revisados e testados, os Planos de Continuidade de Negócios contendo os principais procedimentos a serem executados para manter as atividades em funcionamento em momentos de contingência. Os Planos de Continuidade de Negócios são classificados em Plano de Continuidade Operacional (PCO) e Plano de Recuperação de Desastre (PRD).</w:t>
      </w:r>
    </w:p>
    <w:p w14:paraId="027E604C" w14:textId="77777777" w:rsidR="0004160D" w:rsidRDefault="00864DC6">
      <w:pPr>
        <w:pStyle w:val="NormalWeb"/>
        <w:jc w:val="both"/>
      </w:pPr>
      <w:r>
        <w:rPr>
          <w:rFonts w:ascii="Arial" w:hAnsi="Arial" w:cs="Arial"/>
          <w:sz w:val="20"/>
          <w:szCs w:val="20"/>
        </w:rPr>
        <w:t>Anualmente, são realizados testes nos Planos de Continuidade de Negócios para validar a sua efetividade.</w:t>
      </w:r>
    </w:p>
    <w:p w14:paraId="454103AC" w14:textId="75800FD6" w:rsidR="0004160D" w:rsidRDefault="00196898">
      <w:pPr>
        <w:pStyle w:val="NormalWeb"/>
        <w:jc w:val="both"/>
      </w:pPr>
      <w:r>
        <w:rPr>
          <w:rFonts w:ascii="Arial" w:hAnsi="Arial" w:cs="Arial"/>
          <w:b/>
          <w:bCs/>
          <w:sz w:val="20"/>
          <w:szCs w:val="20"/>
        </w:rPr>
        <w:t xml:space="preserve">37.8 Risco Cibernético </w:t>
      </w:r>
    </w:p>
    <w:p w14:paraId="6A36C2F0" w14:textId="77777777" w:rsidR="0004160D" w:rsidRDefault="00864DC6">
      <w:pPr>
        <w:pStyle w:val="NormalWeb"/>
        <w:jc w:val="both"/>
      </w:pPr>
      <w:r>
        <w:rPr>
          <w:rFonts w:ascii="Arial" w:hAnsi="Arial" w:cs="Arial"/>
          <w:sz w:val="20"/>
          <w:szCs w:val="20"/>
        </w:rPr>
        <w:t>O gerenciamento de Risco Cibernético compõe a Gestão Integrada de Riscos e abrange os riscos relacionados a segurança de sistemas, redes, infraestruturas, dados e usuários, assegurando uma abordagem abrangente para proteger as entidades do Sicoob contra ameaças no ambiente cibernético.</w:t>
      </w:r>
    </w:p>
    <w:p w14:paraId="51E15FC8" w14:textId="77777777" w:rsidR="0004160D" w:rsidRDefault="00864DC6">
      <w:pPr>
        <w:pStyle w:val="NormalWeb"/>
        <w:jc w:val="both"/>
      </w:pPr>
      <w:r>
        <w:rPr>
          <w:rFonts w:ascii="Arial" w:hAnsi="Arial" w:cs="Arial"/>
          <w:sz w:val="20"/>
          <w:szCs w:val="20"/>
        </w:rPr>
        <w:lastRenderedPageBreak/>
        <w:t>O ciclo de identificação, avaliação, tratamento e monitoramento do risco cibernético é realizado, no mínimo, bienalmente. Em casos excepcionais, a Diretoria Executiva do CCS poderá prorrogar ou antecipar o prazo do ciclo.</w:t>
      </w:r>
    </w:p>
    <w:p w14:paraId="4E245964" w14:textId="216AAD76" w:rsidR="0004160D" w:rsidRDefault="00196898">
      <w:pPr>
        <w:pStyle w:val="NormalWeb"/>
        <w:jc w:val="both"/>
      </w:pPr>
      <w:r>
        <w:rPr>
          <w:rFonts w:ascii="Arial" w:hAnsi="Arial" w:cs="Arial"/>
          <w:b/>
          <w:bCs/>
          <w:sz w:val="20"/>
          <w:szCs w:val="20"/>
        </w:rPr>
        <w:t>38. Seguros Contratados – Não Auditado</w:t>
      </w:r>
    </w:p>
    <w:p w14:paraId="63863415" w14:textId="77777777" w:rsidR="0004160D" w:rsidRDefault="00864DC6">
      <w:pPr>
        <w:pStyle w:val="NormalWeb"/>
        <w:jc w:val="both"/>
      </w:pPr>
      <w:r>
        <w:rPr>
          <w:rFonts w:ascii="Arial" w:hAnsi="Arial" w:cs="Arial"/>
          <w:sz w:val="20"/>
          <w:szCs w:val="20"/>
        </w:rPr>
        <w:t>A Cooperativa adota a política de contratar seguros de diversas modalidades, cuja cobertura é considerada suficiente pela Administração e pelos agentes seguradores para fazer face à ocorrência de sinistros. As premissas de riscos adotados, dada a sua natureza, não fazem parte do escopo de auditoria das demonstrações financeiras e, consequentemente, não foram examinadas pelos nossos auditores independentes.</w:t>
      </w:r>
    </w:p>
    <w:p w14:paraId="2E88F2E8" w14:textId="77777777" w:rsidR="0004160D" w:rsidRDefault="00864DC6">
      <w:pPr>
        <w:pStyle w:val="NormalWeb"/>
        <w:jc w:val="right"/>
        <w:rPr>
          <w:rFonts w:ascii="Arial" w:hAnsi="Arial" w:cs="Arial"/>
          <w:b/>
          <w:bCs/>
          <w:sz w:val="20"/>
          <w:szCs w:val="20"/>
        </w:rPr>
      </w:pPr>
      <w:r>
        <w:rPr>
          <w:rFonts w:ascii="Arial" w:hAnsi="Arial" w:cs="Arial"/>
          <w:b/>
          <w:bCs/>
          <w:sz w:val="20"/>
          <w:szCs w:val="20"/>
        </w:rPr>
        <w:t xml:space="preserve">MONTES CLAROS-MG </w:t>
      </w:r>
    </w:p>
    <w:p w14:paraId="55E08253" w14:textId="77777777" w:rsidR="003C5FA9" w:rsidRDefault="003C5FA9">
      <w:pPr>
        <w:pStyle w:val="NormalWeb"/>
        <w:jc w:val="right"/>
        <w:rPr>
          <w:rFonts w:ascii="Arial" w:hAnsi="Arial" w:cs="Arial"/>
          <w:b/>
          <w:bCs/>
          <w:sz w:val="20"/>
          <w:szCs w:val="20"/>
        </w:rPr>
      </w:pPr>
    </w:p>
    <w:p w14:paraId="14375E14" w14:textId="77777777" w:rsidR="00336D73" w:rsidRDefault="00336D73">
      <w:pPr>
        <w:pStyle w:val="NormalWeb"/>
        <w:jc w:val="right"/>
        <w:rPr>
          <w:rFonts w:ascii="Arial" w:hAnsi="Arial" w:cs="Arial"/>
          <w:b/>
          <w:bCs/>
          <w:sz w:val="20"/>
          <w:szCs w:val="20"/>
        </w:rPr>
      </w:pPr>
    </w:p>
    <w:p w14:paraId="640B3B17" w14:textId="3086C585" w:rsidR="00336D73" w:rsidRDefault="00336D73" w:rsidP="00941A64">
      <w:pPr>
        <w:pStyle w:val="NormalWeb"/>
        <w:spacing w:after="240" w:afterAutospacing="0"/>
        <w:jc w:val="center"/>
        <w:rPr>
          <w:rFonts w:ascii="Arial" w:hAnsi="Arial" w:cs="Arial"/>
          <w:b/>
          <w:bCs/>
          <w:sz w:val="20"/>
          <w:szCs w:val="20"/>
        </w:rPr>
      </w:pPr>
      <w:r>
        <w:rPr>
          <w:rFonts w:ascii="Arial" w:hAnsi="Arial" w:cs="Arial"/>
          <w:b/>
          <w:bCs/>
          <w:sz w:val="20"/>
          <w:szCs w:val="20"/>
        </w:rPr>
        <w:t>AILTON JOSE VIEIRA</w:t>
      </w:r>
      <w:r>
        <w:rPr>
          <w:rFonts w:ascii="Arial" w:hAnsi="Arial" w:cs="Arial"/>
          <w:b/>
          <w:bCs/>
          <w:sz w:val="20"/>
          <w:szCs w:val="20"/>
        </w:rPr>
        <w:br/>
        <w:t>DIRETOR FINANCEIRO</w:t>
      </w:r>
    </w:p>
    <w:p w14:paraId="6594603B" w14:textId="77777777" w:rsidR="00941A64" w:rsidRDefault="00941A64" w:rsidP="00941A64">
      <w:pPr>
        <w:pStyle w:val="NormalWeb"/>
        <w:spacing w:after="240" w:afterAutospacing="0"/>
        <w:jc w:val="center"/>
        <w:rPr>
          <w:rFonts w:ascii="Arial" w:hAnsi="Arial" w:cs="Arial"/>
          <w:b/>
          <w:bCs/>
          <w:sz w:val="20"/>
          <w:szCs w:val="20"/>
        </w:rPr>
      </w:pPr>
    </w:p>
    <w:p w14:paraId="1DE6D6C5" w14:textId="77777777" w:rsidR="00336D73" w:rsidRDefault="00336D73" w:rsidP="00336D73">
      <w:pPr>
        <w:jc w:val="center"/>
        <w:rPr>
          <w:rFonts w:ascii="Arial" w:hAnsi="Arial" w:cs="Arial"/>
          <w:b/>
          <w:bCs/>
          <w:sz w:val="20"/>
          <w:szCs w:val="20"/>
        </w:rPr>
      </w:pPr>
      <w:r>
        <w:rPr>
          <w:rFonts w:ascii="Arial" w:hAnsi="Arial" w:cs="Arial"/>
          <w:b/>
          <w:bCs/>
          <w:sz w:val="20"/>
          <w:szCs w:val="20"/>
        </w:rPr>
        <w:t>ERIQUE MORAIS DE BARROS</w:t>
      </w:r>
      <w:r>
        <w:rPr>
          <w:rFonts w:ascii="Arial" w:hAnsi="Arial" w:cs="Arial"/>
          <w:b/>
          <w:bCs/>
          <w:sz w:val="20"/>
          <w:szCs w:val="20"/>
        </w:rPr>
        <w:br/>
        <w:t xml:space="preserve">DIRETOR DE GESTÃO DE RISCOS </w:t>
      </w:r>
    </w:p>
    <w:p w14:paraId="65DFBB6C" w14:textId="77777777" w:rsidR="00336D73" w:rsidRDefault="00336D73" w:rsidP="00336D73">
      <w:pPr>
        <w:jc w:val="center"/>
        <w:rPr>
          <w:rFonts w:ascii="Arial" w:hAnsi="Arial" w:cs="Arial"/>
          <w:b/>
          <w:bCs/>
          <w:sz w:val="20"/>
          <w:szCs w:val="20"/>
        </w:rPr>
      </w:pPr>
    </w:p>
    <w:p w14:paraId="1E5FEBEF" w14:textId="64673FF8" w:rsidR="003C5FA9" w:rsidRDefault="00336D73" w:rsidP="00941A64">
      <w:pPr>
        <w:pStyle w:val="NormalWeb"/>
        <w:spacing w:before="0" w:beforeAutospacing="0" w:after="0" w:afterAutospacing="0"/>
        <w:jc w:val="center"/>
        <w:rPr>
          <w:rFonts w:ascii="Arial" w:hAnsi="Arial" w:cs="Arial"/>
          <w:b/>
          <w:bCs/>
          <w:sz w:val="20"/>
          <w:szCs w:val="20"/>
        </w:rPr>
      </w:pPr>
      <w:r>
        <w:rPr>
          <w:rFonts w:ascii="Arial" w:hAnsi="Arial" w:cs="Arial"/>
          <w:b/>
          <w:bCs/>
          <w:sz w:val="20"/>
          <w:szCs w:val="20"/>
        </w:rPr>
        <w:br/>
        <w:t>ALEXANDRE ANTONIO DE MIRANDA VIANNA</w:t>
      </w:r>
      <w:r>
        <w:rPr>
          <w:rFonts w:ascii="Arial" w:hAnsi="Arial" w:cs="Arial"/>
          <w:b/>
          <w:bCs/>
          <w:sz w:val="20"/>
          <w:szCs w:val="20"/>
        </w:rPr>
        <w:br/>
        <w:t>DIRETOR ADMINISTRATIVO</w:t>
      </w:r>
    </w:p>
    <w:p w14:paraId="4F9ED3C8" w14:textId="77777777" w:rsidR="00336D73" w:rsidRDefault="00336D73" w:rsidP="00336D73">
      <w:pPr>
        <w:pStyle w:val="NormalWeb"/>
        <w:spacing w:before="0" w:beforeAutospacing="0" w:after="0" w:afterAutospacing="0"/>
        <w:jc w:val="center"/>
        <w:rPr>
          <w:rFonts w:ascii="Arial" w:hAnsi="Arial" w:cs="Arial"/>
          <w:b/>
          <w:bCs/>
          <w:sz w:val="20"/>
          <w:szCs w:val="20"/>
        </w:rPr>
      </w:pPr>
    </w:p>
    <w:p w14:paraId="191314B5" w14:textId="4D26722E" w:rsidR="003C5FA9" w:rsidRDefault="003C5FA9" w:rsidP="00336D73">
      <w:pPr>
        <w:pStyle w:val="NormalWeb"/>
        <w:spacing w:before="0" w:beforeAutospacing="0" w:after="0" w:afterAutospacing="0"/>
      </w:pPr>
    </w:p>
    <w:p w14:paraId="4AA71611" w14:textId="7124342B" w:rsidR="003C5FA9" w:rsidRPr="003C5FA9" w:rsidRDefault="003C5FA9" w:rsidP="003C5FA9">
      <w:pPr>
        <w:pStyle w:val="NormalWeb"/>
        <w:spacing w:before="0" w:beforeAutospacing="0" w:after="0" w:afterAutospacing="0"/>
        <w:jc w:val="center"/>
        <w:divId w:val="1523127944"/>
        <w:rPr>
          <w:rFonts w:ascii="Arial" w:hAnsi="Arial" w:cs="Arial"/>
          <w:b/>
          <w:bCs/>
          <w:sz w:val="20"/>
          <w:szCs w:val="20"/>
        </w:rPr>
      </w:pPr>
      <w:r w:rsidRPr="003C5FA9">
        <w:rPr>
          <w:rFonts w:ascii="Arial" w:hAnsi="Arial" w:cs="Arial"/>
          <w:b/>
          <w:bCs/>
          <w:sz w:val="20"/>
          <w:szCs w:val="20"/>
        </w:rPr>
        <w:t>WILLIANE FERNANDA BARROSO</w:t>
      </w:r>
    </w:p>
    <w:p w14:paraId="4EFC81E6" w14:textId="09A43A10" w:rsidR="002D588D" w:rsidRDefault="003C5FA9" w:rsidP="005A6314">
      <w:pPr>
        <w:pStyle w:val="NormalWeb"/>
        <w:spacing w:before="0" w:beforeAutospacing="0" w:after="0" w:afterAutospacing="0"/>
        <w:jc w:val="center"/>
      </w:pPr>
      <w:r w:rsidRPr="003C5FA9">
        <w:rPr>
          <w:rFonts w:ascii="Arial" w:hAnsi="Arial" w:cs="Arial"/>
          <w:b/>
          <w:bCs/>
          <w:sz w:val="20"/>
          <w:szCs w:val="20"/>
        </w:rPr>
        <w:t>CONTADORA - CRC/MG 092.906-O</w:t>
      </w:r>
      <w:r w:rsidR="00192CA2">
        <w:rPr>
          <w:noProof/>
        </w:rPr>
        <mc:AlternateContent>
          <mc:Choice Requires="wps">
            <w:drawing>
              <wp:anchor distT="0" distB="0" distL="114300" distR="114300" simplePos="0" relativeHeight="251660288" behindDoc="0" locked="0" layoutInCell="1" allowOverlap="1" wp14:anchorId="00CFC30B" wp14:editId="56491C3B">
                <wp:simplePos x="0" y="0"/>
                <wp:positionH relativeFrom="column">
                  <wp:posOffset>0</wp:posOffset>
                </wp:positionH>
                <wp:positionV relativeFrom="paragraph">
                  <wp:posOffset>0</wp:posOffset>
                </wp:positionV>
                <wp:extent cx="635000" cy="635000"/>
                <wp:effectExtent l="0" t="0" r="0" b="0"/>
                <wp:wrapNone/>
                <wp:docPr id="242028282" name="Retângulo 7"/>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30F6282">
              <v:rect id="Retângulo 7"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6389DC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o:lock v:ext="edit" selection="t" aspectratio="t"/>
              </v:rect>
            </w:pict>
          </mc:Fallback>
        </mc:AlternateContent>
      </w:r>
      <w:r w:rsidR="00192CA2">
        <w:rPr>
          <w:noProof/>
        </w:rPr>
        <mc:AlternateContent>
          <mc:Choice Requires="wps">
            <w:drawing>
              <wp:anchor distT="0" distB="0" distL="114300" distR="114300" simplePos="0" relativeHeight="251662336" behindDoc="1" locked="0" layoutInCell="1" allowOverlap="1" wp14:anchorId="198C082B" wp14:editId="4332C9BF">
                <wp:simplePos x="0" y="0"/>
                <wp:positionH relativeFrom="column">
                  <wp:posOffset>0</wp:posOffset>
                </wp:positionH>
                <wp:positionV relativeFrom="paragraph">
                  <wp:posOffset>-5080000</wp:posOffset>
                </wp:positionV>
                <wp:extent cx="635000" cy="635000"/>
                <wp:effectExtent l="0" t="0" r="0" b="0"/>
                <wp:wrapNone/>
                <wp:docPr id="1915607799" name="Retâ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3328AB73">
              <v:rect id="Retângulo 5" style="position:absolute;margin-left:0;margin-top:-400pt;width:50pt;height:5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77295B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">
                <o:lock v:ext="edit" aspectratio="t"/>
              </v:rect>
            </w:pict>
          </mc:Fallback>
        </mc:AlternateContent>
      </w:r>
    </w:p>
    <w:sectPr w:rsidR="002D588D" w:rsidSect="007660F9">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1212B" w14:textId="77777777" w:rsidR="00F443AC" w:rsidRDefault="00F443AC" w:rsidP="003C5FA9">
      <w:pPr>
        <w:spacing w:after="0" w:line="240" w:lineRule="auto"/>
      </w:pPr>
      <w:r>
        <w:separator/>
      </w:r>
    </w:p>
  </w:endnote>
  <w:endnote w:type="continuationSeparator" w:id="0">
    <w:p w14:paraId="4D278B8A" w14:textId="77777777" w:rsidR="00F443AC" w:rsidRDefault="00F443AC" w:rsidP="003C5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F487B" w14:textId="1BCAEDB4" w:rsidR="0004160D" w:rsidRDefault="00192CA2">
    <w:pPr>
      <w:rPr>
        <w:rFonts w:eastAsia="Times New Roman"/>
      </w:rPr>
    </w:pPr>
    <w:r>
      <w:rPr>
        <w:noProof/>
      </w:rPr>
      <mc:AlternateContent>
        <mc:Choice Requires="wps">
          <w:drawing>
            <wp:anchor distT="0" distB="0" distL="114300" distR="114300" simplePos="0" relativeHeight="251659264" behindDoc="0" locked="0" layoutInCell="1" allowOverlap="1" wp14:anchorId="0FD6F835" wp14:editId="77C35619">
              <wp:simplePos x="0" y="0"/>
              <wp:positionH relativeFrom="column">
                <wp:posOffset>0</wp:posOffset>
              </wp:positionH>
              <wp:positionV relativeFrom="paragraph">
                <wp:posOffset>0</wp:posOffset>
              </wp:positionV>
              <wp:extent cx="635000" cy="635000"/>
              <wp:effectExtent l="0" t="0" r="0" b="0"/>
              <wp:wrapNone/>
              <wp:docPr id="415592364" name="Retângulo 3"/>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6F4850A">
            <v:rect id="Retângulo 3"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820EF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o:lock v:ext="edit" selection="t" aspectratio="t"/>
            </v:rect>
          </w:pict>
        </mc:Fallback>
      </mc:AlternateContent>
    </w:r>
    <w:r>
      <w:rPr>
        <w:noProof/>
      </w:rPr>
      <mc:AlternateContent>
        <mc:Choice Requires="wps">
          <w:drawing>
            <wp:anchor distT="0" distB="0" distL="114300" distR="114300" simplePos="0" relativeHeight="251660288" behindDoc="1" locked="0" layoutInCell="1" allowOverlap="1" wp14:anchorId="171F54E9" wp14:editId="443E8D55">
              <wp:simplePos x="0" y="0"/>
              <wp:positionH relativeFrom="column">
                <wp:posOffset>0</wp:posOffset>
              </wp:positionH>
              <wp:positionV relativeFrom="paragraph">
                <wp:posOffset>-5080000</wp:posOffset>
              </wp:positionV>
              <wp:extent cx="635000" cy="635000"/>
              <wp:effectExtent l="0" t="0" r="0" b="0"/>
              <wp:wrapNone/>
              <wp:docPr id="1595266986" name="Retângulo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35000" cy="635000"/>
                      </a:xfrm>
                      <a:prstGeom prst="rect">
                        <a:avLst/>
                      </a:prstGeom>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F89B7A1">
            <v:rect id="Retângulo 1" style="position:absolute;margin-left:0;margin-top:-400pt;width:50pt;height:5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5C92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">
              <o:lock v:ext="edit" aspectratio="t"/>
            </v:rect>
          </w:pict>
        </mc:Fallback>
      </mc:AlternateContent>
    </w:r>
  </w:p>
  <w:p w14:paraId="613C78EA" w14:textId="580EB5A4" w:rsidR="0004160D" w:rsidRDefault="00864DC6">
    <w:pPr>
      <w:pStyle w:val="Rodap"/>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5C5F1" w14:textId="77777777" w:rsidR="00F443AC" w:rsidRDefault="00F443AC" w:rsidP="003C5FA9">
      <w:pPr>
        <w:spacing w:after="0" w:line="240" w:lineRule="auto"/>
      </w:pPr>
      <w:r>
        <w:separator/>
      </w:r>
    </w:p>
  </w:footnote>
  <w:footnote w:type="continuationSeparator" w:id="0">
    <w:p w14:paraId="3E954FFB" w14:textId="77777777" w:rsidR="00F443AC" w:rsidRDefault="00F443AC" w:rsidP="003C5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F7E74"/>
    <w:multiLevelType w:val="hybridMultilevel"/>
    <w:tmpl w:val="81E82488"/>
    <w:lvl w:ilvl="0" w:tplc="7046A95A">
      <w:start w:val="1"/>
      <w:numFmt w:val="decimal"/>
      <w:lvlText w:val="%1."/>
      <w:lvlJc w:val="left"/>
      <w:pPr>
        <w:ind w:left="720" w:hanging="360"/>
      </w:pPr>
      <w:rPr>
        <w:rFonts w:ascii="Arial" w:hAnsi="Arial" w:cs="Arial"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76277CD"/>
    <w:multiLevelType w:val="hybridMultilevel"/>
    <w:tmpl w:val="9BFA39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EDB5E01"/>
    <w:multiLevelType w:val="hybridMultilevel"/>
    <w:tmpl w:val="672EBB6C"/>
    <w:lvl w:ilvl="0" w:tplc="06261860">
      <w:start w:val="1"/>
      <w:numFmt w:val="decimal"/>
      <w:lvlText w:val="%1."/>
      <w:lvlJc w:val="left"/>
      <w:pPr>
        <w:ind w:left="720" w:hanging="360"/>
      </w:pPr>
      <w:rPr>
        <w:rFonts w:ascii="Arial" w:hAnsi="Arial" w:cs="Arial" w:hint="default"/>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1887648">
    <w:abstractNumId w:val="1"/>
  </w:num>
  <w:num w:numId="2" w16cid:durableId="1518614874">
    <w:abstractNumId w:val="2"/>
  </w:num>
  <w:num w:numId="3" w16cid:durableId="1916695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8D"/>
    <w:rsid w:val="0004160D"/>
    <w:rsid w:val="00063BC9"/>
    <w:rsid w:val="000B3511"/>
    <w:rsid w:val="000D7649"/>
    <w:rsid w:val="00103BA5"/>
    <w:rsid w:val="00115D6C"/>
    <w:rsid w:val="00147887"/>
    <w:rsid w:val="00161D97"/>
    <w:rsid w:val="00192CA2"/>
    <w:rsid w:val="00196898"/>
    <w:rsid w:val="002C3FAA"/>
    <w:rsid w:val="002D588D"/>
    <w:rsid w:val="00324A70"/>
    <w:rsid w:val="00335C54"/>
    <w:rsid w:val="00336D73"/>
    <w:rsid w:val="00337B25"/>
    <w:rsid w:val="0035630E"/>
    <w:rsid w:val="003653D7"/>
    <w:rsid w:val="00374CC5"/>
    <w:rsid w:val="00377FEF"/>
    <w:rsid w:val="003C5FA9"/>
    <w:rsid w:val="003D13D1"/>
    <w:rsid w:val="00442E30"/>
    <w:rsid w:val="004E440E"/>
    <w:rsid w:val="005A6314"/>
    <w:rsid w:val="005B4C67"/>
    <w:rsid w:val="005F08EF"/>
    <w:rsid w:val="006104AB"/>
    <w:rsid w:val="00662871"/>
    <w:rsid w:val="007660F9"/>
    <w:rsid w:val="007B3CD2"/>
    <w:rsid w:val="00803327"/>
    <w:rsid w:val="00864DC6"/>
    <w:rsid w:val="008D36EA"/>
    <w:rsid w:val="00941A64"/>
    <w:rsid w:val="00A226FC"/>
    <w:rsid w:val="00B1224C"/>
    <w:rsid w:val="00B634E1"/>
    <w:rsid w:val="00BA0B6A"/>
    <w:rsid w:val="00BC342E"/>
    <w:rsid w:val="00C116AC"/>
    <w:rsid w:val="00C376DE"/>
    <w:rsid w:val="00C64158"/>
    <w:rsid w:val="00CA2656"/>
    <w:rsid w:val="00E3191A"/>
    <w:rsid w:val="00E32489"/>
    <w:rsid w:val="00E40CD7"/>
    <w:rsid w:val="00E93F84"/>
    <w:rsid w:val="00EC333F"/>
    <w:rsid w:val="00ED2D09"/>
    <w:rsid w:val="00F0154B"/>
    <w:rsid w:val="00F10410"/>
    <w:rsid w:val="00F10CE1"/>
    <w:rsid w:val="00F443AC"/>
    <w:rsid w:val="00F63CE7"/>
    <w:rsid w:val="00FF70F6"/>
    <w:rsid w:val="5DECE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015F"/>
  <w15:docId w15:val="{64C2C073-4C9B-4B11-8B40-0DE334D3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pt-BR" w:eastAsia="pt-B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uiPriority w:val="99"/>
    <w:semiHidden/>
    <w:pPr>
      <w:spacing w:before="100" w:beforeAutospacing="1" w:after="100" w:afterAutospacing="1" w:line="240" w:lineRule="auto"/>
    </w:pPr>
    <w:rPr>
      <w:rFonts w:ascii="Times New Roman" w:hAnsi="Times New Roman" w:cs="Times New Roman"/>
      <w:kern w:val="0"/>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cs="Times New Roman"/>
      <w:kern w:val="0"/>
    </w:rPr>
  </w:style>
  <w:style w:type="paragraph" w:styleId="Rodap">
    <w:name w:val="footer"/>
    <w:basedOn w:val="Normal"/>
    <w:link w:val="RodapChar"/>
    <w:uiPriority w:val="99"/>
    <w:unhideWhenUsed/>
    <w:pPr>
      <w:tabs>
        <w:tab w:val="center" w:pos="4320"/>
        <w:tab w:val="right" w:pos="8640"/>
      </w:tabs>
      <w:spacing w:after="0" w:line="240" w:lineRule="auto"/>
    </w:pPr>
    <w:rPr>
      <w:rFonts w:ascii="Times New Roman" w:hAnsi="Times New Roman" w:cs="Times New Roman"/>
      <w:kern w:val="0"/>
      <w:sz w:val="20"/>
      <w:szCs w:val="20"/>
    </w:rPr>
  </w:style>
  <w:style w:type="character" w:customStyle="1" w:styleId="RodapChar">
    <w:name w:val="Rodapé Char"/>
    <w:basedOn w:val="Fontepargpadro"/>
    <w:link w:val="Rodap"/>
    <w:uiPriority w:val="99"/>
    <w:rPr>
      <w:rFonts w:ascii="Times New Roman" w:hAnsi="Times New Roman" w:cs="Times New Roman"/>
      <w:kern w:val="0"/>
      <w:sz w:val="20"/>
      <w:szCs w:val="20"/>
    </w:rPr>
  </w:style>
  <w:style w:type="paragraph" w:styleId="Cabealho">
    <w:name w:val="header"/>
    <w:basedOn w:val="Normal"/>
    <w:link w:val="CabealhoChar"/>
    <w:uiPriority w:val="99"/>
    <w:unhideWhenUsed/>
    <w:pPr>
      <w:spacing w:before="100" w:beforeAutospacing="1" w:after="100" w:afterAutospacing="1" w:line="240" w:lineRule="auto"/>
    </w:pPr>
    <w:rPr>
      <w:rFonts w:ascii="Times New Roman" w:hAnsi="Times New Roman" w:cs="Times New Roman"/>
      <w:kern w:val="0"/>
    </w:rPr>
  </w:style>
  <w:style w:type="character" w:customStyle="1" w:styleId="CabealhoChar">
    <w:name w:val="Cabeçalho Char"/>
    <w:basedOn w:val="Fontepargpadro"/>
    <w:link w:val="Cabealho"/>
    <w:uiPriority w:val="99"/>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852328">
      <w:bodyDiv w:val="1"/>
      <w:marLeft w:val="0"/>
      <w:marRight w:val="0"/>
      <w:marTop w:val="0"/>
      <w:marBottom w:val="0"/>
      <w:divBdr>
        <w:top w:val="none" w:sz="0" w:space="0" w:color="auto"/>
        <w:left w:val="none" w:sz="0" w:space="0" w:color="auto"/>
        <w:bottom w:val="none" w:sz="0" w:space="0" w:color="auto"/>
        <w:right w:val="none" w:sz="0" w:space="0" w:color="auto"/>
      </w:divBdr>
    </w:div>
    <w:div w:id="263415797">
      <w:bodyDiv w:val="1"/>
      <w:marLeft w:val="0"/>
      <w:marRight w:val="0"/>
      <w:marTop w:val="0"/>
      <w:marBottom w:val="0"/>
      <w:divBdr>
        <w:top w:val="none" w:sz="0" w:space="0" w:color="auto"/>
        <w:left w:val="none" w:sz="0" w:space="0" w:color="auto"/>
        <w:bottom w:val="none" w:sz="0" w:space="0" w:color="auto"/>
        <w:right w:val="none" w:sz="0" w:space="0" w:color="auto"/>
      </w:divBdr>
    </w:div>
    <w:div w:id="781386125">
      <w:marLeft w:val="0"/>
      <w:marRight w:val="0"/>
      <w:marTop w:val="0"/>
      <w:marBottom w:val="0"/>
      <w:divBdr>
        <w:top w:val="none" w:sz="0" w:space="0" w:color="auto"/>
        <w:left w:val="none" w:sz="0" w:space="0" w:color="auto"/>
        <w:bottom w:val="none" w:sz="0" w:space="0" w:color="auto"/>
        <w:right w:val="none" w:sz="0" w:space="0" w:color="auto"/>
      </w:divBdr>
    </w:div>
    <w:div w:id="908424523">
      <w:bodyDiv w:val="1"/>
      <w:marLeft w:val="0"/>
      <w:marRight w:val="0"/>
      <w:marTop w:val="0"/>
      <w:marBottom w:val="0"/>
      <w:divBdr>
        <w:top w:val="none" w:sz="0" w:space="0" w:color="auto"/>
        <w:left w:val="none" w:sz="0" w:space="0" w:color="auto"/>
        <w:bottom w:val="none" w:sz="0" w:space="0" w:color="auto"/>
        <w:right w:val="none" w:sz="0" w:space="0" w:color="auto"/>
      </w:divBdr>
      <w:divsChild>
        <w:div w:id="135687457">
          <w:marLeft w:val="0"/>
          <w:marRight w:val="0"/>
          <w:marTop w:val="0"/>
          <w:marBottom w:val="0"/>
          <w:divBdr>
            <w:top w:val="none" w:sz="0" w:space="0" w:color="auto"/>
            <w:left w:val="none" w:sz="0" w:space="0" w:color="auto"/>
            <w:bottom w:val="none" w:sz="0" w:space="0" w:color="auto"/>
            <w:right w:val="none" w:sz="0" w:space="0" w:color="auto"/>
          </w:divBdr>
        </w:div>
      </w:divsChild>
    </w:div>
    <w:div w:id="1493597181">
      <w:bodyDiv w:val="1"/>
      <w:marLeft w:val="0"/>
      <w:marRight w:val="0"/>
      <w:marTop w:val="0"/>
      <w:marBottom w:val="0"/>
      <w:divBdr>
        <w:top w:val="none" w:sz="0" w:space="0" w:color="auto"/>
        <w:left w:val="none" w:sz="0" w:space="0" w:color="auto"/>
        <w:bottom w:val="none" w:sz="0" w:space="0" w:color="auto"/>
        <w:right w:val="none" w:sz="0" w:space="0" w:color="auto"/>
      </w:divBdr>
    </w:div>
    <w:div w:id="1523127944">
      <w:marLeft w:val="0"/>
      <w:marRight w:val="0"/>
      <w:marTop w:val="0"/>
      <w:marBottom w:val="0"/>
      <w:divBdr>
        <w:top w:val="none" w:sz="0" w:space="0" w:color="auto"/>
        <w:left w:val="none" w:sz="0" w:space="0" w:color="auto"/>
        <w:bottom w:val="none" w:sz="0" w:space="0" w:color="auto"/>
        <w:right w:val="none" w:sz="0" w:space="0" w:color="auto"/>
      </w:divBdr>
    </w:div>
    <w:div w:id="1589583625">
      <w:marLeft w:val="0"/>
      <w:marRight w:val="0"/>
      <w:marTop w:val="0"/>
      <w:marBottom w:val="0"/>
      <w:divBdr>
        <w:top w:val="none" w:sz="0" w:space="0" w:color="auto"/>
        <w:left w:val="none" w:sz="0" w:space="0" w:color="auto"/>
        <w:bottom w:val="none" w:sz="0" w:space="0" w:color="auto"/>
        <w:right w:val="none" w:sz="0" w:space="0" w:color="auto"/>
      </w:divBdr>
    </w:div>
    <w:div w:id="1690370743">
      <w:marLeft w:val="0"/>
      <w:marRight w:val="0"/>
      <w:marTop w:val="0"/>
      <w:marBottom w:val="0"/>
      <w:divBdr>
        <w:top w:val="none" w:sz="0" w:space="0" w:color="auto"/>
        <w:left w:val="none" w:sz="0" w:space="0" w:color="auto"/>
        <w:bottom w:val="none" w:sz="0" w:space="0" w:color="auto"/>
        <w:right w:val="none" w:sz="0" w:space="0" w:color="auto"/>
      </w:divBdr>
      <w:divsChild>
        <w:div w:id="2010407384">
          <w:marLeft w:val="0"/>
          <w:marRight w:val="0"/>
          <w:marTop w:val="0"/>
          <w:marBottom w:val="0"/>
          <w:divBdr>
            <w:top w:val="none" w:sz="0" w:space="0" w:color="auto"/>
            <w:left w:val="none" w:sz="0" w:space="0" w:color="auto"/>
            <w:bottom w:val="none" w:sz="0" w:space="0" w:color="auto"/>
            <w:right w:val="none" w:sz="0" w:space="0" w:color="auto"/>
          </w:divBdr>
          <w:divsChild>
            <w:div w:id="1940872021">
              <w:marLeft w:val="0"/>
              <w:marRight w:val="0"/>
              <w:marTop w:val="0"/>
              <w:marBottom w:val="0"/>
              <w:divBdr>
                <w:top w:val="none" w:sz="0" w:space="0" w:color="auto"/>
                <w:left w:val="none" w:sz="0" w:space="0" w:color="auto"/>
                <w:bottom w:val="none" w:sz="0" w:space="0" w:color="auto"/>
                <w:right w:val="none" w:sz="0" w:space="0" w:color="auto"/>
              </w:divBdr>
            </w:div>
          </w:divsChild>
        </w:div>
        <w:div w:id="183598228">
          <w:marLeft w:val="0"/>
          <w:marRight w:val="0"/>
          <w:marTop w:val="0"/>
          <w:marBottom w:val="0"/>
          <w:divBdr>
            <w:top w:val="none" w:sz="0" w:space="0" w:color="auto"/>
            <w:left w:val="none" w:sz="0" w:space="0" w:color="auto"/>
            <w:bottom w:val="none" w:sz="0" w:space="0" w:color="auto"/>
            <w:right w:val="none" w:sz="0" w:space="0" w:color="auto"/>
          </w:divBdr>
          <w:divsChild>
            <w:div w:id="125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281748">
      <w:bodyDiv w:val="1"/>
      <w:marLeft w:val="0"/>
      <w:marRight w:val="0"/>
      <w:marTop w:val="0"/>
      <w:marBottom w:val="0"/>
      <w:divBdr>
        <w:top w:val="none" w:sz="0" w:space="0" w:color="auto"/>
        <w:left w:val="none" w:sz="0" w:space="0" w:color="auto"/>
        <w:bottom w:val="none" w:sz="0" w:space="0" w:color="auto"/>
        <w:right w:val="none" w:sz="0" w:space="0" w:color="auto"/>
      </w:divBdr>
      <w:divsChild>
        <w:div w:id="600143463">
          <w:marLeft w:val="0"/>
          <w:marRight w:val="0"/>
          <w:marTop w:val="0"/>
          <w:marBottom w:val="0"/>
          <w:divBdr>
            <w:top w:val="none" w:sz="0" w:space="0" w:color="auto"/>
            <w:left w:val="none" w:sz="0" w:space="0" w:color="auto"/>
            <w:bottom w:val="none" w:sz="0" w:space="0" w:color="auto"/>
            <w:right w:val="none" w:sz="0" w:space="0" w:color="auto"/>
          </w:divBdr>
        </w:div>
      </w:divsChild>
    </w:div>
    <w:div w:id="1987125484">
      <w:marLeft w:val="0"/>
      <w:marRight w:val="0"/>
      <w:marTop w:val="0"/>
      <w:marBottom w:val="0"/>
      <w:divBdr>
        <w:top w:val="none" w:sz="0" w:space="0" w:color="auto"/>
        <w:left w:val="none" w:sz="0" w:space="0" w:color="auto"/>
        <w:bottom w:val="none" w:sz="0" w:space="0" w:color="auto"/>
        <w:right w:val="none" w:sz="0" w:space="0" w:color="auto"/>
      </w:divBdr>
      <w:divsChild>
        <w:div w:id="559097948">
          <w:marLeft w:val="0"/>
          <w:marRight w:val="0"/>
          <w:marTop w:val="0"/>
          <w:marBottom w:val="0"/>
          <w:divBdr>
            <w:top w:val="none" w:sz="0" w:space="0" w:color="auto"/>
            <w:left w:val="none" w:sz="0" w:space="0" w:color="auto"/>
            <w:bottom w:val="none" w:sz="0" w:space="0" w:color="auto"/>
            <w:right w:val="none" w:sz="0" w:space="0" w:color="auto"/>
          </w:divBdr>
          <w:divsChild>
            <w:div w:id="190189680">
              <w:marLeft w:val="0"/>
              <w:marRight w:val="0"/>
              <w:marTop w:val="0"/>
              <w:marBottom w:val="0"/>
              <w:divBdr>
                <w:top w:val="none" w:sz="0" w:space="0" w:color="auto"/>
                <w:left w:val="none" w:sz="0" w:space="0" w:color="auto"/>
                <w:bottom w:val="none" w:sz="0" w:space="0" w:color="auto"/>
                <w:right w:val="none" w:sz="0" w:space="0" w:color="auto"/>
              </w:divBdr>
            </w:div>
          </w:divsChild>
        </w:div>
        <w:div w:id="1506558675">
          <w:marLeft w:val="0"/>
          <w:marRight w:val="0"/>
          <w:marTop w:val="0"/>
          <w:marBottom w:val="0"/>
          <w:divBdr>
            <w:top w:val="none" w:sz="0" w:space="0" w:color="auto"/>
            <w:left w:val="none" w:sz="0" w:space="0" w:color="auto"/>
            <w:bottom w:val="none" w:sz="0" w:space="0" w:color="auto"/>
            <w:right w:val="none" w:sz="0" w:space="0" w:color="auto"/>
          </w:divBdr>
          <w:divsChild>
            <w:div w:id="15836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E988E7CAF40D249A69224A93490C975" ma:contentTypeVersion="14" ma:contentTypeDescription="Crie um novo documento." ma:contentTypeScope="" ma:versionID="898edf72e8f87dfe52b37904783ad3da">
  <xsd:schema xmlns:xsd="http://www.w3.org/2001/XMLSchema" xmlns:xs="http://www.w3.org/2001/XMLSchema" xmlns:p="http://schemas.microsoft.com/office/2006/metadata/properties" xmlns:ns2="12a6dcff-0e54-4311-b42d-9c62720b16e0" xmlns:ns3="575ad8d2-1415-4169-9cf9-64c37cf5af44" targetNamespace="http://schemas.microsoft.com/office/2006/metadata/properties" ma:root="true" ma:fieldsID="037d74a22568a03cd9e1f768df8dd494" ns2:_="" ns3:_="">
    <xsd:import namespace="12a6dcff-0e54-4311-b42d-9c62720b16e0"/>
    <xsd:import namespace="575ad8d2-1415-4169-9cf9-64c37cf5af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6dcff-0e54-4311-b42d-9c62720b16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ce7fa5f9-00c4-4d3e-87cf-43bcfe285de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5ad8d2-1415-4169-9cf9-64c37cf5af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212934b-21dd-44e7-a6ce-d8ccaa1fc462}" ma:internalName="TaxCatchAll" ma:showField="CatchAllData" ma:web="575ad8d2-1415-4169-9cf9-64c37cf5af4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a6dcff-0e54-4311-b42d-9c62720b16e0">
      <Terms xmlns="http://schemas.microsoft.com/office/infopath/2007/PartnerControls"/>
    </lcf76f155ced4ddcb4097134ff3c332f>
    <TaxCatchAll xmlns="575ad8d2-1415-4169-9cf9-64c37cf5af4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71809F-2E13-4B2F-802F-A1D558F21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a6dcff-0e54-4311-b42d-9c62720b16e0"/>
    <ds:schemaRef ds:uri="575ad8d2-1415-4169-9cf9-64c37cf5a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0F322-1032-4C71-8574-B952016E719B}">
  <ds:schemaRefs>
    <ds:schemaRef ds:uri="http://schemas.openxmlformats.org/officeDocument/2006/bibliography"/>
  </ds:schemaRefs>
</ds:datastoreItem>
</file>

<file path=customXml/itemProps3.xml><?xml version="1.0" encoding="utf-8"?>
<ds:datastoreItem xmlns:ds="http://schemas.openxmlformats.org/officeDocument/2006/customXml" ds:itemID="{4994683B-39FA-4058-9AB0-1A6B38074522}">
  <ds:schemaRefs>
    <ds:schemaRef ds:uri="http://schemas.microsoft.com/office/2006/metadata/properties"/>
    <ds:schemaRef ds:uri="http://schemas.microsoft.com/office/infopath/2007/PartnerControls"/>
    <ds:schemaRef ds:uri="12a6dcff-0e54-4311-b42d-9c62720b16e0"/>
    <ds:schemaRef ds:uri="575ad8d2-1415-4169-9cf9-64c37cf5af44"/>
  </ds:schemaRefs>
</ds:datastoreItem>
</file>

<file path=customXml/itemProps4.xml><?xml version="1.0" encoding="utf-8"?>
<ds:datastoreItem xmlns:ds="http://schemas.openxmlformats.org/officeDocument/2006/customXml" ds:itemID="{3F1E098B-0D3C-4F8A-B28E-10496BE8C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16770</Words>
  <Characters>90559</Characters>
  <Application>Microsoft Office Word</Application>
  <DocSecurity>0</DocSecurity>
  <Lines>754</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3144 - Maisa Pereira Aguiar</cp:lastModifiedBy>
  <cp:revision>5</cp:revision>
  <dcterms:created xsi:type="dcterms:W3CDTF">2024-08-26T18:55:00Z</dcterms:created>
  <dcterms:modified xsi:type="dcterms:W3CDTF">2024-08-26T19:09:00Z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9b2e0-2ec4-47e6-afc1-6e3f8b684f6a_Enabled">
    <vt:lpwstr>true</vt:lpwstr>
  </property>
  <property fmtid="{D5CDD505-2E9C-101B-9397-08002B2CF9AE}" pid="3" name="MSIP_Label_6459b2e0-2ec4-47e6-afc1-6e3f8b684f6a_SetDate">
    <vt:lpwstr>2024-08-13T15:27:46Z</vt:lpwstr>
  </property>
  <property fmtid="{D5CDD505-2E9C-101B-9397-08002B2CF9AE}" pid="4" name="MSIP_Label_6459b2e0-2ec4-47e6-afc1-6e3f8b684f6a_Method">
    <vt:lpwstr>Privileged</vt:lpwstr>
  </property>
  <property fmtid="{D5CDD505-2E9C-101B-9397-08002B2CF9AE}" pid="5" name="MSIP_Label_6459b2e0-2ec4-47e6-afc1-6e3f8b684f6a_Name">
    <vt:lpwstr>6459b2e0-2ec4-47e6-afc1-6e3f8b684f6a</vt:lpwstr>
  </property>
  <property fmtid="{D5CDD505-2E9C-101B-9397-08002B2CF9AE}" pid="6" name="MSIP_Label_6459b2e0-2ec4-47e6-afc1-6e3f8b684f6a_SiteId">
    <vt:lpwstr>b417b620-2ae9-4a83-ab6c-7fbd828bda1d</vt:lpwstr>
  </property>
  <property fmtid="{D5CDD505-2E9C-101B-9397-08002B2CF9AE}" pid="7" name="MSIP_Label_6459b2e0-2ec4-47e6-afc1-6e3f8b684f6a_ActionId">
    <vt:lpwstr>0864b9d2-5765-495e-ab20-b4a965d85105</vt:lpwstr>
  </property>
  <property fmtid="{D5CDD505-2E9C-101B-9397-08002B2CF9AE}" pid="8" name="MSIP_Label_6459b2e0-2ec4-47e6-afc1-6e3f8b684f6a_ContentBits">
    <vt:lpwstr>0</vt:lpwstr>
  </property>
  <property fmtid="{D5CDD505-2E9C-101B-9397-08002B2CF9AE}" pid="9" name="ContentTypeId">
    <vt:lpwstr>0x0101000E988E7CAF40D249A69224A93490C975</vt:lpwstr>
  </property>
  <property fmtid="{D5CDD505-2E9C-101B-9397-08002B2CF9AE}" pid="10" name="MediaServiceImageTags">
    <vt:lpwstr/>
  </property>
  <property fmtid="{D5CDD505-2E9C-101B-9397-08002B2CF9AE}" pid="11" name="MSIP_Label_444b72c9-df86-4ad9-b13e-6f826ef494bf_Enabled">
    <vt:lpwstr>true</vt:lpwstr>
  </property>
  <property fmtid="{D5CDD505-2E9C-101B-9397-08002B2CF9AE}" pid="12" name="MSIP_Label_444b72c9-df86-4ad9-b13e-6f826ef494bf_SetDate">
    <vt:lpwstr>2024-08-26T18:55:15Z</vt:lpwstr>
  </property>
  <property fmtid="{D5CDD505-2E9C-101B-9397-08002B2CF9AE}" pid="13" name="MSIP_Label_444b72c9-df86-4ad9-b13e-6f826ef494bf_Method">
    <vt:lpwstr>Privileged</vt:lpwstr>
  </property>
  <property fmtid="{D5CDD505-2E9C-101B-9397-08002B2CF9AE}" pid="14" name="MSIP_Label_444b72c9-df86-4ad9-b13e-6f826ef494bf_Name">
    <vt:lpwstr>PÚBLICA</vt:lpwstr>
  </property>
  <property fmtid="{D5CDD505-2E9C-101B-9397-08002B2CF9AE}" pid="15" name="MSIP_Label_444b72c9-df86-4ad9-b13e-6f826ef494bf_SiteId">
    <vt:lpwstr>28b886f2-1894-4dda-9cf2-066ad2e94c2c</vt:lpwstr>
  </property>
  <property fmtid="{D5CDD505-2E9C-101B-9397-08002B2CF9AE}" pid="16" name="MSIP_Label_444b72c9-df86-4ad9-b13e-6f826ef494bf_ActionId">
    <vt:lpwstr>bb4e4621-49d7-4f7f-bc8b-63dda81bd243</vt:lpwstr>
  </property>
  <property fmtid="{D5CDD505-2E9C-101B-9397-08002B2CF9AE}" pid="17" name="MSIP_Label_444b72c9-df86-4ad9-b13e-6f826ef494bf_ContentBits">
    <vt:lpwstr>0</vt:lpwstr>
  </property>
</Properties>
</file>